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97" w:rsidRPr="001C008E" w:rsidRDefault="00423314" w:rsidP="00423314">
      <w:pPr>
        <w:jc w:val="center"/>
        <w:rPr>
          <w:rFonts w:ascii="Arial" w:hAnsi="Arial" w:cs="Arial"/>
          <w:b/>
          <w:sz w:val="24"/>
          <w:szCs w:val="24"/>
        </w:rPr>
      </w:pPr>
      <w:r w:rsidRPr="001C008E">
        <w:rPr>
          <w:rFonts w:ascii="Arial" w:hAnsi="Arial" w:cs="Arial"/>
          <w:b/>
          <w:sz w:val="24"/>
          <w:szCs w:val="24"/>
        </w:rPr>
        <w:t>Универсальный код речей</w:t>
      </w:r>
    </w:p>
    <w:p w:rsidR="00E324F6" w:rsidRDefault="00E324F6" w:rsidP="00E324F6">
      <w:pPr>
        <w:rPr>
          <w:rFonts w:ascii="Arial" w:hAnsi="Arial" w:cs="Arial"/>
          <w:sz w:val="20"/>
          <w:szCs w:val="20"/>
        </w:rPr>
      </w:pPr>
    </w:p>
    <w:p w:rsidR="00E324F6" w:rsidRPr="00E324F6" w:rsidRDefault="00E324F6" w:rsidP="00E324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Начните со слова «Товарищи!». Далее переходите к любой фразе из столбца №2, затем – к любой фразе из столбца №3</w:t>
      </w:r>
      <w:r w:rsidR="001C008E">
        <w:rPr>
          <w:rFonts w:ascii="Arial" w:hAnsi="Arial" w:cs="Arial"/>
          <w:sz w:val="20"/>
          <w:szCs w:val="20"/>
        </w:rPr>
        <w:t xml:space="preserve">, потом - </w:t>
      </w:r>
      <w:r>
        <w:rPr>
          <w:rFonts w:ascii="Arial" w:hAnsi="Arial" w:cs="Arial"/>
          <w:sz w:val="20"/>
          <w:szCs w:val="20"/>
        </w:rPr>
        <w:t xml:space="preserve">к любой фразе из столбца №4. После этого, </w:t>
      </w:r>
      <w:r w:rsidR="001C008E">
        <w:rPr>
          <w:rFonts w:ascii="Arial" w:hAnsi="Arial" w:cs="Arial"/>
          <w:sz w:val="20"/>
          <w:szCs w:val="20"/>
        </w:rPr>
        <w:t>возвращайтесь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к любой фразе из столбца №1. И так далее…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622"/>
        <w:gridCol w:w="2257"/>
        <w:gridCol w:w="2569"/>
      </w:tblGrid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314" w:rsidRPr="00423314" w:rsidRDefault="00423314" w:rsidP="00423314">
            <w:pPr>
              <w:spacing w:after="0" w:line="205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314" w:rsidRPr="00423314" w:rsidRDefault="00423314" w:rsidP="00423314">
            <w:pPr>
              <w:spacing w:after="0" w:line="205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314" w:rsidRPr="00423314" w:rsidRDefault="00423314" w:rsidP="00423314">
            <w:pPr>
              <w:spacing w:after="0" w:line="205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314" w:rsidRPr="00423314" w:rsidRDefault="00423314" w:rsidP="00423314">
            <w:pPr>
              <w:spacing w:after="0" w:line="205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E324F6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E324F6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Товарищи!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реализация намеченных планов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играет важную роль в формировании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существующих финансовых и административных условий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 другой стороны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рамки и место обучения кадров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требуют от нас анализа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дальнейших направлений развития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равным образом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постоянный количественный рост и сфера нашей активности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требуют определения и уточнения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системы массового участия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следует, однако, забывать, что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сложившаяся структура организации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способствуют подготовке и реализации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позиций, занимаемых участниками в отношении поставленных задач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Таким образом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новая модель организационной деятельности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обеспечивает широкому кругу специалистов) участие в формировании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новых предложений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Повседневная практика показывает, что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дальнейшее развитие различных форм деятельности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позволяет выполнить важные задания по разработке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направлений прогрессивного развития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Значимость этих проблем настолько очевидна, что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постоянное информационно-пропагандистское обеспечение нашей деятельности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значительной степени обусловливает создание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системы обучения кадров, соответствующей насущным потребностям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Разнообразный и богатый опыт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укрепления и развития структуры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позволяет оценить значение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условий активизации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Задача организации, в особенности же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консультация с широким активом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представляет собой интересный эксперимент проверки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модели развития</w:t>
            </w:r>
          </w:p>
        </w:tc>
      </w:tr>
      <w:tr w:rsidR="00423314" w:rsidRPr="00423314" w:rsidTr="0042331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Идейные соображения высшего порядка, а также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начало повседневной работы по формированию позиции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влечет за собой процесс внедрения и модернизации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314" w:rsidRPr="00423314" w:rsidRDefault="00423314" w:rsidP="00423314">
            <w:pPr>
              <w:spacing w:after="0" w:line="20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2331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 воздействия</w:t>
            </w:r>
          </w:p>
        </w:tc>
      </w:tr>
    </w:tbl>
    <w:p w:rsidR="00423314" w:rsidRPr="00423314" w:rsidRDefault="00423314">
      <w:pPr>
        <w:rPr>
          <w:rFonts w:ascii="Arial" w:hAnsi="Arial" w:cs="Arial"/>
          <w:sz w:val="20"/>
          <w:szCs w:val="20"/>
        </w:rPr>
      </w:pPr>
    </w:p>
    <w:p w:rsidR="00423314" w:rsidRPr="00423314" w:rsidRDefault="00423314">
      <w:pPr>
        <w:rPr>
          <w:rFonts w:ascii="Arial" w:hAnsi="Arial" w:cs="Arial"/>
          <w:sz w:val="20"/>
          <w:szCs w:val="20"/>
        </w:rPr>
      </w:pPr>
    </w:p>
    <w:p w:rsidR="00423314" w:rsidRPr="00423314" w:rsidRDefault="00423314">
      <w:pPr>
        <w:rPr>
          <w:rFonts w:ascii="Arial" w:hAnsi="Arial" w:cs="Arial"/>
          <w:sz w:val="20"/>
          <w:szCs w:val="20"/>
        </w:rPr>
      </w:pPr>
    </w:p>
    <w:p w:rsidR="00423314" w:rsidRPr="00423314" w:rsidRDefault="00423314">
      <w:pPr>
        <w:rPr>
          <w:rFonts w:ascii="Arial" w:hAnsi="Arial" w:cs="Arial"/>
          <w:sz w:val="20"/>
          <w:szCs w:val="20"/>
        </w:rPr>
      </w:pPr>
    </w:p>
    <w:sectPr w:rsidR="00423314" w:rsidRPr="0042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14"/>
    <w:rsid w:val="001C008E"/>
    <w:rsid w:val="00423314"/>
    <w:rsid w:val="005E2197"/>
    <w:rsid w:val="00E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2013-07-11T13:51:00Z</dcterms:created>
  <dcterms:modified xsi:type="dcterms:W3CDTF">2014-01-29T13:37:00Z</dcterms:modified>
</cp:coreProperties>
</file>