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21" w:rsidRPr="00B64D21" w:rsidRDefault="00B64D21" w:rsidP="00B64D21">
      <w:pPr>
        <w:shd w:val="clear" w:color="auto" w:fill="FFFFFF"/>
        <w:spacing w:after="0" w:line="240" w:lineRule="auto"/>
        <w:jc w:val="right"/>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b/>
          <w:color w:val="2D2D2D"/>
          <w:sz w:val="24"/>
          <w:szCs w:val="24"/>
          <w:lang w:eastAsia="ru-RU"/>
        </w:rPr>
        <w:t>ГОСТ 17299-78</w:t>
      </w:r>
      <w:r w:rsidRPr="00B64D21">
        <w:rPr>
          <w:rFonts w:ascii="Times New Roman" w:eastAsia="Times New Roman" w:hAnsi="Times New Roman" w:cs="Times New Roman"/>
          <w:b/>
          <w:color w:val="2D2D2D"/>
          <w:sz w:val="24"/>
          <w:szCs w:val="24"/>
          <w:lang w:eastAsia="ru-RU"/>
        </w:rPr>
        <w:br/>
      </w:r>
      <w:r w:rsidRPr="00B64D21">
        <w:rPr>
          <w:rFonts w:ascii="Times New Roman" w:eastAsia="Times New Roman" w:hAnsi="Times New Roman" w:cs="Times New Roman"/>
          <w:color w:val="2D2D2D"/>
          <w:sz w:val="24"/>
          <w:szCs w:val="24"/>
          <w:lang w:eastAsia="ru-RU"/>
        </w:rPr>
        <w:br/>
        <w:t>Группа Л25 </w:t>
      </w:r>
    </w:p>
    <w:p w:rsidR="00B64D21" w:rsidRPr="00B64D21" w:rsidRDefault="00B64D21" w:rsidP="00B64D21">
      <w:pPr>
        <w:shd w:val="clear" w:color="auto" w:fill="FFFFFF"/>
        <w:spacing w:after="0" w:line="240" w:lineRule="auto"/>
        <w:jc w:val="center"/>
        <w:textAlignment w:val="baseline"/>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br/>
      </w:r>
      <w:r w:rsidRPr="00B64D21">
        <w:rPr>
          <w:rFonts w:ascii="Times New Roman" w:eastAsia="Times New Roman" w:hAnsi="Times New Roman" w:cs="Times New Roman"/>
          <w:color w:val="3C3C3C"/>
          <w:sz w:val="24"/>
          <w:szCs w:val="24"/>
          <w:lang w:eastAsia="ru-RU"/>
        </w:rPr>
        <w:br/>
        <w:t>МЕЖГОСУДАРСТВЕННЫЙ СТАНДАРТ</w:t>
      </w:r>
      <w:r w:rsidRPr="00B64D21">
        <w:rPr>
          <w:rFonts w:ascii="Times New Roman" w:eastAsia="Times New Roman" w:hAnsi="Times New Roman" w:cs="Times New Roman"/>
          <w:color w:val="3C3C3C"/>
          <w:sz w:val="24"/>
          <w:szCs w:val="24"/>
          <w:lang w:eastAsia="ru-RU"/>
        </w:rPr>
        <w:br/>
      </w:r>
      <w:r w:rsidRPr="00B64D21">
        <w:rPr>
          <w:rFonts w:ascii="Times New Roman" w:eastAsia="Times New Roman" w:hAnsi="Times New Roman" w:cs="Times New Roman"/>
          <w:color w:val="3C3C3C"/>
          <w:sz w:val="24"/>
          <w:szCs w:val="24"/>
          <w:lang w:eastAsia="ru-RU"/>
        </w:rPr>
        <w:br/>
      </w:r>
      <w:r w:rsidRPr="00B64D21">
        <w:rPr>
          <w:rFonts w:ascii="Times New Roman" w:eastAsia="Times New Roman" w:hAnsi="Times New Roman" w:cs="Times New Roman"/>
          <w:color w:val="3C3C3C"/>
          <w:sz w:val="24"/>
          <w:szCs w:val="24"/>
          <w:lang w:eastAsia="ru-RU"/>
        </w:rPr>
        <w:br/>
      </w:r>
      <w:bookmarkStart w:id="0" w:name="_GoBack"/>
      <w:r w:rsidRPr="00B64D21">
        <w:rPr>
          <w:rFonts w:ascii="Times New Roman" w:eastAsia="Times New Roman" w:hAnsi="Times New Roman" w:cs="Times New Roman"/>
          <w:b/>
          <w:color w:val="3C3C3C"/>
          <w:sz w:val="24"/>
          <w:szCs w:val="24"/>
          <w:lang w:eastAsia="ru-RU"/>
        </w:rPr>
        <w:t>СПИРТ ЭТИЛОВЫЙ ТЕХНИЧЕСКИЙ</w:t>
      </w:r>
      <w:r w:rsidRPr="00B64D21">
        <w:rPr>
          <w:rFonts w:ascii="Times New Roman" w:eastAsia="Times New Roman" w:hAnsi="Times New Roman" w:cs="Times New Roman"/>
          <w:b/>
          <w:color w:val="3C3C3C"/>
          <w:sz w:val="24"/>
          <w:szCs w:val="24"/>
          <w:lang w:eastAsia="ru-RU"/>
        </w:rPr>
        <w:br/>
      </w:r>
      <w:bookmarkEnd w:id="0"/>
      <w:r w:rsidRPr="00B64D21">
        <w:rPr>
          <w:rFonts w:ascii="Times New Roman" w:eastAsia="Times New Roman" w:hAnsi="Times New Roman" w:cs="Times New Roman"/>
          <w:color w:val="3C3C3C"/>
          <w:sz w:val="24"/>
          <w:szCs w:val="24"/>
          <w:lang w:eastAsia="ru-RU"/>
        </w:rPr>
        <w:br/>
        <w:t>Технические условия</w:t>
      </w:r>
      <w:r w:rsidRPr="00B64D21">
        <w:rPr>
          <w:rFonts w:ascii="Times New Roman" w:eastAsia="Times New Roman" w:hAnsi="Times New Roman" w:cs="Times New Roman"/>
          <w:color w:val="3C3C3C"/>
          <w:sz w:val="24"/>
          <w:szCs w:val="24"/>
          <w:lang w:eastAsia="ru-RU"/>
        </w:rPr>
        <w:br/>
      </w:r>
      <w:r w:rsidRPr="00B64D21">
        <w:rPr>
          <w:rFonts w:ascii="Times New Roman" w:eastAsia="Times New Roman" w:hAnsi="Times New Roman" w:cs="Times New Roman"/>
          <w:color w:val="3C3C3C"/>
          <w:sz w:val="24"/>
          <w:szCs w:val="24"/>
          <w:lang w:eastAsia="ru-RU"/>
        </w:rPr>
        <w:br/>
      </w:r>
      <w:proofErr w:type="spellStart"/>
      <w:r w:rsidRPr="00B64D21">
        <w:rPr>
          <w:rFonts w:ascii="Times New Roman" w:eastAsia="Times New Roman" w:hAnsi="Times New Roman" w:cs="Times New Roman"/>
          <w:color w:val="3C3C3C"/>
          <w:sz w:val="24"/>
          <w:szCs w:val="24"/>
          <w:lang w:eastAsia="ru-RU"/>
        </w:rPr>
        <w:t>Technical</w:t>
      </w:r>
      <w:proofErr w:type="spellEnd"/>
      <w:r w:rsidRPr="00B64D21">
        <w:rPr>
          <w:rFonts w:ascii="Times New Roman" w:eastAsia="Times New Roman" w:hAnsi="Times New Roman" w:cs="Times New Roman"/>
          <w:color w:val="3C3C3C"/>
          <w:sz w:val="24"/>
          <w:szCs w:val="24"/>
          <w:lang w:eastAsia="ru-RU"/>
        </w:rPr>
        <w:t xml:space="preserve"> </w:t>
      </w:r>
      <w:proofErr w:type="spellStart"/>
      <w:r w:rsidRPr="00B64D21">
        <w:rPr>
          <w:rFonts w:ascii="Times New Roman" w:eastAsia="Times New Roman" w:hAnsi="Times New Roman" w:cs="Times New Roman"/>
          <w:color w:val="3C3C3C"/>
          <w:sz w:val="24"/>
          <w:szCs w:val="24"/>
          <w:lang w:eastAsia="ru-RU"/>
        </w:rPr>
        <w:t>ethyl</w:t>
      </w:r>
      <w:proofErr w:type="spellEnd"/>
      <w:r w:rsidRPr="00B64D21">
        <w:rPr>
          <w:rFonts w:ascii="Times New Roman" w:eastAsia="Times New Roman" w:hAnsi="Times New Roman" w:cs="Times New Roman"/>
          <w:color w:val="3C3C3C"/>
          <w:sz w:val="24"/>
          <w:szCs w:val="24"/>
          <w:lang w:eastAsia="ru-RU"/>
        </w:rPr>
        <w:t xml:space="preserve"> </w:t>
      </w:r>
      <w:proofErr w:type="spellStart"/>
      <w:r w:rsidRPr="00B64D21">
        <w:rPr>
          <w:rFonts w:ascii="Times New Roman" w:eastAsia="Times New Roman" w:hAnsi="Times New Roman" w:cs="Times New Roman"/>
          <w:color w:val="3C3C3C"/>
          <w:sz w:val="24"/>
          <w:szCs w:val="24"/>
          <w:lang w:eastAsia="ru-RU"/>
        </w:rPr>
        <w:t>alcohol</w:t>
      </w:r>
      <w:proofErr w:type="spellEnd"/>
      <w:r w:rsidRPr="00B64D21">
        <w:rPr>
          <w:rFonts w:ascii="Times New Roman" w:eastAsia="Times New Roman" w:hAnsi="Times New Roman" w:cs="Times New Roman"/>
          <w:color w:val="3C3C3C"/>
          <w:sz w:val="24"/>
          <w:szCs w:val="24"/>
          <w:lang w:eastAsia="ru-RU"/>
        </w:rPr>
        <w:t xml:space="preserve">. </w:t>
      </w:r>
      <w:proofErr w:type="spellStart"/>
      <w:r w:rsidRPr="00B64D21">
        <w:rPr>
          <w:rFonts w:ascii="Times New Roman" w:eastAsia="Times New Roman" w:hAnsi="Times New Roman" w:cs="Times New Roman"/>
          <w:color w:val="3C3C3C"/>
          <w:sz w:val="24"/>
          <w:szCs w:val="24"/>
          <w:lang w:eastAsia="ru-RU"/>
        </w:rPr>
        <w:t>Specifications</w:t>
      </w:r>
      <w:proofErr w:type="spellEnd"/>
      <w:r w:rsidRPr="00B64D21">
        <w:rPr>
          <w:rFonts w:ascii="Times New Roman" w:eastAsia="Times New Roman" w:hAnsi="Times New Roman" w:cs="Times New Roman"/>
          <w:color w:val="3C3C3C"/>
          <w:sz w:val="24"/>
          <w:szCs w:val="24"/>
          <w:lang w:eastAsia="ru-RU"/>
        </w:rPr>
        <w:t> </w:t>
      </w:r>
    </w:p>
    <w:p w:rsidR="00B64D21" w:rsidRPr="00B64D21" w:rsidRDefault="00B64D21" w:rsidP="00B64D21">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br/>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r w:rsidRPr="00B64D21">
        <w:rPr>
          <w:rFonts w:ascii="Times New Roman" w:eastAsia="Times New Roman" w:hAnsi="Times New Roman" w:cs="Times New Roman"/>
          <w:color w:val="2D2D2D"/>
          <w:sz w:val="24"/>
          <w:szCs w:val="24"/>
          <w:lang w:eastAsia="ru-RU"/>
        </w:rPr>
        <w:br/>
        <w:t>МКС 71.080.60</w:t>
      </w:r>
      <w:r w:rsidRPr="00B64D21">
        <w:rPr>
          <w:rFonts w:ascii="Times New Roman" w:eastAsia="Times New Roman" w:hAnsi="Times New Roman" w:cs="Times New Roman"/>
          <w:color w:val="2D2D2D"/>
          <w:sz w:val="24"/>
          <w:szCs w:val="24"/>
          <w:lang w:eastAsia="ru-RU"/>
        </w:rPr>
        <w:br/>
        <w:t>ОКП 91 8213 </w:t>
      </w:r>
    </w:p>
    <w:p w:rsidR="00B64D21" w:rsidRPr="00B64D21" w:rsidRDefault="00B64D21" w:rsidP="00B64D21">
      <w:pPr>
        <w:shd w:val="clear" w:color="auto" w:fill="FFFFFF"/>
        <w:spacing w:after="0" w:line="240" w:lineRule="auto"/>
        <w:jc w:val="right"/>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Дата введения 1980-01-01</w:t>
      </w:r>
      <w:r w:rsidRPr="00B64D21">
        <w:rPr>
          <w:rFonts w:ascii="Times New Roman" w:eastAsia="Times New Roman" w:hAnsi="Times New Roman" w:cs="Times New Roman"/>
          <w:color w:val="2D2D2D"/>
          <w:sz w:val="24"/>
          <w:szCs w:val="24"/>
          <w:lang w:eastAsia="ru-RU"/>
        </w:rPr>
        <w:br/>
      </w:r>
      <w:r w:rsidRPr="00B64D21">
        <w:rPr>
          <w:rFonts w:ascii="Times New Roman" w:eastAsia="Times New Roman" w:hAnsi="Times New Roman" w:cs="Times New Roman"/>
          <w:color w:val="2D2D2D"/>
          <w:sz w:val="24"/>
          <w:szCs w:val="24"/>
          <w:lang w:eastAsia="ru-RU"/>
        </w:rPr>
        <w:br/>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roofErr w:type="gramStart"/>
      <w:r w:rsidRPr="00B64D21">
        <w:rPr>
          <w:rFonts w:ascii="Times New Roman" w:eastAsia="Times New Roman" w:hAnsi="Times New Roman" w:cs="Times New Roman"/>
          <w:color w:val="2D2D2D"/>
          <w:sz w:val="24"/>
          <w:szCs w:val="24"/>
          <w:lang w:eastAsia="ru-RU"/>
        </w:rPr>
        <w:t>Постановлением Государственного комитета стандартов Совета Министров СССР от 21 июня 1978 г. N 1636 дата введения установлена 01.01.80 г.</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Ограничение срока действия снято по протоколу N 4-93 Межгосударственного Совета по стандартизации, метрологии и сертификации (ИУС 4-94)</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ВЗАМЕН ГОСТ 17299-71</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Издание (октябрь 2006 г.) с Изменениями N 1, 2, утвержденными в мае 1981 г., июле 1984 г. (ИУС 7-81, 11-84).</w:t>
      </w:r>
      <w:proofErr w:type="gramEnd"/>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Настоящий стандарт распространяется на технический этиловый спирт, получаемый в результате биохимической переработки гидролизных субстратов и щелоков сульфитно-целлюлозного производства с последующей перегонкой спиртовой бражки и предназначенный для применения в качестве растворителя, исходного сырья для получения синтетического каучука, технического этилового ректификованного спирта и других целей.</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Формула </w:t>
      </w:r>
      <w:r w:rsidRPr="00B64D21">
        <w:rPr>
          <w:rFonts w:ascii="Times New Roman" w:eastAsia="Times New Roman" w:hAnsi="Times New Roman" w:cs="Times New Roman"/>
          <w:noProof/>
          <w:color w:val="2D2D2D"/>
          <w:sz w:val="24"/>
          <w:szCs w:val="24"/>
          <w:lang w:eastAsia="ru-RU"/>
        </w:rPr>
        <w:drawing>
          <wp:inline distT="0" distB="0" distL="0" distR="0" wp14:anchorId="0E00D408" wp14:editId="50D2E3F0">
            <wp:extent cx="638175" cy="228600"/>
            <wp:effectExtent l="0" t="0" r="9525" b="0"/>
            <wp:docPr id="16" name="Рисунок 16"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7299-78 Спирт этиловый технический. Технические условия (с Изменениями N 1,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Молекулярная масса (по международным атомным массам 1971 г.) - 46,05.</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jc w:val="center"/>
        <w:textAlignment w:val="baseline"/>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t>1. ТЕХНИЧЕСКИЕ ТРЕБОВАНИЯ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1.1. Технический этиловый спирт должен изготовляться в соответствии с требованиями настоящего стандарта по технологическому регламенту, утвержденному в установленном порядке.</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lastRenderedPageBreak/>
        <w:t>      1.2. В зависимости от исходного сырья технический этиловый спирт вырабатывают двух марок: А - из гидролизных субстратов; Б - из щелоков сульфитно-целлюлозного производства.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1.3. По физико-химическим показателям технический этиловый спирт должен соответствовать требованиям и нормам, указанным в таблице.</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
    <w:tbl>
      <w:tblPr>
        <w:tblW w:w="0" w:type="auto"/>
        <w:tblCellMar>
          <w:left w:w="0" w:type="dxa"/>
          <w:right w:w="0" w:type="dxa"/>
        </w:tblCellMar>
        <w:tblLook w:val="04A0" w:firstRow="1" w:lastRow="0" w:firstColumn="1" w:lastColumn="0" w:noHBand="0" w:noVBand="1"/>
      </w:tblPr>
      <w:tblGrid>
        <w:gridCol w:w="4329"/>
        <w:gridCol w:w="1577"/>
        <w:gridCol w:w="1240"/>
        <w:gridCol w:w="2209"/>
      </w:tblGrid>
      <w:tr w:rsidR="00B64D21" w:rsidRPr="00B64D21" w:rsidTr="00B64D21">
        <w:trPr>
          <w:trHeight w:val="15"/>
        </w:trPr>
        <w:tc>
          <w:tcPr>
            <w:tcW w:w="5359" w:type="dxa"/>
            <w:hideMark/>
          </w:tcPr>
          <w:p w:rsidR="00B64D21" w:rsidRPr="00B64D21" w:rsidRDefault="00B64D21" w:rsidP="00B64D21">
            <w:pPr>
              <w:spacing w:after="0" w:line="240" w:lineRule="auto"/>
              <w:rPr>
                <w:rFonts w:ascii="Times New Roman" w:eastAsia="Times New Roman" w:hAnsi="Times New Roman" w:cs="Times New Roman"/>
                <w:sz w:val="24"/>
                <w:szCs w:val="24"/>
                <w:lang w:eastAsia="ru-RU"/>
              </w:rPr>
            </w:pPr>
          </w:p>
        </w:tc>
        <w:tc>
          <w:tcPr>
            <w:tcW w:w="1663" w:type="dxa"/>
            <w:hideMark/>
          </w:tcPr>
          <w:p w:rsidR="00B64D21" w:rsidRPr="00B64D21" w:rsidRDefault="00B64D21" w:rsidP="00B64D21">
            <w:pPr>
              <w:spacing w:after="0" w:line="240" w:lineRule="auto"/>
              <w:rPr>
                <w:rFonts w:ascii="Times New Roman" w:eastAsia="Times New Roman" w:hAnsi="Times New Roman" w:cs="Times New Roman"/>
                <w:sz w:val="24"/>
                <w:szCs w:val="24"/>
                <w:lang w:eastAsia="ru-RU"/>
              </w:rPr>
            </w:pPr>
          </w:p>
        </w:tc>
        <w:tc>
          <w:tcPr>
            <w:tcW w:w="1478" w:type="dxa"/>
            <w:hideMark/>
          </w:tcPr>
          <w:p w:rsidR="00B64D21" w:rsidRPr="00B64D21" w:rsidRDefault="00B64D21" w:rsidP="00B64D21">
            <w:pPr>
              <w:spacing w:after="0" w:line="240" w:lineRule="auto"/>
              <w:rPr>
                <w:rFonts w:ascii="Times New Roman" w:eastAsia="Times New Roman" w:hAnsi="Times New Roman" w:cs="Times New Roman"/>
                <w:sz w:val="24"/>
                <w:szCs w:val="24"/>
                <w:lang w:eastAsia="ru-RU"/>
              </w:rPr>
            </w:pPr>
          </w:p>
        </w:tc>
        <w:tc>
          <w:tcPr>
            <w:tcW w:w="2587" w:type="dxa"/>
            <w:hideMark/>
          </w:tcPr>
          <w:p w:rsidR="00B64D21" w:rsidRPr="00B64D21" w:rsidRDefault="00B64D21" w:rsidP="00B64D21">
            <w:pPr>
              <w:spacing w:after="0" w:line="240" w:lineRule="auto"/>
              <w:rPr>
                <w:rFonts w:ascii="Times New Roman" w:eastAsia="Times New Roman" w:hAnsi="Times New Roman" w:cs="Times New Roman"/>
                <w:sz w:val="24"/>
                <w:szCs w:val="24"/>
                <w:lang w:eastAsia="ru-RU"/>
              </w:rPr>
            </w:pPr>
          </w:p>
        </w:tc>
      </w:tr>
      <w:tr w:rsidR="00B64D21" w:rsidRPr="00B64D21" w:rsidTr="00B64D21">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Наименование показателя </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Норма для марки </w:t>
            </w:r>
            <w:r w:rsidRPr="00B64D21">
              <w:rPr>
                <w:rFonts w:ascii="Times New Roman" w:eastAsia="Times New Roman" w:hAnsi="Times New Roman" w:cs="Times New Roman"/>
                <w:color w:val="2D2D2D"/>
                <w:sz w:val="24"/>
                <w:szCs w:val="24"/>
                <w:lang w:eastAsia="ru-RU"/>
              </w:rPr>
              <w:br/>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Метод анализа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А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proofErr w:type="gramStart"/>
            <w:r w:rsidRPr="00B64D21">
              <w:rPr>
                <w:rFonts w:ascii="Times New Roman" w:eastAsia="Times New Roman" w:hAnsi="Times New Roman" w:cs="Times New Roman"/>
                <w:color w:val="2D2D2D"/>
                <w:sz w:val="24"/>
                <w:szCs w:val="24"/>
                <w:lang w:eastAsia="ru-RU"/>
              </w:rPr>
              <w:t>Б</w:t>
            </w:r>
            <w:proofErr w:type="gramEnd"/>
            <w:r w:rsidRPr="00B64D21">
              <w:rPr>
                <w:rFonts w:ascii="Times New Roman" w:eastAsia="Times New Roman" w:hAnsi="Times New Roman" w:cs="Times New Roman"/>
                <w:color w:val="2D2D2D"/>
                <w:sz w:val="24"/>
                <w:szCs w:val="24"/>
                <w:lang w:eastAsia="ru-RU"/>
              </w:rPr>
              <w:br/>
              <w:t>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p>
        </w:tc>
      </w:tr>
      <w:tr w:rsidR="00B64D21" w:rsidRPr="00B64D21" w:rsidTr="00B64D21">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ОКП</w:t>
            </w:r>
            <w:r w:rsidRPr="00B64D21">
              <w:rPr>
                <w:rFonts w:ascii="Times New Roman" w:eastAsia="Times New Roman" w:hAnsi="Times New Roman" w:cs="Times New Roman"/>
                <w:color w:val="2D2D2D"/>
                <w:sz w:val="24"/>
                <w:szCs w:val="24"/>
                <w:lang w:eastAsia="ru-RU"/>
              </w:rPr>
              <w:br/>
              <w:t>91 8213 1100 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ОКП</w:t>
            </w:r>
            <w:r w:rsidRPr="00B64D21">
              <w:rPr>
                <w:rFonts w:ascii="Times New Roman" w:eastAsia="Times New Roman" w:hAnsi="Times New Roman" w:cs="Times New Roman"/>
                <w:color w:val="2D2D2D"/>
                <w:sz w:val="24"/>
                <w:szCs w:val="24"/>
                <w:lang w:eastAsia="ru-RU"/>
              </w:rPr>
              <w:br/>
              <w:t>91 8213 1200 </w:t>
            </w:r>
            <w:r w:rsidRPr="00B64D21">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 Внешний вид </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Прозрачная бесцветная жидкость без посторонних примесей</w:t>
            </w:r>
            <w:r w:rsidRPr="00B64D21">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6" w:history="1">
              <w:r w:rsidRPr="00B64D21">
                <w:rPr>
                  <w:rFonts w:ascii="Times New Roman" w:eastAsia="Times New Roman" w:hAnsi="Times New Roman" w:cs="Times New Roman"/>
                  <w:color w:val="00466E"/>
                  <w:sz w:val="24"/>
                  <w:szCs w:val="24"/>
                  <w:u w:val="single"/>
                  <w:lang w:eastAsia="ru-RU"/>
                </w:rPr>
                <w:t>ГОСТ 10749.1-80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2. Концентрация этилового спирта, % (по объему), не менее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95,0</w:t>
            </w:r>
            <w:r w:rsidRPr="00B64D21">
              <w:rPr>
                <w:rFonts w:ascii="Times New Roman" w:eastAsia="Times New Roman" w:hAnsi="Times New Roman" w:cs="Times New Roman"/>
                <w:color w:val="2D2D2D"/>
                <w:sz w:val="24"/>
                <w:szCs w:val="24"/>
                <w:lang w:eastAsia="ru-RU"/>
              </w:rPr>
              <w:br/>
            </w:r>
            <w:r w:rsidRPr="00B64D21">
              <w:rPr>
                <w:rFonts w:ascii="Times New Roman" w:eastAsia="Times New Roman" w:hAnsi="Times New Roman" w:cs="Times New Roman"/>
                <w:color w:val="2D2D2D"/>
                <w:sz w:val="24"/>
                <w:szCs w:val="24"/>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94,0</w:t>
            </w:r>
            <w:r w:rsidRPr="00B64D21">
              <w:rPr>
                <w:rFonts w:ascii="Times New Roman" w:eastAsia="Times New Roman" w:hAnsi="Times New Roman" w:cs="Times New Roman"/>
                <w:color w:val="2D2D2D"/>
                <w:sz w:val="24"/>
                <w:szCs w:val="24"/>
                <w:lang w:eastAsia="ru-RU"/>
              </w:rPr>
              <w:br/>
            </w:r>
            <w:r w:rsidRPr="00B64D21">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7" w:history="1">
              <w:r w:rsidRPr="00B64D21">
                <w:rPr>
                  <w:rFonts w:ascii="Times New Roman" w:eastAsia="Times New Roman" w:hAnsi="Times New Roman" w:cs="Times New Roman"/>
                  <w:color w:val="00466E"/>
                  <w:sz w:val="24"/>
                  <w:szCs w:val="24"/>
                  <w:u w:val="single"/>
                  <w:lang w:eastAsia="ru-RU"/>
                </w:rPr>
                <w:t>ГОСТ 3639-79</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3. Массовая концентрация кислот в пересчете на уксусную кислоту,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57F4E65" wp14:editId="3FEF5B39">
                      <wp:extent cx="104775" cy="219075"/>
                      <wp:effectExtent l="0" t="0" r="0" b="0"/>
                      <wp:docPr id="15" name="Прямоугольник 15"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vnV9UsDAABh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15 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30 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8" w:history="1">
              <w:r w:rsidRPr="00B64D21">
                <w:rPr>
                  <w:rFonts w:ascii="Times New Roman" w:eastAsia="Times New Roman" w:hAnsi="Times New Roman" w:cs="Times New Roman"/>
                  <w:color w:val="00466E"/>
                  <w:sz w:val="24"/>
                  <w:szCs w:val="24"/>
                  <w:u w:val="single"/>
                  <w:lang w:eastAsia="ru-RU"/>
                </w:rPr>
                <w:t>ГОСТ 10749.5-80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4. Массовая концентрация сложных эфиров, в пересчете на </w:t>
            </w:r>
            <w:proofErr w:type="spellStart"/>
            <w:r w:rsidRPr="00B64D21">
              <w:rPr>
                <w:rFonts w:ascii="Times New Roman" w:eastAsia="Times New Roman" w:hAnsi="Times New Roman" w:cs="Times New Roman"/>
                <w:color w:val="2D2D2D"/>
                <w:sz w:val="24"/>
                <w:szCs w:val="24"/>
                <w:lang w:eastAsia="ru-RU"/>
              </w:rPr>
              <w:t>уксусноэтиловый</w:t>
            </w:r>
            <w:proofErr w:type="spellEnd"/>
            <w:r w:rsidRPr="00B64D21">
              <w:rPr>
                <w:rFonts w:ascii="Times New Roman" w:eastAsia="Times New Roman" w:hAnsi="Times New Roman" w:cs="Times New Roman"/>
                <w:color w:val="2D2D2D"/>
                <w:sz w:val="24"/>
                <w:szCs w:val="24"/>
                <w:lang w:eastAsia="ru-RU"/>
              </w:rPr>
              <w:t xml:space="preserve"> эфир,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5C8B6E13" wp14:editId="6C0ABCF8">
                      <wp:extent cx="104775" cy="219075"/>
                      <wp:effectExtent l="0" t="0" r="0" b="0"/>
                      <wp:docPr id="14" name="Прямоугольник 14"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SiGVfksDAABh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80</w:t>
            </w:r>
            <w:r w:rsidRPr="00B64D21">
              <w:rPr>
                <w:rFonts w:ascii="Times New Roman" w:eastAsia="Times New Roman" w:hAnsi="Times New Roman" w:cs="Times New Roman"/>
                <w:color w:val="2D2D2D"/>
                <w:sz w:val="24"/>
                <w:szCs w:val="24"/>
                <w:lang w:eastAsia="ru-RU"/>
              </w:rPr>
              <w:br/>
            </w:r>
            <w:r w:rsidRPr="00B64D21">
              <w:rPr>
                <w:rFonts w:ascii="Times New Roman" w:eastAsia="Times New Roman" w:hAnsi="Times New Roman" w:cs="Times New Roman"/>
                <w:color w:val="2D2D2D"/>
                <w:sz w:val="24"/>
                <w:szCs w:val="24"/>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180</w:t>
            </w:r>
            <w:r w:rsidRPr="00B64D21">
              <w:rPr>
                <w:rFonts w:ascii="Times New Roman" w:eastAsia="Times New Roman" w:hAnsi="Times New Roman" w:cs="Times New Roman"/>
                <w:color w:val="2D2D2D"/>
                <w:sz w:val="24"/>
                <w:szCs w:val="24"/>
                <w:lang w:eastAsia="ru-RU"/>
              </w:rPr>
              <w:br/>
            </w:r>
            <w:r w:rsidRPr="00B64D21">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9" w:history="1">
              <w:r w:rsidRPr="00B64D21">
                <w:rPr>
                  <w:rFonts w:ascii="Times New Roman" w:eastAsia="Times New Roman" w:hAnsi="Times New Roman" w:cs="Times New Roman"/>
                  <w:color w:val="00466E"/>
                  <w:sz w:val="24"/>
                  <w:szCs w:val="24"/>
                  <w:u w:val="single"/>
                  <w:lang w:eastAsia="ru-RU"/>
                </w:rPr>
                <w:t>ГОСТ 10749.6-80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5. Массовая концентрация альдегидов,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73006FC6" wp14:editId="72CCFE88">
                      <wp:extent cx="104775" cy="219075"/>
                      <wp:effectExtent l="0" t="0" r="0" b="0"/>
                      <wp:docPr id="13" name="Прямоугольник 13"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MQmtXhMAwAAYQYAAA4AAAAAAAAAAAAAAAAALgIAAGRy&#10;cy9lMm9Eb2MueG1sUEsBAi0AFAAGAAgAAAAhABK7BZvcAAAAAwEAAA8AAAAAAAAAAAAAAAAApgUA&#10;AGRycy9kb3ducmV2LnhtbFBLBQYAAAAABAAEAPMAAACvBg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200 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350 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10" w:history="1">
              <w:r w:rsidRPr="00B64D21">
                <w:rPr>
                  <w:rFonts w:ascii="Times New Roman" w:eastAsia="Times New Roman" w:hAnsi="Times New Roman" w:cs="Times New Roman"/>
                  <w:color w:val="00466E"/>
                  <w:sz w:val="24"/>
                  <w:szCs w:val="24"/>
                  <w:u w:val="single"/>
                  <w:lang w:eastAsia="ru-RU"/>
                </w:rPr>
                <w:t>ГОСТ 10749.3-80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6. Концентрация метилового спирта, % (по объему),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0,1 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0,1 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11" w:history="1">
              <w:r w:rsidRPr="00B64D21">
                <w:rPr>
                  <w:rFonts w:ascii="Times New Roman" w:eastAsia="Times New Roman" w:hAnsi="Times New Roman" w:cs="Times New Roman"/>
                  <w:color w:val="00466E"/>
                  <w:sz w:val="24"/>
                  <w:szCs w:val="24"/>
                  <w:u w:val="single"/>
                  <w:lang w:eastAsia="ru-RU"/>
                </w:rPr>
                <w:t>ГОСТ 10749.14-80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7. Массовая концентрация сивушного масла,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3D4D8E22" wp14:editId="63528963">
                      <wp:extent cx="104775" cy="219075"/>
                      <wp:effectExtent l="0" t="0" r="0" b="0"/>
                      <wp:docPr id="12" name="Прямоугольник 12"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cP7180sDAABh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500 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1000 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п.3.4 настоящего стандарта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8. Массовая концентрация сухого остатка,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706D8F67" wp14:editId="36234699">
                      <wp:extent cx="104775" cy="219075"/>
                      <wp:effectExtent l="0" t="0" r="0" b="0"/>
                      <wp:docPr id="11" name="Прямоугольник 11"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7ZFFtUsDAABhBgAADgAAAAAAAAAAAAAAAAAuAgAAZHJz&#10;L2Uyb0RvYy54bWxQSwECLQAUAAYACAAAACEAErsFm9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20 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п.3.3 настоящего стандарта </w:t>
            </w:r>
          </w:p>
        </w:tc>
      </w:tr>
      <w:tr w:rsidR="00B64D21" w:rsidRPr="00B64D21" w:rsidTr="00B64D21">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9. Массовая концентрация фурфурола,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02582FE1" wp14:editId="0C318B7B">
                      <wp:extent cx="104775" cy="219075"/>
                      <wp:effectExtent l="0" t="0" r="0" b="0"/>
                      <wp:docPr id="10" name="Прямоугольник 10"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FlJBT5MAwAAYQYAAA4AAAAAAAAAAAAAAAAALgIAAGRy&#10;cy9lMm9Eb2MueG1sUEsBAi0AFAAGAAgAAAAhABK7BZvcAAAAAwEAAA8AAAAAAAAAAAAAAAAApgUA&#10;AGRycy9kb3ducmV2LnhtbFBLBQYAAAAABAAEAPMAAACvBg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Отсутствие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5,0 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12" w:history="1">
              <w:r w:rsidRPr="00B64D21">
                <w:rPr>
                  <w:rFonts w:ascii="Times New Roman" w:eastAsia="Times New Roman" w:hAnsi="Times New Roman" w:cs="Times New Roman"/>
                  <w:color w:val="00466E"/>
                  <w:sz w:val="24"/>
                  <w:szCs w:val="24"/>
                  <w:u w:val="single"/>
                  <w:lang w:eastAsia="ru-RU"/>
                </w:rPr>
                <w:t>ГОСТ 10749.12-80</w:t>
              </w:r>
            </w:hyperlink>
            <w:r w:rsidRPr="00B64D21">
              <w:rPr>
                <w:rFonts w:ascii="Times New Roman" w:eastAsia="Times New Roman" w:hAnsi="Times New Roman" w:cs="Times New Roman"/>
                <w:color w:val="2D2D2D"/>
                <w:sz w:val="24"/>
                <w:szCs w:val="24"/>
                <w:lang w:eastAsia="ru-RU"/>
              </w:rPr>
              <w:t> </w:t>
            </w:r>
          </w:p>
        </w:tc>
      </w:tr>
      <w:tr w:rsidR="00B64D21" w:rsidRPr="00B64D21" w:rsidTr="00B64D21">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10. Массовая концентрация серы, мг/</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63C09EC3" wp14:editId="6F978EB2">
                      <wp:extent cx="104775" cy="219075"/>
                      <wp:effectExtent l="0" t="0" r="0" b="0"/>
                      <wp:docPr id="9" name="Прямоугольник 9"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6vBWMTQMAAF8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не более</w:t>
            </w:r>
            <w:r w:rsidRPr="00B64D21">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lastRenderedPageBreak/>
              <w:t>Не определяют</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jc w:val="center"/>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10,0 </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64D21" w:rsidRPr="00B64D21" w:rsidRDefault="00B64D21" w:rsidP="00B64D21">
            <w:pPr>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По </w:t>
            </w:r>
            <w:hyperlink r:id="rId13" w:history="1">
              <w:r w:rsidRPr="00B64D21">
                <w:rPr>
                  <w:rFonts w:ascii="Times New Roman" w:eastAsia="Times New Roman" w:hAnsi="Times New Roman" w:cs="Times New Roman"/>
                  <w:color w:val="00466E"/>
                  <w:sz w:val="24"/>
                  <w:szCs w:val="24"/>
                  <w:u w:val="single"/>
                  <w:lang w:eastAsia="ru-RU"/>
                </w:rPr>
                <w:t>ГОСТ 10749.7-80</w:t>
              </w:r>
            </w:hyperlink>
            <w:r w:rsidRPr="00B64D21">
              <w:rPr>
                <w:rFonts w:ascii="Times New Roman" w:eastAsia="Times New Roman" w:hAnsi="Times New Roman" w:cs="Times New Roman"/>
                <w:color w:val="2D2D2D"/>
                <w:sz w:val="24"/>
                <w:szCs w:val="24"/>
                <w:lang w:eastAsia="ru-RU"/>
              </w:rPr>
              <w:t> </w:t>
            </w:r>
          </w:p>
        </w:tc>
      </w:tr>
    </w:tbl>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lastRenderedPageBreak/>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1,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t>2. ПРАВИЛА ПРИЕМКИ</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2.1. Технический этиловый спирт принимают партиями. Партией считают любое количество спирта, однородного по показателям качества и оформленного одним документом о качестве.</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При транспортировании спирта в железнодорожных и автомобильных цистернах каждую цистерну принимают за партию.</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2.2. Документ должен содержать:</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а) наименование предприятия-изготовителя, его товарный знак;</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б) наименование и марку продукта;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в) номер партии, количество единиц транспортной тары в партии и номер акта об отгрузке;</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     г) количество спирта в партии </w:t>
      </w:r>
      <w:proofErr w:type="gramStart"/>
      <w:r w:rsidRPr="00B64D21">
        <w:rPr>
          <w:rFonts w:ascii="Times New Roman" w:eastAsia="Times New Roman" w:hAnsi="Times New Roman" w:cs="Times New Roman"/>
          <w:color w:val="2D2D2D"/>
          <w:sz w:val="24"/>
          <w:szCs w:val="24"/>
          <w:lang w:eastAsia="ru-RU"/>
        </w:rPr>
        <w:t>в</w:t>
      </w:r>
      <w:proofErr w:type="gramEnd"/>
      <w:r w:rsidRPr="00B64D21">
        <w:rPr>
          <w:rFonts w:ascii="Times New Roman" w:eastAsia="Times New Roman" w:hAnsi="Times New Roman" w:cs="Times New Roman"/>
          <w:color w:val="2D2D2D"/>
          <w:sz w:val="24"/>
          <w:szCs w:val="24"/>
          <w:lang w:eastAsia="ru-RU"/>
        </w:rPr>
        <w:t xml:space="preserve"> дал;</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д) дату выдачи документа о качестве и дату изготовления продукта;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е) надпись "Огнеопасно";</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ж) результаты проведенных анализов и подтверждения о соответствии качества продукта требованиям настоящего стандарта;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з) обозначение настоящего стандарта.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2.3. Для проверки качества продукта отбирают 10% бочек, бутылей, фляг от партии, но не менее трех, если партия состоит менее чем из 30 бочек, бутылей, фляг.</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2.4. При получении неудовлетворительных результатов анализа хотя бы по одному из показателей по нему проводят повторный анализ на удвоенной выборке, взятой от той же партии. Результаты повторного анализа распространяются на всю партию.</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t>3. МЕТОДЫ АНАЛИЗА</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     3.1. Точечную пробу из цистерн отбирают пробоотборником равными частями сверху, из середины и снизу цистерны. Из отпускного мерника пробу отбирают с помощью </w:t>
      </w:r>
      <w:proofErr w:type="spellStart"/>
      <w:r w:rsidRPr="00B64D21">
        <w:rPr>
          <w:rFonts w:ascii="Times New Roman" w:eastAsia="Times New Roman" w:hAnsi="Times New Roman" w:cs="Times New Roman"/>
          <w:color w:val="2D2D2D"/>
          <w:sz w:val="24"/>
          <w:szCs w:val="24"/>
          <w:lang w:eastAsia="ru-RU"/>
        </w:rPr>
        <w:t>пробоотборных</w:t>
      </w:r>
      <w:proofErr w:type="spellEnd"/>
      <w:r w:rsidRPr="00B64D21">
        <w:rPr>
          <w:rFonts w:ascii="Times New Roman" w:eastAsia="Times New Roman" w:hAnsi="Times New Roman" w:cs="Times New Roman"/>
          <w:color w:val="2D2D2D"/>
          <w:sz w:val="24"/>
          <w:szCs w:val="24"/>
          <w:lang w:eastAsia="ru-RU"/>
        </w:rPr>
        <w:t xml:space="preserve"> кранов. При отсутствии кранов пробу отбирают так же, как из цистерны. Из бочек, бутылей, фляг пробу отбирают чистой стеклянной трубкой, погружая ее до дна. </w:t>
      </w:r>
      <w:r w:rsidRPr="00B64D21">
        <w:rPr>
          <w:rFonts w:ascii="Times New Roman" w:eastAsia="Times New Roman" w:hAnsi="Times New Roman" w:cs="Times New Roman"/>
          <w:color w:val="2D2D2D"/>
          <w:sz w:val="24"/>
          <w:szCs w:val="24"/>
          <w:lang w:eastAsia="ru-RU"/>
        </w:rPr>
        <w:lastRenderedPageBreak/>
        <w:t xml:space="preserve">Объем точечной пробы должен быть не менее 0,7 </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244A3ADA" wp14:editId="4EC07E28">
                <wp:extent cx="104775" cy="219075"/>
                <wp:effectExtent l="0" t="0" r="0" b="0"/>
                <wp:docPr id="8" name="Прямоугольник 8"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rRwQCTQMAAF8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     3.2. Отобранные точечные пробы соединяют вместе, тщательно перемешивают и объединенную пробу не менее 2 </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9B4B0E1" wp14:editId="33F2743E">
                <wp:extent cx="104775" cy="219075"/>
                <wp:effectExtent l="0" t="0" r="0" b="0"/>
                <wp:docPr id="7" name="Прямоугольник 7"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FBnOrVMAwAAXwYAAA4AAAAAAAAAAAAAAAAALgIAAGRy&#10;cy9lMm9Eb2MueG1sUEsBAi0AFAAGAAgAAAAhABK7BZvcAAAAAwEAAA8AAAAAAAAAAAAAAAAApgUA&#10;AGRycy9kb3ducmV2LnhtbFBLBQYAAAAABAAEAPMAAACvBg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xml:space="preserve"> помещают в две склянки с притертыми пробками вместимостью 1 </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77623374" wp14:editId="0D5CED8B">
                <wp:extent cx="104775" cy="219075"/>
                <wp:effectExtent l="0" t="0" r="0" b="0"/>
                <wp:docPr id="6" name="Прямоугольник 6"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BnCs7TQMAAF8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предварительно сполоснутые этим же спиртом. Горловины склянок обертывают куском материи и обвязывают шпагатом, концы которого пломбируют или опечатывают сургучной печатью на картонной или деревянной пластинке.</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На склянки с объединенной пробой наклеивают этикетки с обозначением наименования предприятия-изготовителя, наименования продукта, номера партии, даты отбора пробы.</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Одну из склянок передают для анализа в лабораторию, другую хранят в течение двух месяцев на случай возникновения разногласий в оценке качества продукта.</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3.3. Определение массовой концентрации сухого остатка проводят по </w:t>
      </w:r>
      <w:hyperlink r:id="rId14" w:history="1">
        <w:r w:rsidRPr="00B64D21">
          <w:rPr>
            <w:rFonts w:ascii="Times New Roman" w:eastAsia="Times New Roman" w:hAnsi="Times New Roman" w:cs="Times New Roman"/>
            <w:color w:val="00466E"/>
            <w:sz w:val="24"/>
            <w:szCs w:val="24"/>
            <w:u w:val="single"/>
            <w:lang w:eastAsia="ru-RU"/>
          </w:rPr>
          <w:t>ГОСТ 10749.9-80</w:t>
        </w:r>
      </w:hyperlink>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При этом допускается применение кварцевых выпарительных чаш по </w:t>
      </w:r>
      <w:hyperlink r:id="rId15" w:history="1">
        <w:r w:rsidRPr="00B64D21">
          <w:rPr>
            <w:rFonts w:ascii="Times New Roman" w:eastAsia="Times New Roman" w:hAnsi="Times New Roman" w:cs="Times New Roman"/>
            <w:color w:val="00466E"/>
            <w:sz w:val="24"/>
            <w:szCs w:val="24"/>
            <w:u w:val="single"/>
            <w:lang w:eastAsia="ru-RU"/>
          </w:rPr>
          <w:t>ГОСТ 19908-90</w:t>
        </w:r>
      </w:hyperlink>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3.4. Определение массовой концентрации сивушного масла проводят по </w:t>
      </w:r>
      <w:hyperlink r:id="rId16" w:history="1">
        <w:r w:rsidRPr="00B64D21">
          <w:rPr>
            <w:rFonts w:ascii="Times New Roman" w:eastAsia="Times New Roman" w:hAnsi="Times New Roman" w:cs="Times New Roman"/>
            <w:color w:val="00466E"/>
            <w:sz w:val="24"/>
            <w:szCs w:val="24"/>
            <w:u w:val="single"/>
            <w:lang w:eastAsia="ru-RU"/>
          </w:rPr>
          <w:t>ГОСТ 5964-93</w:t>
        </w:r>
      </w:hyperlink>
      <w:r w:rsidRPr="00B64D21">
        <w:rPr>
          <w:rFonts w:ascii="Times New Roman" w:eastAsia="Times New Roman" w:hAnsi="Times New Roman" w:cs="Times New Roman"/>
          <w:color w:val="2D2D2D"/>
          <w:sz w:val="24"/>
          <w:szCs w:val="24"/>
          <w:lang w:eastAsia="ru-RU"/>
        </w:rPr>
        <w:t>*, разд.2.</w:t>
      </w:r>
      <w:r w:rsidRPr="00B64D21">
        <w:rPr>
          <w:rFonts w:ascii="Times New Roman" w:eastAsia="Times New Roman" w:hAnsi="Times New Roman" w:cs="Times New Roman"/>
          <w:color w:val="2D2D2D"/>
          <w:sz w:val="24"/>
          <w:szCs w:val="24"/>
          <w:lang w:eastAsia="ru-RU"/>
        </w:rPr>
        <w:br/>
        <w:t>________________</w:t>
      </w:r>
      <w:r w:rsidRPr="00B64D21">
        <w:rPr>
          <w:rFonts w:ascii="Times New Roman" w:eastAsia="Times New Roman" w:hAnsi="Times New Roman" w:cs="Times New Roman"/>
          <w:color w:val="2D2D2D"/>
          <w:sz w:val="24"/>
          <w:szCs w:val="24"/>
          <w:lang w:eastAsia="ru-RU"/>
        </w:rPr>
        <w:br/>
        <w:t>     * На территории Российской Федерации действует </w:t>
      </w:r>
      <w:hyperlink r:id="rId17" w:history="1">
        <w:r w:rsidRPr="00B64D21">
          <w:rPr>
            <w:rFonts w:ascii="Times New Roman" w:eastAsia="Times New Roman" w:hAnsi="Times New Roman" w:cs="Times New Roman"/>
            <w:color w:val="00466E"/>
            <w:sz w:val="24"/>
            <w:szCs w:val="24"/>
            <w:u w:val="single"/>
            <w:lang w:eastAsia="ru-RU"/>
          </w:rPr>
          <w:t xml:space="preserve">ГОСТ </w:t>
        </w:r>
        <w:proofErr w:type="gramStart"/>
        <w:r w:rsidRPr="00B64D21">
          <w:rPr>
            <w:rFonts w:ascii="Times New Roman" w:eastAsia="Times New Roman" w:hAnsi="Times New Roman" w:cs="Times New Roman"/>
            <w:color w:val="00466E"/>
            <w:sz w:val="24"/>
            <w:szCs w:val="24"/>
            <w:u w:val="single"/>
            <w:lang w:eastAsia="ru-RU"/>
          </w:rPr>
          <w:t>Р</w:t>
        </w:r>
        <w:proofErr w:type="gramEnd"/>
        <w:r w:rsidRPr="00B64D21">
          <w:rPr>
            <w:rFonts w:ascii="Times New Roman" w:eastAsia="Times New Roman" w:hAnsi="Times New Roman" w:cs="Times New Roman"/>
            <w:color w:val="00466E"/>
            <w:sz w:val="24"/>
            <w:szCs w:val="24"/>
            <w:u w:val="single"/>
            <w:lang w:eastAsia="ru-RU"/>
          </w:rPr>
          <w:t xml:space="preserve"> 52473-2005</w:t>
        </w:r>
      </w:hyperlink>
      <w:r w:rsidRPr="00B64D21">
        <w:rPr>
          <w:rFonts w:ascii="Times New Roman" w:eastAsia="Times New Roman" w:hAnsi="Times New Roman" w:cs="Times New Roman"/>
          <w:color w:val="2D2D2D"/>
          <w:sz w:val="24"/>
          <w:szCs w:val="24"/>
          <w:lang w:eastAsia="ru-RU"/>
        </w:rPr>
        <w:t> (здесь и далее).</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xml:space="preserve">     При этом используют типовые спиртовые растворы смеси высших спиртов, соответствующие содержанию: 25 мг сивушного масла и 10 мг уксусного альдегида в 1 </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1119F79" wp14:editId="5C1FC4B7">
                <wp:extent cx="104775" cy="219075"/>
                <wp:effectExtent l="0" t="0" r="0" b="0"/>
                <wp:docPr id="5" name="Прямоугольник 5"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DOXaHJMAwAAXwYAAA4AAAAAAAAAAAAAAAAALgIAAGRy&#10;cy9lMm9Eb2MueG1sUEsBAi0AFAAGAAgAAAAhABK7BZvcAAAAAwEAAA8AAAAAAAAAAAAAAAAApgUA&#10;AGRycy9kb3ducmV2LnhtbFBLBQYAAAAABAAEAPMAAACvBg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безводного спирта для анализа спирта марки А, разбавленного в 20 и марки</w:t>
      </w:r>
      <w:proofErr w:type="gramStart"/>
      <w:r w:rsidRPr="00B64D21">
        <w:rPr>
          <w:rFonts w:ascii="Times New Roman" w:eastAsia="Times New Roman" w:hAnsi="Times New Roman" w:cs="Times New Roman"/>
          <w:color w:val="2D2D2D"/>
          <w:sz w:val="24"/>
          <w:szCs w:val="24"/>
          <w:lang w:eastAsia="ru-RU"/>
        </w:rPr>
        <w:t xml:space="preserve"> Б</w:t>
      </w:r>
      <w:proofErr w:type="gramEnd"/>
      <w:r w:rsidRPr="00B64D21">
        <w:rPr>
          <w:rFonts w:ascii="Times New Roman" w:eastAsia="Times New Roman" w:hAnsi="Times New Roman" w:cs="Times New Roman"/>
          <w:color w:val="2D2D2D"/>
          <w:sz w:val="24"/>
          <w:szCs w:val="24"/>
          <w:lang w:eastAsia="ru-RU"/>
        </w:rPr>
        <w:t xml:space="preserve"> - в 40 раз </w:t>
      </w:r>
      <w:proofErr w:type="spellStart"/>
      <w:r w:rsidRPr="00B64D21">
        <w:rPr>
          <w:rFonts w:ascii="Times New Roman" w:eastAsia="Times New Roman" w:hAnsi="Times New Roman" w:cs="Times New Roman"/>
          <w:color w:val="2D2D2D"/>
          <w:sz w:val="24"/>
          <w:szCs w:val="24"/>
          <w:lang w:eastAsia="ru-RU"/>
        </w:rPr>
        <w:t>бессивушным</w:t>
      </w:r>
      <w:proofErr w:type="spellEnd"/>
      <w:r w:rsidRPr="00B64D21">
        <w:rPr>
          <w:rFonts w:ascii="Times New Roman" w:eastAsia="Times New Roman" w:hAnsi="Times New Roman" w:cs="Times New Roman"/>
          <w:color w:val="2D2D2D"/>
          <w:sz w:val="24"/>
          <w:szCs w:val="24"/>
          <w:lang w:eastAsia="ru-RU"/>
        </w:rPr>
        <w:t xml:space="preserve"> и </w:t>
      </w:r>
      <w:proofErr w:type="spellStart"/>
      <w:r w:rsidRPr="00B64D21">
        <w:rPr>
          <w:rFonts w:ascii="Times New Roman" w:eastAsia="Times New Roman" w:hAnsi="Times New Roman" w:cs="Times New Roman"/>
          <w:color w:val="2D2D2D"/>
          <w:sz w:val="24"/>
          <w:szCs w:val="24"/>
          <w:lang w:eastAsia="ru-RU"/>
        </w:rPr>
        <w:t>безальдегидным</w:t>
      </w:r>
      <w:proofErr w:type="spellEnd"/>
      <w:r w:rsidRPr="00B64D21">
        <w:rPr>
          <w:rFonts w:ascii="Times New Roman" w:eastAsia="Times New Roman" w:hAnsi="Times New Roman" w:cs="Times New Roman"/>
          <w:color w:val="2D2D2D"/>
          <w:sz w:val="24"/>
          <w:szCs w:val="24"/>
          <w:lang w:eastAsia="ru-RU"/>
        </w:rPr>
        <w:t xml:space="preserve"> спиртом; 15 мг сивушного масла и 5 мг уксусного альдегида в 1 </w:t>
      </w:r>
      <w:proofErr w:type="spellStart"/>
      <w:r w:rsidRPr="00B64D21">
        <w:rPr>
          <w:rFonts w:ascii="Times New Roman" w:eastAsia="Times New Roman" w:hAnsi="Times New Roman" w:cs="Times New Roman"/>
          <w:color w:val="2D2D2D"/>
          <w:sz w:val="24"/>
          <w:szCs w:val="24"/>
          <w:lang w:eastAsia="ru-RU"/>
        </w:rPr>
        <w:t>дм</w:t>
      </w:r>
      <w:proofErr w:type="spellEnd"/>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9CA7F90" wp14:editId="788CA468">
                <wp:extent cx="104775" cy="219075"/>
                <wp:effectExtent l="0" t="0" r="0" b="0"/>
                <wp:docPr id="4" name="Прямоугольник 4"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ibHn8TQMAAF8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безводного спирта для анализа спирта марок А и</w:t>
      </w:r>
      <w:proofErr w:type="gramStart"/>
      <w:r w:rsidRPr="00B64D21">
        <w:rPr>
          <w:rFonts w:ascii="Times New Roman" w:eastAsia="Times New Roman" w:hAnsi="Times New Roman" w:cs="Times New Roman"/>
          <w:color w:val="2D2D2D"/>
          <w:sz w:val="24"/>
          <w:szCs w:val="24"/>
          <w:lang w:eastAsia="ru-RU"/>
        </w:rPr>
        <w:t xml:space="preserve"> Б</w:t>
      </w:r>
      <w:proofErr w:type="gramEnd"/>
      <w:r w:rsidRPr="00B64D21">
        <w:rPr>
          <w:rFonts w:ascii="Times New Roman" w:eastAsia="Times New Roman" w:hAnsi="Times New Roman" w:cs="Times New Roman"/>
          <w:color w:val="2D2D2D"/>
          <w:sz w:val="24"/>
          <w:szCs w:val="24"/>
          <w:lang w:eastAsia="ru-RU"/>
        </w:rPr>
        <w:t xml:space="preserve">, разбавленного в 25 и 50 раз соответственно </w:t>
      </w:r>
      <w:proofErr w:type="spellStart"/>
      <w:r w:rsidRPr="00B64D21">
        <w:rPr>
          <w:rFonts w:ascii="Times New Roman" w:eastAsia="Times New Roman" w:hAnsi="Times New Roman" w:cs="Times New Roman"/>
          <w:color w:val="2D2D2D"/>
          <w:sz w:val="24"/>
          <w:szCs w:val="24"/>
          <w:lang w:eastAsia="ru-RU"/>
        </w:rPr>
        <w:t>бессивушным</w:t>
      </w:r>
      <w:proofErr w:type="spellEnd"/>
      <w:r w:rsidRPr="00B64D21">
        <w:rPr>
          <w:rFonts w:ascii="Times New Roman" w:eastAsia="Times New Roman" w:hAnsi="Times New Roman" w:cs="Times New Roman"/>
          <w:color w:val="2D2D2D"/>
          <w:sz w:val="24"/>
          <w:szCs w:val="24"/>
          <w:lang w:eastAsia="ru-RU"/>
        </w:rPr>
        <w:t xml:space="preserve"> и </w:t>
      </w:r>
      <w:proofErr w:type="spellStart"/>
      <w:r w:rsidRPr="00B64D21">
        <w:rPr>
          <w:rFonts w:ascii="Times New Roman" w:eastAsia="Times New Roman" w:hAnsi="Times New Roman" w:cs="Times New Roman"/>
          <w:color w:val="2D2D2D"/>
          <w:sz w:val="24"/>
          <w:szCs w:val="24"/>
          <w:lang w:eastAsia="ru-RU"/>
        </w:rPr>
        <w:t>безальдегидным</w:t>
      </w:r>
      <w:proofErr w:type="spellEnd"/>
      <w:r w:rsidRPr="00B64D21">
        <w:rPr>
          <w:rFonts w:ascii="Times New Roman" w:eastAsia="Times New Roman" w:hAnsi="Times New Roman" w:cs="Times New Roman"/>
          <w:color w:val="2D2D2D"/>
          <w:sz w:val="24"/>
          <w:szCs w:val="24"/>
          <w:lang w:eastAsia="ru-RU"/>
        </w:rPr>
        <w:t xml:space="preserve"> спиртом.</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Массу сивушного масла в анализируемом продукте вычисляют с учетом разбавления исходной пробы.</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Допускается определять сивушное масло в спирте марки</w:t>
      </w:r>
      <w:proofErr w:type="gramStart"/>
      <w:r w:rsidRPr="00B64D21">
        <w:rPr>
          <w:rFonts w:ascii="Times New Roman" w:eastAsia="Times New Roman" w:hAnsi="Times New Roman" w:cs="Times New Roman"/>
          <w:color w:val="2D2D2D"/>
          <w:sz w:val="24"/>
          <w:szCs w:val="24"/>
          <w:lang w:eastAsia="ru-RU"/>
        </w:rPr>
        <w:t xml:space="preserve"> Б</w:t>
      </w:r>
      <w:proofErr w:type="gramEnd"/>
      <w:r w:rsidRPr="00B64D21">
        <w:rPr>
          <w:rFonts w:ascii="Times New Roman" w:eastAsia="Times New Roman" w:hAnsi="Times New Roman" w:cs="Times New Roman"/>
          <w:color w:val="2D2D2D"/>
          <w:sz w:val="24"/>
          <w:szCs w:val="24"/>
          <w:lang w:eastAsia="ru-RU"/>
        </w:rPr>
        <w:t xml:space="preserve"> по </w:t>
      </w:r>
      <w:hyperlink r:id="rId18" w:history="1">
        <w:r w:rsidRPr="00B64D21">
          <w:rPr>
            <w:rFonts w:ascii="Times New Roman" w:eastAsia="Times New Roman" w:hAnsi="Times New Roman" w:cs="Times New Roman"/>
            <w:color w:val="00466E"/>
            <w:sz w:val="24"/>
            <w:szCs w:val="24"/>
            <w:u w:val="single"/>
            <w:lang w:eastAsia="ru-RU"/>
          </w:rPr>
          <w:t>ГОСТ 10749.13-80</w:t>
        </w:r>
      </w:hyperlink>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При разногласиях в оценке массовой концентрации сивушного масла спирт обеих марок анализируют по </w:t>
      </w:r>
      <w:hyperlink r:id="rId19" w:history="1">
        <w:r w:rsidRPr="00B64D21">
          <w:rPr>
            <w:rFonts w:ascii="Times New Roman" w:eastAsia="Times New Roman" w:hAnsi="Times New Roman" w:cs="Times New Roman"/>
            <w:color w:val="00466E"/>
            <w:sz w:val="24"/>
            <w:szCs w:val="24"/>
            <w:u w:val="single"/>
            <w:lang w:eastAsia="ru-RU"/>
          </w:rPr>
          <w:t>ГОСТ 5964-93</w:t>
        </w:r>
      </w:hyperlink>
      <w:r w:rsidRPr="00B64D21">
        <w:rPr>
          <w:rFonts w:ascii="Times New Roman" w:eastAsia="Times New Roman" w:hAnsi="Times New Roman" w:cs="Times New Roman"/>
          <w:color w:val="2D2D2D"/>
          <w:sz w:val="24"/>
          <w:szCs w:val="24"/>
          <w:lang w:eastAsia="ru-RU"/>
        </w:rPr>
        <w:t>, разд.2.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     3.3, 3.4.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t>4. МАРКИРОВКА, УПАКОВКА, ТРАНСПОРТИРОВАНИЕ И ХРАНЕНИЕ</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lastRenderedPageBreak/>
        <w:t>     4.1. Маркировка транспортной тары - по </w:t>
      </w:r>
      <w:hyperlink r:id="rId20" w:history="1">
        <w:r w:rsidRPr="00B64D21">
          <w:rPr>
            <w:rFonts w:ascii="Times New Roman" w:eastAsia="Times New Roman" w:hAnsi="Times New Roman" w:cs="Times New Roman"/>
            <w:color w:val="00466E"/>
            <w:sz w:val="24"/>
            <w:szCs w:val="24"/>
            <w:u w:val="single"/>
            <w:lang w:eastAsia="ru-RU"/>
          </w:rPr>
          <w:t>ГОСТ 14192-96</w:t>
        </w:r>
      </w:hyperlink>
      <w:r w:rsidRPr="00B64D21">
        <w:rPr>
          <w:rFonts w:ascii="Times New Roman" w:eastAsia="Times New Roman" w:hAnsi="Times New Roman" w:cs="Times New Roman"/>
          <w:color w:val="2D2D2D"/>
          <w:sz w:val="24"/>
          <w:szCs w:val="24"/>
          <w:lang w:eastAsia="ru-RU"/>
        </w:rPr>
        <w:t> со следующими дополнительными данными:</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а) наименование предприятия-изготовителя, его товарный знак;</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б) наименование продукта и его марка;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в) номер партии и единицы транспортной тары;</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г) дата изготовления;</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xml:space="preserve">     д) количество спирта </w:t>
      </w:r>
      <w:proofErr w:type="gramStart"/>
      <w:r w:rsidRPr="00B64D21">
        <w:rPr>
          <w:rFonts w:ascii="Times New Roman" w:eastAsia="Times New Roman" w:hAnsi="Times New Roman" w:cs="Times New Roman"/>
          <w:color w:val="2D2D2D"/>
          <w:sz w:val="24"/>
          <w:szCs w:val="24"/>
          <w:lang w:eastAsia="ru-RU"/>
        </w:rPr>
        <w:t>в</w:t>
      </w:r>
      <w:proofErr w:type="gramEnd"/>
      <w:r w:rsidRPr="00B64D21">
        <w:rPr>
          <w:rFonts w:ascii="Times New Roman" w:eastAsia="Times New Roman" w:hAnsi="Times New Roman" w:cs="Times New Roman"/>
          <w:color w:val="2D2D2D"/>
          <w:sz w:val="24"/>
          <w:szCs w:val="24"/>
          <w:lang w:eastAsia="ru-RU"/>
        </w:rPr>
        <w:t xml:space="preserve"> дал;</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е) надпись "Огнеопасно";</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ж) обозначение настоящего стандарта.</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При транспортировании технического спирта в бутылях наносят предупредительные знаки: "Хрупкое. Осторожно", "Верх".</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4.2. Технический этиловый спирт упаковывают и транспортируют в специально подготовленных железнодорожных и автомобильных цистернах. Спирт допускается транспортировать в герметично закрытых бочках по </w:t>
      </w:r>
      <w:hyperlink r:id="rId21" w:history="1">
        <w:r w:rsidRPr="00B64D21">
          <w:rPr>
            <w:rFonts w:ascii="Times New Roman" w:eastAsia="Times New Roman" w:hAnsi="Times New Roman" w:cs="Times New Roman"/>
            <w:color w:val="00466E"/>
            <w:sz w:val="24"/>
            <w:szCs w:val="24"/>
            <w:u w:val="single"/>
            <w:lang w:eastAsia="ru-RU"/>
          </w:rPr>
          <w:t>ГОСТ 6247-79</w:t>
        </w:r>
      </w:hyperlink>
      <w:r w:rsidRPr="00B64D21">
        <w:rPr>
          <w:rFonts w:ascii="Times New Roman" w:eastAsia="Times New Roman" w:hAnsi="Times New Roman" w:cs="Times New Roman"/>
          <w:color w:val="2D2D2D"/>
          <w:sz w:val="24"/>
          <w:szCs w:val="24"/>
          <w:lang w:eastAsia="ru-RU"/>
        </w:rPr>
        <w:t> или по </w:t>
      </w:r>
      <w:hyperlink r:id="rId22" w:history="1">
        <w:r w:rsidRPr="00B64D21">
          <w:rPr>
            <w:rFonts w:ascii="Times New Roman" w:eastAsia="Times New Roman" w:hAnsi="Times New Roman" w:cs="Times New Roman"/>
            <w:color w:val="00466E"/>
            <w:sz w:val="24"/>
            <w:szCs w:val="24"/>
            <w:u w:val="single"/>
            <w:lang w:eastAsia="ru-RU"/>
          </w:rPr>
          <w:t>ГОСТ 17366-80</w:t>
        </w:r>
      </w:hyperlink>
      <w:r w:rsidRPr="00B64D21">
        <w:rPr>
          <w:rFonts w:ascii="Times New Roman" w:eastAsia="Times New Roman" w:hAnsi="Times New Roman" w:cs="Times New Roman"/>
          <w:color w:val="2D2D2D"/>
          <w:sz w:val="24"/>
          <w:szCs w:val="24"/>
          <w:lang w:eastAsia="ru-RU"/>
        </w:rPr>
        <w:t>, бутылях по ГОСТ 5717-91* или флягах по </w:t>
      </w:r>
      <w:hyperlink r:id="rId23" w:history="1">
        <w:r w:rsidRPr="00B64D21">
          <w:rPr>
            <w:rFonts w:ascii="Times New Roman" w:eastAsia="Times New Roman" w:hAnsi="Times New Roman" w:cs="Times New Roman"/>
            <w:color w:val="00466E"/>
            <w:sz w:val="24"/>
            <w:szCs w:val="24"/>
            <w:u w:val="single"/>
            <w:lang w:eastAsia="ru-RU"/>
          </w:rPr>
          <w:t>ГОСТ 5799-78</w:t>
        </w:r>
      </w:hyperlink>
      <w:r w:rsidRPr="00B64D21">
        <w:rPr>
          <w:rFonts w:ascii="Times New Roman" w:eastAsia="Times New Roman" w:hAnsi="Times New Roman" w:cs="Times New Roman"/>
          <w:color w:val="2D2D2D"/>
          <w:sz w:val="24"/>
          <w:szCs w:val="24"/>
          <w:lang w:eastAsia="ru-RU"/>
        </w:rPr>
        <w:t>. Бутыли со спиртом должны быть помещены в специальные ящики или корзины, заполненные прокладочным материалом.</w:t>
      </w:r>
      <w:r w:rsidRPr="00B64D21">
        <w:rPr>
          <w:rFonts w:ascii="Times New Roman" w:eastAsia="Times New Roman" w:hAnsi="Times New Roman" w:cs="Times New Roman"/>
          <w:color w:val="2D2D2D"/>
          <w:sz w:val="24"/>
          <w:szCs w:val="24"/>
          <w:lang w:eastAsia="ru-RU"/>
        </w:rPr>
        <w:br/>
        <w:t>________________</w:t>
      </w:r>
      <w:r w:rsidRPr="00B64D21">
        <w:rPr>
          <w:rFonts w:ascii="Times New Roman" w:eastAsia="Times New Roman" w:hAnsi="Times New Roman" w:cs="Times New Roman"/>
          <w:color w:val="2D2D2D"/>
          <w:sz w:val="24"/>
          <w:szCs w:val="24"/>
          <w:lang w:eastAsia="ru-RU"/>
        </w:rPr>
        <w:br/>
        <w:t>     * На территории Российской Федерации документ не действует. Действуют </w:t>
      </w:r>
      <w:hyperlink r:id="rId24" w:history="1">
        <w:r w:rsidRPr="00B64D21">
          <w:rPr>
            <w:rFonts w:ascii="Times New Roman" w:eastAsia="Times New Roman" w:hAnsi="Times New Roman" w:cs="Times New Roman"/>
            <w:color w:val="00466E"/>
            <w:sz w:val="24"/>
            <w:szCs w:val="24"/>
            <w:u w:val="single"/>
            <w:lang w:eastAsia="ru-RU"/>
          </w:rPr>
          <w:t>ГОСТ 5717.2-2003</w:t>
        </w:r>
      </w:hyperlink>
      <w:r w:rsidRPr="00B64D21">
        <w:rPr>
          <w:rFonts w:ascii="Times New Roman" w:eastAsia="Times New Roman" w:hAnsi="Times New Roman" w:cs="Times New Roman"/>
          <w:color w:val="2D2D2D"/>
          <w:sz w:val="24"/>
          <w:szCs w:val="24"/>
          <w:lang w:eastAsia="ru-RU"/>
        </w:rPr>
        <w:t> и </w:t>
      </w:r>
      <w:hyperlink r:id="rId25" w:history="1">
        <w:r w:rsidRPr="00B64D21">
          <w:rPr>
            <w:rFonts w:ascii="Times New Roman" w:eastAsia="Times New Roman" w:hAnsi="Times New Roman" w:cs="Times New Roman"/>
            <w:color w:val="00466E"/>
            <w:sz w:val="24"/>
            <w:szCs w:val="24"/>
            <w:u w:val="single"/>
            <w:lang w:eastAsia="ru-RU"/>
          </w:rPr>
          <w:t xml:space="preserve">ГОСТ </w:t>
        </w:r>
        <w:proofErr w:type="gramStart"/>
        <w:r w:rsidRPr="00B64D21">
          <w:rPr>
            <w:rFonts w:ascii="Times New Roman" w:eastAsia="Times New Roman" w:hAnsi="Times New Roman" w:cs="Times New Roman"/>
            <w:color w:val="00466E"/>
            <w:sz w:val="24"/>
            <w:szCs w:val="24"/>
            <w:u w:val="single"/>
            <w:lang w:eastAsia="ru-RU"/>
          </w:rPr>
          <w:t>Р</w:t>
        </w:r>
        <w:proofErr w:type="gramEnd"/>
        <w:r w:rsidRPr="00B64D21">
          <w:rPr>
            <w:rFonts w:ascii="Times New Roman" w:eastAsia="Times New Roman" w:hAnsi="Times New Roman" w:cs="Times New Roman"/>
            <w:color w:val="00466E"/>
            <w:sz w:val="24"/>
            <w:szCs w:val="24"/>
            <w:u w:val="single"/>
            <w:lang w:eastAsia="ru-RU"/>
          </w:rPr>
          <w:t xml:space="preserve"> 54470-2011</w:t>
        </w:r>
      </w:hyperlink>
      <w:r w:rsidRPr="00B64D21">
        <w:rPr>
          <w:rFonts w:ascii="Times New Roman" w:eastAsia="Times New Roman" w:hAnsi="Times New Roman" w:cs="Times New Roman"/>
          <w:color w:val="2D2D2D"/>
          <w:sz w:val="24"/>
          <w:szCs w:val="24"/>
          <w:lang w:eastAsia="ru-RU"/>
        </w:rPr>
        <w:t>. - Примечание изготовителя базы данных.</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4.3. При транспортировании все виды тары со спиртом должны быть опломбированы.</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4.4. Технический этиловый спирт транспортируют любым видом транспорта согласно правилам перевозки горючих жидкостей, действующим на данном виде транспорта.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4.5. Хранят технический этиловый спирт на складах в специально оборудованных и предназначенных для него чистых металлических цистернах, резервуарах и баках в соответствии с действующими правилами по хранению спирта.</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4.6. Допускается хранить этиловый спирт на складах, предназначенных для хранения огнеопасных продуктов, в упаковке изготовителя.</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4.7. Цистерны и баки с этиловым спиртом, расположенные вне помещений, должны быть герметично закрыты, опломбированы и иметь воздушники, оборудованные предохранительными клапанами.</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64D21">
        <w:rPr>
          <w:rFonts w:ascii="Times New Roman" w:eastAsia="Times New Roman" w:hAnsi="Times New Roman" w:cs="Times New Roman"/>
          <w:color w:val="3C3C3C"/>
          <w:sz w:val="24"/>
          <w:szCs w:val="24"/>
          <w:lang w:eastAsia="ru-RU"/>
        </w:rPr>
        <w:lastRenderedPageBreak/>
        <w:t>5. ТРЕБОВАНИЯ БЕЗОПАСНОСТИ</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5.1. Этиловый спирт - легко воспламеняющаяся бесцветная жидкость с характерным запахом.</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Категория и группа взрывоопасной смеси этилового спирта с воздухом ПА-Т2 (</w:t>
      </w:r>
      <w:hyperlink r:id="rId26" w:history="1">
        <w:r w:rsidRPr="00B64D21">
          <w:rPr>
            <w:rFonts w:ascii="Times New Roman" w:eastAsia="Times New Roman" w:hAnsi="Times New Roman" w:cs="Times New Roman"/>
            <w:color w:val="00466E"/>
            <w:sz w:val="24"/>
            <w:szCs w:val="24"/>
            <w:u w:val="single"/>
            <w:lang w:eastAsia="ru-RU"/>
          </w:rPr>
          <w:t>ГОСТ 12.1.011-78</w:t>
        </w:r>
      </w:hyperlink>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68C159A" wp14:editId="07259D79">
                <wp:extent cx="123825" cy="219075"/>
                <wp:effectExtent l="0" t="0" r="0" b="0"/>
                <wp:docPr id="3" name="Прямоугольник 3"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17299-78 Спирт этиловый технический. Технические условия (с Изменениями N 1, 2)"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x0lR60sDAABfBgAADgAAAAAAAAAAAAAAAAAuAgAAZHJz&#10;L2Uyb0RvYy54bWxQSwECLQAUAAYACAAAACEAqaCjkt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Температурные пределы воспламенения насыщенных паров спирта в воздухе: нижний 11</w:t>
      </w:r>
      <w:proofErr w:type="gramStart"/>
      <w:r w:rsidRPr="00B64D21">
        <w:rPr>
          <w:rFonts w:ascii="Times New Roman" w:eastAsia="Times New Roman" w:hAnsi="Times New Roman" w:cs="Times New Roman"/>
          <w:color w:val="2D2D2D"/>
          <w:sz w:val="24"/>
          <w:szCs w:val="24"/>
          <w:lang w:eastAsia="ru-RU"/>
        </w:rPr>
        <w:t xml:space="preserve"> °С</w:t>
      </w:r>
      <w:proofErr w:type="gramEnd"/>
      <w:r w:rsidRPr="00B64D21">
        <w:rPr>
          <w:rFonts w:ascii="Times New Roman" w:eastAsia="Times New Roman" w:hAnsi="Times New Roman" w:cs="Times New Roman"/>
          <w:color w:val="2D2D2D"/>
          <w:sz w:val="24"/>
          <w:szCs w:val="24"/>
          <w:lang w:eastAsia="ru-RU"/>
        </w:rPr>
        <w:t>, верхний 41 °С. Область воспламенения 3,6-19% (по объему).</w:t>
      </w:r>
      <w:r w:rsidRPr="00B64D21">
        <w:rPr>
          <w:rFonts w:ascii="Times New Roman" w:eastAsia="Times New Roman" w:hAnsi="Times New Roman" w:cs="Times New Roman"/>
          <w:color w:val="2D2D2D"/>
          <w:sz w:val="24"/>
          <w:szCs w:val="24"/>
          <w:lang w:eastAsia="ru-RU"/>
        </w:rPr>
        <w:br/>
        <w:t>________________</w:t>
      </w:r>
      <w:r w:rsidRPr="00B64D21">
        <w:rPr>
          <w:rFonts w:ascii="Times New Roman" w:eastAsia="Times New Roman" w:hAnsi="Times New Roman" w:cs="Times New Roman"/>
          <w:color w:val="2D2D2D"/>
          <w:sz w:val="24"/>
          <w:szCs w:val="24"/>
          <w:lang w:eastAsia="ru-RU"/>
        </w:rPr>
        <w:br/>
        <w:t>     * На территории Российской Федерации действует </w:t>
      </w:r>
      <w:hyperlink r:id="rId27" w:history="1">
        <w:r w:rsidRPr="00B64D21">
          <w:rPr>
            <w:rFonts w:ascii="Times New Roman" w:eastAsia="Times New Roman" w:hAnsi="Times New Roman" w:cs="Times New Roman"/>
            <w:color w:val="00466E"/>
            <w:sz w:val="24"/>
            <w:szCs w:val="24"/>
            <w:u w:val="single"/>
            <w:lang w:eastAsia="ru-RU"/>
          </w:rPr>
          <w:t xml:space="preserve">ГОСТ </w:t>
        </w:r>
        <w:proofErr w:type="gramStart"/>
        <w:r w:rsidRPr="00B64D21">
          <w:rPr>
            <w:rFonts w:ascii="Times New Roman" w:eastAsia="Times New Roman" w:hAnsi="Times New Roman" w:cs="Times New Roman"/>
            <w:color w:val="00466E"/>
            <w:sz w:val="24"/>
            <w:szCs w:val="24"/>
            <w:u w:val="single"/>
            <w:lang w:eastAsia="ru-RU"/>
          </w:rPr>
          <w:t>Р</w:t>
        </w:r>
        <w:proofErr w:type="gramEnd"/>
        <w:r w:rsidRPr="00B64D21">
          <w:rPr>
            <w:rFonts w:ascii="Times New Roman" w:eastAsia="Times New Roman" w:hAnsi="Times New Roman" w:cs="Times New Roman"/>
            <w:color w:val="00466E"/>
            <w:sz w:val="24"/>
            <w:szCs w:val="24"/>
            <w:u w:val="single"/>
            <w:lang w:eastAsia="ru-RU"/>
          </w:rPr>
          <w:t xml:space="preserve"> 51330.11-99</w:t>
        </w:r>
      </w:hyperlink>
      <w:r w:rsidRPr="00B64D21">
        <w:rPr>
          <w:rFonts w:ascii="Times New Roman" w:eastAsia="Times New Roman" w:hAnsi="Times New Roman" w:cs="Times New Roman"/>
          <w:color w:val="2D2D2D"/>
          <w:sz w:val="24"/>
          <w:szCs w:val="24"/>
          <w:lang w:eastAsia="ru-RU"/>
        </w:rPr>
        <w:t>.</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4916ED58" wp14:editId="0F9C2043">
                <wp:extent cx="123825" cy="219075"/>
                <wp:effectExtent l="0" t="0" r="0" b="0"/>
                <wp:docPr id="2" name="Прямоугольник 2"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17299-78 Спирт этиловый технический. Технические условия (с Изменениями N 1, 2)"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На территории Российской Федерации документ не действует. Действуют </w:t>
      </w:r>
      <w:hyperlink r:id="rId28" w:history="1">
        <w:r w:rsidRPr="00B64D21">
          <w:rPr>
            <w:rFonts w:ascii="Times New Roman" w:eastAsia="Times New Roman" w:hAnsi="Times New Roman" w:cs="Times New Roman"/>
            <w:color w:val="00466E"/>
            <w:sz w:val="24"/>
            <w:szCs w:val="24"/>
            <w:u w:val="single"/>
            <w:lang w:eastAsia="ru-RU"/>
          </w:rPr>
          <w:t xml:space="preserve">ГОСТ </w:t>
        </w:r>
        <w:proofErr w:type="gramStart"/>
        <w:r w:rsidRPr="00B64D21">
          <w:rPr>
            <w:rFonts w:ascii="Times New Roman" w:eastAsia="Times New Roman" w:hAnsi="Times New Roman" w:cs="Times New Roman"/>
            <w:color w:val="00466E"/>
            <w:sz w:val="24"/>
            <w:szCs w:val="24"/>
            <w:u w:val="single"/>
            <w:lang w:eastAsia="ru-RU"/>
          </w:rPr>
          <w:t>Р</w:t>
        </w:r>
        <w:proofErr w:type="gramEnd"/>
        <w:r w:rsidRPr="00B64D21">
          <w:rPr>
            <w:rFonts w:ascii="Times New Roman" w:eastAsia="Times New Roman" w:hAnsi="Times New Roman" w:cs="Times New Roman"/>
            <w:color w:val="00466E"/>
            <w:sz w:val="24"/>
            <w:szCs w:val="24"/>
            <w:u w:val="single"/>
            <w:lang w:eastAsia="ru-RU"/>
          </w:rPr>
          <w:t xml:space="preserve"> 51330.2-99</w:t>
        </w:r>
      </w:hyperlink>
      <w:r w:rsidRPr="00B64D21">
        <w:rPr>
          <w:rFonts w:ascii="Times New Roman" w:eastAsia="Times New Roman" w:hAnsi="Times New Roman" w:cs="Times New Roman"/>
          <w:color w:val="2D2D2D"/>
          <w:sz w:val="24"/>
          <w:szCs w:val="24"/>
          <w:lang w:eastAsia="ru-RU"/>
        </w:rPr>
        <w:t>, </w:t>
      </w:r>
      <w:hyperlink r:id="rId29" w:history="1">
        <w:r w:rsidRPr="00B64D21">
          <w:rPr>
            <w:rFonts w:ascii="Times New Roman" w:eastAsia="Times New Roman" w:hAnsi="Times New Roman" w:cs="Times New Roman"/>
            <w:color w:val="00466E"/>
            <w:sz w:val="24"/>
            <w:szCs w:val="24"/>
            <w:u w:val="single"/>
            <w:lang w:eastAsia="ru-RU"/>
          </w:rPr>
          <w:t>ГОСТ Р 51330.5-99</w:t>
        </w:r>
      </w:hyperlink>
      <w:r w:rsidRPr="00B64D21">
        <w:rPr>
          <w:rFonts w:ascii="Times New Roman" w:eastAsia="Times New Roman" w:hAnsi="Times New Roman" w:cs="Times New Roman"/>
          <w:color w:val="2D2D2D"/>
          <w:sz w:val="24"/>
          <w:szCs w:val="24"/>
          <w:lang w:eastAsia="ru-RU"/>
        </w:rPr>
        <w:t>, </w:t>
      </w:r>
      <w:hyperlink r:id="rId30" w:history="1">
        <w:r w:rsidRPr="00B64D21">
          <w:rPr>
            <w:rFonts w:ascii="Times New Roman" w:eastAsia="Times New Roman" w:hAnsi="Times New Roman" w:cs="Times New Roman"/>
            <w:color w:val="00466E"/>
            <w:sz w:val="24"/>
            <w:szCs w:val="24"/>
            <w:u w:val="single"/>
            <w:lang w:eastAsia="ru-RU"/>
          </w:rPr>
          <w:t>ГОСТ Р 51330.11-99</w:t>
        </w:r>
      </w:hyperlink>
      <w:r w:rsidRPr="00B64D21">
        <w:rPr>
          <w:rFonts w:ascii="Times New Roman" w:eastAsia="Times New Roman" w:hAnsi="Times New Roman" w:cs="Times New Roman"/>
          <w:color w:val="2D2D2D"/>
          <w:sz w:val="24"/>
          <w:szCs w:val="24"/>
          <w:lang w:eastAsia="ru-RU"/>
        </w:rPr>
        <w:t>, </w:t>
      </w:r>
      <w:hyperlink r:id="rId31" w:history="1">
        <w:r w:rsidRPr="00B64D21">
          <w:rPr>
            <w:rFonts w:ascii="Times New Roman" w:eastAsia="Times New Roman" w:hAnsi="Times New Roman" w:cs="Times New Roman"/>
            <w:color w:val="00466E"/>
            <w:sz w:val="24"/>
            <w:szCs w:val="24"/>
            <w:u w:val="single"/>
            <w:lang w:eastAsia="ru-RU"/>
          </w:rPr>
          <w:t>ГОСТ Р 51330.19-99</w:t>
        </w:r>
      </w:hyperlink>
      <w:r w:rsidRPr="00B64D21">
        <w:rPr>
          <w:rFonts w:ascii="Times New Roman" w:eastAsia="Times New Roman" w:hAnsi="Times New Roman" w:cs="Times New Roman"/>
          <w:color w:val="2D2D2D"/>
          <w:sz w:val="24"/>
          <w:szCs w:val="24"/>
          <w:lang w:eastAsia="ru-RU"/>
        </w:rPr>
        <w:t>. - Примечание изготовителя базы данных.</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roofErr w:type="gramStart"/>
      <w:r w:rsidRPr="00B64D21">
        <w:rPr>
          <w:rFonts w:ascii="Times New Roman" w:eastAsia="Times New Roman" w:hAnsi="Times New Roman" w:cs="Times New Roman"/>
          <w:color w:val="2D2D2D"/>
          <w:sz w:val="24"/>
          <w:szCs w:val="24"/>
          <w:lang w:eastAsia="ru-RU"/>
        </w:rPr>
        <w:t>(Измененная редакция, Изм.</w:t>
      </w:r>
      <w:proofErr w:type="gramEnd"/>
      <w:r w:rsidRPr="00B64D21">
        <w:rPr>
          <w:rFonts w:ascii="Times New Roman" w:eastAsia="Times New Roman" w:hAnsi="Times New Roman" w:cs="Times New Roman"/>
          <w:color w:val="2D2D2D"/>
          <w:sz w:val="24"/>
          <w:szCs w:val="24"/>
          <w:lang w:eastAsia="ru-RU"/>
        </w:rPr>
        <w:t xml:space="preserve"> N 2).</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5.2. Предельно допустимая концентрация паров этилового спирта в воздухе производственных помещений (ПДК) - 1000 мг/м</w:t>
      </w:r>
      <w:r w:rsidRPr="00B64D21">
        <w:rPr>
          <w:rFonts w:ascii="Times New Roman" w:eastAsia="Times New Roman" w:hAnsi="Times New Roman" w:cs="Times New Roman"/>
          <w:noProof/>
          <w:color w:val="2D2D2D"/>
          <w:sz w:val="24"/>
          <w:szCs w:val="24"/>
          <w:lang w:eastAsia="ru-RU"/>
        </w:rPr>
        <mc:AlternateContent>
          <mc:Choice Requires="wps">
            <w:drawing>
              <wp:inline distT="0" distB="0" distL="0" distR="0" wp14:anchorId="738E7544" wp14:editId="3B35A41F">
                <wp:extent cx="104775" cy="219075"/>
                <wp:effectExtent l="0" t="0" r="0" b="0"/>
                <wp:docPr id="1" name="Прямоугольник 1" descr="ГОСТ 17299-78 Спирт этиловый технический.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17299-78 Спирт этиловый технический.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LRxvCdJAwAAXwYAAA4AAAAAAAAAAAAAAAAALgIAAGRycy9l&#10;Mm9Eb2MueG1sUEsBAi0AFAAGAAgAAAAhABK7BZvcAAAAAwEAAA8AAAAAAAAAAAAAAAAAowUAAGRy&#10;cy9kb3ducmV2LnhtbFBLBQYAAAAABAAEAPMAAACsBgAAAAA=&#10;" filled="f" stroked="f">
                <o:lock v:ext="edit" aspectratio="t"/>
                <w10:anchorlock/>
              </v:rect>
            </w:pict>
          </mc:Fallback>
        </mc:AlternateContent>
      </w: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5.3. Отбор проб и анализ технического этилового спирта проводят при соблюдении санитарных правил по технике безопасности, принятых для работы с химическими и огнеопасными веществами.</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5.4. Тушение загоревшегося спирта допускается всеми средствами огнетушения (всеми видами огнетушителей, песком, водой, кошмой).</w:t>
      </w:r>
      <w:r w:rsidRPr="00B64D21">
        <w:rPr>
          <w:rFonts w:ascii="Times New Roman" w:eastAsia="Times New Roman" w:hAnsi="Times New Roman" w:cs="Times New Roman"/>
          <w:color w:val="2D2D2D"/>
          <w:sz w:val="24"/>
          <w:szCs w:val="24"/>
          <w:lang w:eastAsia="ru-RU"/>
        </w:rPr>
        <w:br/>
        <w:t>     </w:t>
      </w:r>
    </w:p>
    <w:p w:rsidR="00B64D21" w:rsidRPr="00B64D21" w:rsidRDefault="00B64D21" w:rsidP="00B64D21">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64D21">
        <w:rPr>
          <w:rFonts w:ascii="Times New Roman" w:eastAsia="Times New Roman" w:hAnsi="Times New Roman" w:cs="Times New Roman"/>
          <w:color w:val="2D2D2D"/>
          <w:sz w:val="24"/>
          <w:szCs w:val="24"/>
          <w:lang w:eastAsia="ru-RU"/>
        </w:rPr>
        <w:t>     5.5. Меры предосторожности в производственных условиях - герметизация производственных процессов. Средства индивидуальной защиты - фильтрующий промышленный противогаз марки А.</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     </w:t>
      </w:r>
      <w:r w:rsidRPr="00B64D21">
        <w:rPr>
          <w:rFonts w:ascii="Times New Roman" w:eastAsia="Times New Roman" w:hAnsi="Times New Roman" w:cs="Times New Roman"/>
          <w:color w:val="2D2D2D"/>
          <w:sz w:val="24"/>
          <w:szCs w:val="24"/>
          <w:lang w:eastAsia="ru-RU"/>
        </w:rPr>
        <w:br/>
        <w:t>Электронный текст документа</w:t>
      </w:r>
      <w:r w:rsidRPr="00B64D21">
        <w:rPr>
          <w:rFonts w:ascii="Times New Roman" w:eastAsia="Times New Roman" w:hAnsi="Times New Roman" w:cs="Times New Roman"/>
          <w:color w:val="2D2D2D"/>
          <w:sz w:val="24"/>
          <w:szCs w:val="24"/>
          <w:lang w:eastAsia="ru-RU"/>
        </w:rPr>
        <w:br/>
        <w:t>подготовлен ЗАО "Кодекс" и сверен по:</w:t>
      </w:r>
      <w:r w:rsidRPr="00B64D21">
        <w:rPr>
          <w:rFonts w:ascii="Times New Roman" w:eastAsia="Times New Roman" w:hAnsi="Times New Roman" w:cs="Times New Roman"/>
          <w:color w:val="2D2D2D"/>
          <w:sz w:val="24"/>
          <w:szCs w:val="24"/>
          <w:lang w:eastAsia="ru-RU"/>
        </w:rPr>
        <w:br/>
        <w:t>официальное издание</w:t>
      </w:r>
      <w:r w:rsidRPr="00B64D21">
        <w:rPr>
          <w:rFonts w:ascii="Times New Roman" w:eastAsia="Times New Roman" w:hAnsi="Times New Roman" w:cs="Times New Roman"/>
          <w:color w:val="2D2D2D"/>
          <w:sz w:val="24"/>
          <w:szCs w:val="24"/>
          <w:lang w:eastAsia="ru-RU"/>
        </w:rPr>
        <w:br/>
        <w:t xml:space="preserve">М.: ИПК </w:t>
      </w:r>
      <w:proofErr w:type="spellStart"/>
      <w:r w:rsidRPr="00B64D21">
        <w:rPr>
          <w:rFonts w:ascii="Times New Roman" w:eastAsia="Times New Roman" w:hAnsi="Times New Roman" w:cs="Times New Roman"/>
          <w:color w:val="2D2D2D"/>
          <w:sz w:val="24"/>
          <w:szCs w:val="24"/>
          <w:lang w:eastAsia="ru-RU"/>
        </w:rPr>
        <w:t>Стандартинформ</w:t>
      </w:r>
      <w:proofErr w:type="spellEnd"/>
      <w:r w:rsidRPr="00B64D21">
        <w:rPr>
          <w:rFonts w:ascii="Times New Roman" w:eastAsia="Times New Roman" w:hAnsi="Times New Roman" w:cs="Times New Roman"/>
          <w:color w:val="2D2D2D"/>
          <w:sz w:val="24"/>
          <w:szCs w:val="24"/>
          <w:lang w:eastAsia="ru-RU"/>
        </w:rPr>
        <w:t>, 2006 </w:t>
      </w:r>
    </w:p>
    <w:p w:rsidR="00F47E21" w:rsidRPr="00B64D21" w:rsidRDefault="00F47E21" w:rsidP="00B64D21">
      <w:pPr>
        <w:spacing w:line="240" w:lineRule="auto"/>
        <w:rPr>
          <w:rFonts w:ascii="Times New Roman" w:hAnsi="Times New Roman" w:cs="Times New Roman"/>
          <w:sz w:val="24"/>
          <w:szCs w:val="24"/>
        </w:rPr>
      </w:pPr>
    </w:p>
    <w:sectPr w:rsidR="00F47E21" w:rsidRPr="00B6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21"/>
    <w:rsid w:val="00B64D21"/>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4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D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4D21"/>
    <w:rPr>
      <w:rFonts w:ascii="Times New Roman" w:eastAsia="Times New Roman" w:hAnsi="Times New Roman" w:cs="Times New Roman"/>
      <w:b/>
      <w:bCs/>
      <w:sz w:val="36"/>
      <w:szCs w:val="36"/>
      <w:lang w:eastAsia="ru-RU"/>
    </w:rPr>
  </w:style>
  <w:style w:type="paragraph" w:customStyle="1" w:styleId="formattext">
    <w:name w:val="formattext"/>
    <w:basedOn w:val="a"/>
    <w:rsid w:val="00B64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D21"/>
  </w:style>
  <w:style w:type="paragraph" w:customStyle="1" w:styleId="headertext">
    <w:name w:val="headertext"/>
    <w:basedOn w:val="a"/>
    <w:rsid w:val="00B64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4D21"/>
    <w:rPr>
      <w:color w:val="0000FF"/>
      <w:u w:val="single"/>
    </w:rPr>
  </w:style>
  <w:style w:type="paragraph" w:styleId="a4">
    <w:name w:val="Balloon Text"/>
    <w:basedOn w:val="a"/>
    <w:link w:val="a5"/>
    <w:uiPriority w:val="99"/>
    <w:semiHidden/>
    <w:unhideWhenUsed/>
    <w:rsid w:val="00B64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4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D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4D21"/>
    <w:rPr>
      <w:rFonts w:ascii="Times New Roman" w:eastAsia="Times New Roman" w:hAnsi="Times New Roman" w:cs="Times New Roman"/>
      <w:b/>
      <w:bCs/>
      <w:sz w:val="36"/>
      <w:szCs w:val="36"/>
      <w:lang w:eastAsia="ru-RU"/>
    </w:rPr>
  </w:style>
  <w:style w:type="paragraph" w:customStyle="1" w:styleId="formattext">
    <w:name w:val="formattext"/>
    <w:basedOn w:val="a"/>
    <w:rsid w:val="00B64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D21"/>
  </w:style>
  <w:style w:type="paragraph" w:customStyle="1" w:styleId="headertext">
    <w:name w:val="headertext"/>
    <w:basedOn w:val="a"/>
    <w:rsid w:val="00B64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4D21"/>
    <w:rPr>
      <w:color w:val="0000FF"/>
      <w:u w:val="single"/>
    </w:rPr>
  </w:style>
  <w:style w:type="paragraph" w:styleId="a4">
    <w:name w:val="Balloon Text"/>
    <w:basedOn w:val="a"/>
    <w:link w:val="a5"/>
    <w:uiPriority w:val="99"/>
    <w:semiHidden/>
    <w:unhideWhenUsed/>
    <w:rsid w:val="00B64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5916">
      <w:bodyDiv w:val="1"/>
      <w:marLeft w:val="0"/>
      <w:marRight w:val="0"/>
      <w:marTop w:val="0"/>
      <w:marBottom w:val="0"/>
      <w:divBdr>
        <w:top w:val="none" w:sz="0" w:space="0" w:color="auto"/>
        <w:left w:val="none" w:sz="0" w:space="0" w:color="auto"/>
        <w:bottom w:val="none" w:sz="0" w:space="0" w:color="auto"/>
        <w:right w:val="none" w:sz="0" w:space="0" w:color="auto"/>
      </w:divBdr>
      <w:divsChild>
        <w:div w:id="1757479526">
          <w:marLeft w:val="0"/>
          <w:marRight w:val="0"/>
          <w:marTop w:val="0"/>
          <w:marBottom w:val="0"/>
          <w:divBdr>
            <w:top w:val="none" w:sz="0" w:space="0" w:color="auto"/>
            <w:left w:val="none" w:sz="0" w:space="0" w:color="auto"/>
            <w:bottom w:val="none" w:sz="0" w:space="0" w:color="auto"/>
            <w:right w:val="none" w:sz="0" w:space="0" w:color="auto"/>
          </w:divBdr>
          <w:divsChild>
            <w:div w:id="1220483433">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0737" TargetMode="External"/><Relationship Id="rId13" Type="http://schemas.openxmlformats.org/officeDocument/2006/relationships/hyperlink" Target="http://docs.cntd.ru/document/1200020739" TargetMode="External"/><Relationship Id="rId18" Type="http://schemas.openxmlformats.org/officeDocument/2006/relationships/hyperlink" Target="http://docs.cntd.ru/document/1200020743" TargetMode="External"/><Relationship Id="rId26" Type="http://schemas.openxmlformats.org/officeDocument/2006/relationships/hyperlink" Target="http://docs.cntd.ru/document/871001049" TargetMode="External"/><Relationship Id="rId3" Type="http://schemas.openxmlformats.org/officeDocument/2006/relationships/settings" Target="settings.xml"/><Relationship Id="rId21" Type="http://schemas.openxmlformats.org/officeDocument/2006/relationships/hyperlink" Target="http://docs.cntd.ru/document/1200011288" TargetMode="External"/><Relationship Id="rId7" Type="http://schemas.openxmlformats.org/officeDocument/2006/relationships/hyperlink" Target="http://docs.cntd.ru/document/1200023051" TargetMode="External"/><Relationship Id="rId12" Type="http://schemas.openxmlformats.org/officeDocument/2006/relationships/hyperlink" Target="http://docs.cntd.ru/document/1200020742" TargetMode="External"/><Relationship Id="rId17" Type="http://schemas.openxmlformats.org/officeDocument/2006/relationships/hyperlink" Target="http://docs.cntd.ru/document/1200043914" TargetMode="External"/><Relationship Id="rId25" Type="http://schemas.openxmlformats.org/officeDocument/2006/relationships/hyperlink" Target="http://docs.cntd.ru/document/120008770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1200023054" TargetMode="External"/><Relationship Id="rId20" Type="http://schemas.openxmlformats.org/officeDocument/2006/relationships/hyperlink" Target="http://docs.cntd.ru/document/1200006710" TargetMode="External"/><Relationship Id="rId29" Type="http://schemas.openxmlformats.org/officeDocument/2006/relationships/hyperlink" Target="http://docs.cntd.ru/document/1200008231" TargetMode="External"/><Relationship Id="rId1" Type="http://schemas.openxmlformats.org/officeDocument/2006/relationships/styles" Target="styles.xml"/><Relationship Id="rId6" Type="http://schemas.openxmlformats.org/officeDocument/2006/relationships/hyperlink" Target="http://docs.cntd.ru/document/1200020734" TargetMode="External"/><Relationship Id="rId11" Type="http://schemas.openxmlformats.org/officeDocument/2006/relationships/hyperlink" Target="http://docs.cntd.ru/document/1200020744" TargetMode="External"/><Relationship Id="rId24" Type="http://schemas.openxmlformats.org/officeDocument/2006/relationships/hyperlink" Target="http://docs.cntd.ru/document/120003486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ocs.cntd.ru/document/1200024080" TargetMode="External"/><Relationship Id="rId23" Type="http://schemas.openxmlformats.org/officeDocument/2006/relationships/hyperlink" Target="http://docs.cntd.ru/document/1200011260" TargetMode="External"/><Relationship Id="rId28" Type="http://schemas.openxmlformats.org/officeDocument/2006/relationships/hyperlink" Target="http://docs.cntd.ru/document/1200008225" TargetMode="External"/><Relationship Id="rId10" Type="http://schemas.openxmlformats.org/officeDocument/2006/relationships/hyperlink" Target="http://docs.cntd.ru/document/1200020735" TargetMode="External"/><Relationship Id="rId19" Type="http://schemas.openxmlformats.org/officeDocument/2006/relationships/hyperlink" Target="http://docs.cntd.ru/document/1200023054" TargetMode="External"/><Relationship Id="rId31" Type="http://schemas.openxmlformats.org/officeDocument/2006/relationships/hyperlink" Target="http://docs.cntd.ru/document/1200008236" TargetMode="External"/><Relationship Id="rId4" Type="http://schemas.openxmlformats.org/officeDocument/2006/relationships/webSettings" Target="webSettings.xml"/><Relationship Id="rId9" Type="http://schemas.openxmlformats.org/officeDocument/2006/relationships/hyperlink" Target="http://docs.cntd.ru/document/1200020738" TargetMode="External"/><Relationship Id="rId14" Type="http://schemas.openxmlformats.org/officeDocument/2006/relationships/hyperlink" Target="http://docs.cntd.ru/document/1200020740" TargetMode="External"/><Relationship Id="rId22" Type="http://schemas.openxmlformats.org/officeDocument/2006/relationships/hyperlink" Target="http://docs.cntd.ru/document/1200011290" TargetMode="External"/><Relationship Id="rId27" Type="http://schemas.openxmlformats.org/officeDocument/2006/relationships/hyperlink" Target="http://docs.cntd.ru/document/1200008226" TargetMode="External"/><Relationship Id="rId30" Type="http://schemas.openxmlformats.org/officeDocument/2006/relationships/hyperlink" Target="http://docs.cntd.ru/document/1200008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10048</Characters>
  <Application>Microsoft Office Word</Application>
  <DocSecurity>0</DocSecurity>
  <Lines>83</Lines>
  <Paragraphs>23</Paragraphs>
  <ScaleCrop>false</ScaleCrop>
  <Company>SPecialiST RePack</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2013-07-18T09:59:00Z</dcterms:created>
  <dcterms:modified xsi:type="dcterms:W3CDTF">2013-07-18T10:01:00Z</dcterms:modified>
</cp:coreProperties>
</file>