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BC" w:rsidRPr="001544BC" w:rsidRDefault="001544BC" w:rsidP="001544BC">
      <w:pPr>
        <w:pStyle w:val="a3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B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gramStart"/>
      <w:r w:rsidRPr="001544BC">
        <w:rPr>
          <w:rFonts w:ascii="Times New Roman" w:hAnsi="Times New Roman" w:cs="Times New Roman"/>
          <w:b/>
          <w:sz w:val="28"/>
          <w:szCs w:val="28"/>
        </w:rPr>
        <w:t>перевозок ж</w:t>
      </w:r>
      <w:proofErr w:type="gramEnd"/>
      <w:r w:rsidRPr="001544BC">
        <w:rPr>
          <w:rFonts w:ascii="Times New Roman" w:hAnsi="Times New Roman" w:cs="Times New Roman"/>
          <w:b/>
          <w:sz w:val="28"/>
          <w:szCs w:val="28"/>
        </w:rPr>
        <w:t>/д транспортом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1. Настоящие Правила разработаны в соответствии со статьей 17 Федерального закона "Устав железнодорожного транспорта Российской Федерации" (Собрание законодательства Российской Федерации, 2003, N 2, ст. 170) (далее - Устав) и определяют порядок обязательного сопровождения и охраны грузов в пути следования (далее - сопровождение) грузоотправителями, грузополучателями при перевозках грузов железнодорожным транспортом.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Сопровождение грузов осуществляется проводниками, в качестве которых могут выступать грузоотправитель, грузополучатель либо уполномоченные ими лица, в том числе ведомственная охрана МПС России и иных федеральных органов исполнительной власти (далее - ведомственная охрана).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Действие настоящих Правил распространяется на перевозки грузов с сопровождением по территории Российской Федерации во всех видах сообщений.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 &lt;*&gt;.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&lt;*&gt; Федеральный закон от 10 января 2003 года N 17-ФЗ "О железнодорожном транспорте Российской Федерации" (Собрание законодательства Российской Федерации, 13.01.2003, N 2, ст. 169).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2. Сопровождение грузов проводниками производится непрерывно и может осуществляться двумя способами: постоянным и сменным.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Постоянное сопровождение грузов осуществляется одними и теми же проводниками без смены в пути следования от железнодорожной станции отправления до железнодорожной станции (далее - станция) назначения груза.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Сменное сопровождение грузов осуществляется со сменой проводников в пути следования грузов. Такое сопровождение груза осуществляется ведомственной охраной. В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случае сменные проводники ведомственной охраны являются лицами, уполномоченными грузоотправителем, грузополучателем на сопровождение груза в пути следования на основании соответствующего договора.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Перечень грузов, требующих обязательного постоянного сопровождения грузоотправителями, грузополучателями на весь путь следования от пункта погрузки до пункта выгрузки, и перечень грузов, требующих обязательного сменного сопровождения и охраны в пути следования, утверждаются МПС России по согласованию с МВД России.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Грузоотправители,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грузополучатели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а также уполномоченные ими лица могут осуществлять постоянное сопровождение грузов, перечисленных в перечне грузов, требующих сменного сопровождения и охраны в пути следования.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со статьей 17 Устава перечень воинских грузов, которые при перевозках подлежат сопровождению подразделениями воинских частей, устанавливается федеральным органом исполнительной власти, в котором законодательством Российской Федерации предусмотрена военная служба, по согласованию с МПС России.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4. При перевозке груза между станциями отправления и назначения в пределах Российской Федерации постоянное и сменное сопровождение осуществляется на всем пути следования, от момента приема грузов к перевозке до момента их выдачи грузополучателю </w:t>
      </w:r>
      <w:r w:rsidRPr="001544BC">
        <w:rPr>
          <w:rFonts w:ascii="Times New Roman" w:hAnsi="Times New Roman" w:cs="Times New Roman"/>
          <w:sz w:val="24"/>
          <w:szCs w:val="24"/>
        </w:rPr>
        <w:lastRenderedPageBreak/>
        <w:t>в порядке, установленном правилами приема грузов к перевозке железнодорожным транспортом и правилами выдачи грузов на железнодорожном транспорте.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же порядке осуществляется постоянное сопровождение при перевозке грузов в международном сообщении.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 перевозке грузов со сменным сопровождением в международном сообщении через российские пограничные передаточные станции их сопровождение осуществляется проводниками в следующем порядке: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при перевозках экспортных грузов - от станции отправления на территории Российской Федерации до выходной пограничной передаточной станции на территории Российской Федерации. Сопровождение осуществляется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от момента приема груза к перевозке на станции отправления до момента отправления груза с выходной пограничной передаточной станции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>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 перевозках импортных грузов - от входной пограничной передаточной станции Российской Федерации до станции назначения. Сопровождение осуществляется с момента передачи перевозчиком ведомственной охране груза на входной пограничной передаточной станции до момента выдачи груза грузополучателю на станции назначения;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 транзитных перевозках грузов - от входной пограничной передаточной станции на территории Российской Федерации до выходной пограничной передаточной станции на территории Российской Федерации. Сопровождение осуществляется с момента передачи груза перевозчиком ведомственной охране на входной пограничной передаточной станции до момента отправления груза с выходной пограничной передаточной станции.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 перевозке грузов со сменным сопровождением в прямом смешанном сообщении сопровождение осуществляется в следующем порядке: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при перевозке грузов в железнодорожно-водном сообщении от станции отправления до припортовой станции. Сопровождение осуществляется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с момента приема груза к перевозке на станции отправления до момента сдачи перевозчику на припортовой станции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>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 перевозке грузов в водно-железнодорожном сообщении от припортовой станции до станции назначения. Сопровождение осуществляется с момента передачи перевозчиком грузов ведомственной охране на припортовой станции до момента выдачи грузополучателю на станции назначения.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Передача грузов между перевозчиком и ведомственной охраной осуществляется по приемо-сдаточному акту, форма которого устанавливается МПС России.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5. При выгрузке грузов на местах общего пользования силами и средствами перевозчика в принадлежащие ему склады и на площадки передача вагонов с грузами, в том числе контейнеров в вагонах, между перевозчиком и сменными проводниками осуществляется в следующем порядке: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5.1. При исправности вагона, контейнера (исправное состояние запорно-пломбировочных устройств (далее - ЗПУ), отсутствие признаков доступа к грузу через люки вагона, стенки вагона, контейнера) их передача осуществляется при прибытии грузов на станцию назначения по памятке приемосдатчика с росписью перевозчика и сменного проводника в графе "Вагон сдал" и "Вагон принял".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При наличии неисправности вагона, контейнера (неисправное состояние ЗПУ, наличие признаков доступа к грузу через люки вагона, стенки вагона, контейнера) их передача осуществляется по результатам проверки и выгрузки грузов из вагона и контейнера с оформлением приемо-сдаточного акта, подписанного перевозчиком и сменным проводником, и, при необходимости, составленного перевозчиком коммерческого акта в порядке, установленном правилами составления актов при перевозках грузов железнодорожным транспортом.</w:t>
      </w:r>
      <w:proofErr w:type="gramEnd"/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 xml:space="preserve">При перевозках импортных или транзитных грузов, осуществляемых со сменным сопровождением, грузоотправитель, грузополучатель (при импорте) или уполномоченные </w:t>
      </w:r>
      <w:r w:rsidRPr="001544BC">
        <w:rPr>
          <w:rFonts w:ascii="Times New Roman" w:hAnsi="Times New Roman" w:cs="Times New Roman"/>
          <w:sz w:val="24"/>
          <w:szCs w:val="24"/>
        </w:rPr>
        <w:lastRenderedPageBreak/>
        <w:t>ими лица (при транзите - транспортно-экспедиционные организации) до момента прибытия грузов на входную пограничную передаточную станцию Российской Федерации представляют перевозчику информацию о подходе грузов и заверенную копию надлежащим образом оформленной доверенности, выданной ведомственной охране на право сменного сопровождения грузов.</w:t>
      </w:r>
      <w:proofErr w:type="gramEnd"/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В случае задержки вагонов, контейнеров на входных пограничных станциях по причинам, зависящим от грузоотправителя, грузополучателя или транспортно-экспедиционной организации, вагоны, контейнеры находятся на ответственном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этих лиц.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7. В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необеспечения в пути следования сменными или постоянными проводниками исправного состояния вагонов и контейнеров, что привело к утрате ЗПУ, их повреждения или несоответствия перевозочным документам, а также других неисправностей ответственность за сохранность перевозимых грузов несут грузоотправители (грузополучатели) либо уполномоченные ими лица, которые сопровождали груз. В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случае в пути следования на основании письменного заявления проводников перевозчиком совместно с проводниками составляется акт общей формы в порядке, предусмотренном правилами составления актов при перевозках грузов железнодорожным транспортом.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При необходимости перевозчик может предоставлять проводникам новые ЗПУ по договору, которые учитываются как ЗПУ грузоотправителя. Предоставление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ЗПУ отражается в акте общей формы с указанием номера ЗПУ и его стоимости.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44BC">
        <w:rPr>
          <w:rFonts w:ascii="Times New Roman" w:hAnsi="Times New Roman" w:cs="Times New Roman"/>
          <w:sz w:val="24"/>
          <w:szCs w:val="24"/>
        </w:rPr>
        <w:t>В случаях обнаружения вагона, контейнера с неисправностями (неисправное состояние ЗПУ, наличие признаков доступа к грузу через люки вагона, стенки вагона, контейнера), произошедшими по причинам, зависящим от перевозчика (например, авария, крушение), наложение новых ЗПУ и составление акта общей формы производится за счет средств перевозчика, в этом случае новые ЗПУ учитываются как ЗПУ перевозчика.</w:t>
      </w:r>
      <w:proofErr w:type="gramEnd"/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8. Перевозчик освобождается от ответственности за утрату, недостачу или повреждение (порчу) принятого для перевозки груза в случаях, предусмотренных статьей 118 Устава, за исключением случаев, если его вина не будет доказана грузоотправителями, грузополучателями или транспортно-экспедиционными организациями.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9. Прием грузов к перевозке, следующих со сменным или постоянным сопровождением, осуществляется перевозчиком на общих основаниях, предусмотренных правилами приема грузов к перевозке железнодорожным транспортом.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10. Выдача грузополучателям на станции назначения грузов, перевозившихся со сменным или постоянным сопровождением, осуществляется проводниками без участия перевозчика, за исключением случаев: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прибытия вагонов, контейнеров с ЗПУ,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наложенными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перевозчиком при погрузке, перегрузе в пути следования или по причинам, зависящим от перевозчика, указанным в пункте 7 настоящих Правил;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прибытия вагонов, контейнеров с коммерческим актом, составленным на попутной станции;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прибытия скоропортящихся грузов с нарушением срока их доставки или с нарушением температурного режима в рефрижераторном подвижном составе;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выдачи грузов, выгрузка которых обеспечивалась перевозчиком в местах общего пользования;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прибытия вагонов, контейнеров, погруженных перевозчиком.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lastRenderedPageBreak/>
        <w:t>11. При перевозке груза с сопровождением грузоотправителем в транспортной железнодорожной накладной (далее - накладная) под наименованием груза делаются отметки в порядке, установленном правилами заполнения перевозочных документов на перевозку грузов железнодорожным транспортом.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12. Проезд проводников может осуществляться: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12.1. при постоянном сопровождении: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12.1.1. в отдельном вагоне, предоставленном перевозчиком по заявке грузоотправителя. Заявка на предоставление перевозчиком отдельного вагона для проезда проводников подается грузоотправителем в порядке, установленном правилами приема заявок на перевозки грузов железнодорожным транспортом;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12.1.2. в отдельном вагоне, принадлежащем грузоотправителю на праве собственности или аренды;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12.1.3. в вагоне совместно с сопровождаемым грузом;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12.1.4. в служебном вагоне при перевозках в рефрижераторном подвижном составе - по договору грузоотправителя, грузополучателя с владельцем рефрижераторного подвижного состава;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12.2. при сменном сопровождении - на локомотиве, на переходной площадке вагона или в отдельном вагоне, предоставленном перевозчиком ведомственной охране по договору.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44BC"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 w:rsidRPr="001544BC">
        <w:rPr>
          <w:rFonts w:ascii="Times New Roman" w:hAnsi="Times New Roman" w:cs="Times New Roman"/>
          <w:b/>
          <w:i/>
          <w:sz w:val="24"/>
          <w:szCs w:val="24"/>
        </w:rPr>
        <w:t>: примечание</w:t>
      </w:r>
      <w:r w:rsidRPr="001544BC">
        <w:rPr>
          <w:rFonts w:ascii="Times New Roman" w:hAnsi="Times New Roman" w:cs="Times New Roman"/>
          <w:sz w:val="24"/>
          <w:szCs w:val="24"/>
        </w:rPr>
        <w:t>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1544BC">
        <w:rPr>
          <w:rFonts w:ascii="Times New Roman" w:hAnsi="Times New Roman" w:cs="Times New Roman"/>
          <w:i/>
          <w:sz w:val="24"/>
          <w:szCs w:val="24"/>
        </w:rPr>
        <w:t>О порядке оформления перевозочных документов и отметок в них при сопровождении грузов постоянными проводниками грузоотправителей, следующих в отдельном вагоне, см. телеграмму ОАО "РЖД" от 20.05.2005 N ХЗ-5512.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В случае проезда проводников при постоянном сопровождении в отдельном вагоне, независимо от его принадлежности, грузоотправитель заполняет накладную по форме и в порядке, установленном правилами перевозок железнодорожным транспортом грузов группами вагонов по одной накладной для групповой отправки, в которой указываются сведения по каждому сопровождаемому вагону и сведения о вагоне, в котором следуют проводники.</w:t>
      </w:r>
      <w:proofErr w:type="gramEnd"/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14. За проезд проводников при постоянном и сменном сопровождении груза с грузоотправителей, грузополучателей взимается плата в размере, предусмотренном в тарифном руководстве. Размер платы за проезд проводников и их количество указываются в накладной перевозчиком.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15. Количество проводников при постоянном сопровождении определяется грузоотправителями (грузополучателями). При сопровождении одного вагона количество проводников может составлять два или три человека, а при сопровождении двух и более вагонов - не более двух человек на каждый сопровождаемый вагон.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16. В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возникновения препятствий в перевозке и необходимости выдачи грузов в пути следования, перевозимых с постоянным сопровождением, проводник может осуществлять отдельные функции грузоотправителей (грузополучателей) на основании соответствующей доверенности. О возложении на проводника функций грузоотправителей (грузополучателей) делается отметка в оригинале накладной в графе "Особые заявления и отметки отправителя" с точным описанием предоставляемых проводнику полномочий.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17. Проводник при постоянном сопровождении имеет право перевозить с собой в вагоне бесплатно принадлежащую ему ручную кладь.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44BC">
        <w:rPr>
          <w:rFonts w:ascii="Times New Roman" w:hAnsi="Times New Roman" w:cs="Times New Roman"/>
          <w:sz w:val="24"/>
          <w:szCs w:val="24"/>
        </w:rPr>
        <w:lastRenderedPageBreak/>
        <w:t>При наличии у проводника ручной клади свыше нормы, установленной законодательством Российской Федерации, с него взимается за излишнюю массу ручной клади провозная плата в размере, предусмотренном в тарифном руководстве (как по грузам для личных, семейных, домашних и иных нужд, не связанных с осуществлением предпринимательской деятельности, перевозимых мелкими отправками).</w:t>
      </w:r>
      <w:proofErr w:type="gramEnd"/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18. При постоянном сопровождении проводник обязан предъявить перевозчику паспорт и командировочное удостоверение. На основании этого и предъявленных перевозочных документов проводнику выдается перевозчиком удостоверение по форме, приведенной в приложении к настоящим Правилам, подписанное перевозчиком и заверенное его календарным штемпелем.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При получении удостоверения проводник знакомится с изложенными в удостоверении основными обязанностями проводника и расписывается об этом в удостоверении и в книге регистрации выдачи удостоверений проводникам грузоотправителей (грузополучателей). При этом проводником в корешке дорожной ведомости под календарным штемпелем должна быть сделана запись "Удостоверение получил. С обязанностями проводника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>." и поставлена подпись с указанием фамилии, имени и отчества.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 сменном сопровождении ведомственной охраной удостоверение проводника не выписывается, а полномочия работников ведомственной охраны подтверждаются служебным удостоверением и маршрутом караула.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19. Дополнительные условия сопровождения перевозимых опасных грузов устанавливаются правилами перевозок железнодорожным транспортом опасных грузов и правилами перевозок железнодорожным транспортом грузов наливом в вагонах-цистернах и вагонах бункерного типа для перевозки </w:t>
      </w:r>
      <w:proofErr w:type="spellStart"/>
      <w:r w:rsidRPr="001544BC">
        <w:rPr>
          <w:rFonts w:ascii="Times New Roman" w:hAnsi="Times New Roman" w:cs="Times New Roman"/>
          <w:sz w:val="24"/>
          <w:szCs w:val="24"/>
        </w:rPr>
        <w:t>нефтебитума</w:t>
      </w:r>
      <w:proofErr w:type="spellEnd"/>
      <w:r w:rsidRPr="001544BC">
        <w:rPr>
          <w:rFonts w:ascii="Times New Roman" w:hAnsi="Times New Roman" w:cs="Times New Roman"/>
          <w:sz w:val="24"/>
          <w:szCs w:val="24"/>
        </w:rPr>
        <w:t>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20. Проводники могут пользоваться отвечающими требованиям пожарной безопасности фонарями и чугунными печами стандартного типа с использованием твердого топлива (уголь, дрова). Не допускается курить в вагонах и применять не установленные настоящими Правилами нагревательные и осветительные приборы.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В пути следования проводники обязаны соблюдать требования пожарной и личной безопасности.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21. Необходимые для перевозки грузов при постоянном сопровождении проводниками съемные приспособления, не наносящие повреждений железнодорожному подвижному составу и удовлетворяющие требованиям безопасности движения и пожарной безопасности, предоставляет грузоотправитель. Указанное оборудование и иные приспособления могут предоставляться перевозчиками грузоотправителям на условиях договора.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22. Установка печей и печного оборудования в грузовом вагоне при постоянном сопровождении груза производится грузоотправителями в порядке, установленном правилами пожарной безопасности на железнодорожном транспорте.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 установке в вагонах печей и печного оборудования, принадлежащих грузоотправителям (грузополучателям), их количество указывается в графе 4 оборотной стороны оригинала накладной "Особые заявления и отметки отправителя" грузоотправителями.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Снабжение вагонов твердым топливом для печей на весь путь следования обеспечивается грузоотправителями.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lastRenderedPageBreak/>
        <w:t>23. При обнаружении в процессе перевозки груза нарушения его крепления проводник сообщает об этом перевозчику и подает ему заявление об отцепке вагона для принятия мер. При нарушении крепления груза по вине перевозчика исправление производится силами и средствами перевозчика. В остальных случаях исправление крепления груза обеспечивается грузоотправителями. Результаты проверки крепления или погрузки груза и время вынужденного простоя вагона по вине грузоотправителя оформляются актом общей формы в соответствии с правилами составления актов при перевозках грузов железнодорожным транспортом.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24. Вагоны, следующие с постоянным сопровождением, а также вагон для проезда проводников (в случае его выделения) должны ставиться перевозчиком в состав поезда одной группой и не разъединяться на всем пути их следования.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 сменном сопровождении, в случае если вагоны с грузом следуют от станции отправления до станции назначения без расформирования в пути следования, вагоны должны ставиться в состав поезда одной группой и не разъединяться на всем пути их следования.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25. При обнаружении в пути следования технической неисправности вагонов с грузами, следующими с сопровождением, и невозможности дальнейшего следования этих вагонов с данным поездом такие вагоны отцепляются для устранения технических неисправностей.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Случаи повреждения вагонов по вине грузоотправителей или проводника оформляются перевозчиком актом общей формы. Для вагонов, принадлежащих перевозчику, кроме того, составляется акт о повреждении вагона формы ВУ-25. В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несогласия с содержанием акта о повреждении вагона проводник подписывает его с замечаниями, указав мотивы несогласия. Первый экземпляр акта о повреждении вагона прилагается к оригиналу накладной для вручения на станции назначения грузополучателю или к </w:t>
      </w:r>
      <w:proofErr w:type="spellStart"/>
      <w:r w:rsidRPr="001544BC">
        <w:rPr>
          <w:rFonts w:ascii="Times New Roman" w:hAnsi="Times New Roman" w:cs="Times New Roman"/>
          <w:sz w:val="24"/>
          <w:szCs w:val="24"/>
        </w:rPr>
        <w:t>досылочной</w:t>
      </w:r>
      <w:proofErr w:type="spellEnd"/>
      <w:r w:rsidRPr="001544BC">
        <w:rPr>
          <w:rFonts w:ascii="Times New Roman" w:hAnsi="Times New Roman" w:cs="Times New Roman"/>
          <w:sz w:val="24"/>
          <w:szCs w:val="24"/>
        </w:rPr>
        <w:t xml:space="preserve"> дорожной ведомости, если поврежденный вагон следовал в составе групповой отправки. При этом в </w:t>
      </w:r>
      <w:proofErr w:type="spellStart"/>
      <w:r w:rsidRPr="001544BC">
        <w:rPr>
          <w:rFonts w:ascii="Times New Roman" w:hAnsi="Times New Roman" w:cs="Times New Roman"/>
          <w:sz w:val="24"/>
          <w:szCs w:val="24"/>
        </w:rPr>
        <w:t>досылочной</w:t>
      </w:r>
      <w:proofErr w:type="spellEnd"/>
      <w:r w:rsidRPr="001544BC">
        <w:rPr>
          <w:rFonts w:ascii="Times New Roman" w:hAnsi="Times New Roman" w:cs="Times New Roman"/>
          <w:sz w:val="24"/>
          <w:szCs w:val="24"/>
        </w:rPr>
        <w:t xml:space="preserve"> дорожной ведомости под наименованием груза или в графе "Отметки перевозчика" оборотной стороны оригинала накладной указываются номер акта о повреждении вагона, дата и причина его составления. Второй экземпляр акта о повреждении вагона, принадлежащего перевозчику, прилагается к счету за повреждение вагона, который выставляется перевозчиком для оплаты грузополучателю. Третий экземпляр акта о повреждении вагона остается у перевозчика на станции, где произошла отцепка вагона.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Если группа вагонов, в составе которой оказался технически неисправный вагон, следовала в сопровождении нескольких проводников, то проводник остается с задержанным вагоном.</w:t>
      </w:r>
    </w:p>
    <w:p w:rsid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44BC">
        <w:rPr>
          <w:rFonts w:ascii="Times New Roman" w:hAnsi="Times New Roman" w:cs="Times New Roman"/>
          <w:sz w:val="24"/>
          <w:szCs w:val="24"/>
        </w:rPr>
        <w:t xml:space="preserve">В случае, когда для устранения технической неисправности вагона груз перегружен в другой вагон, об этом делается отметка во всех листах накладной или в </w:t>
      </w:r>
      <w:proofErr w:type="spellStart"/>
      <w:r w:rsidRPr="001544BC">
        <w:rPr>
          <w:rFonts w:ascii="Times New Roman" w:hAnsi="Times New Roman" w:cs="Times New Roman"/>
          <w:sz w:val="24"/>
          <w:szCs w:val="24"/>
        </w:rPr>
        <w:t>досылочной</w:t>
      </w:r>
      <w:proofErr w:type="spellEnd"/>
      <w:r w:rsidRPr="001544BC">
        <w:rPr>
          <w:rFonts w:ascii="Times New Roman" w:hAnsi="Times New Roman" w:cs="Times New Roman"/>
          <w:sz w:val="24"/>
          <w:szCs w:val="24"/>
        </w:rPr>
        <w:t xml:space="preserve"> дорожной ведомости (если отцепленный вагон следовал в составе групповой отправки) в порядке, установленном правилами заполнения перевозочных документов на перевозках грузов железнодорожным транспортом.</w:t>
      </w:r>
      <w:proofErr w:type="gramEnd"/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26. При возникновении во время постоянного сопровождения обстоятельств, при которых проводники не могут осуществлять дальнейшее сопровождение груза (например, из-за болезни) или проводники отсутствуют, перевозчик должен задержать подлежащие сопровождению вагоны и уведомить грузоотправителя или грузополучателя о необходимости срочного направления новых проводников для сопровождения груза.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До прибытия новых проводников перевозчик обеспечивает охрану задержанных вагонов.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lastRenderedPageBreak/>
        <w:t>Грузоотправители, грузополучатели обязаны в кратчайшие сроки направить в указанное перевозчиком место новых проводников.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44BC">
        <w:rPr>
          <w:rFonts w:ascii="Times New Roman" w:hAnsi="Times New Roman" w:cs="Times New Roman"/>
          <w:sz w:val="24"/>
          <w:szCs w:val="24"/>
        </w:rPr>
        <w:t>До прибытия новых проводников перевозчик совместно с ранее сопровождавшими груз проводниками (при возможности) или самостоятельно проводит при необходимости проверку задержанных вагонов и при обнаружении неисправностей (неисправное состояние ЗПУ, наличие признаков доступа к грузу через люки вагона, стенки вагона, контейнера) проводит осмотр наличия груза в вагоне (контейнере) с оформлением в установленном порядке коммерческого акта.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Перевозчик не несет ответственности за все последствия недостачи и повреждения груза, выявленные в процессе проверки, если грузоотправители, грузополучатели не докажут, что отсутствие проводников произошло по вине перевозчика.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Расходы перевозчика, связанные с задержкой и проверкой груза в вагоне, в том числе по простою вагонов и охране, возмещаются перевозчику грузополучателям на основании акта общей формы, приложенного перевозчиком к оригиналу накладной на станции задержки вагонов.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к Правилам перевозок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железнодорожным транспортом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грузов с сопровождением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и охраной грузоотправителей,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грузополучателей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ПРОВОДНИКУ ГРУЗА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Выдано ___________________________________________________________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на сопровождение груза ___________________________________________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(род груза)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по железнодорожной накладной N ___________________________________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до станции назначения _______________________________________ </w:t>
      </w:r>
      <w:proofErr w:type="spellStart"/>
      <w:r w:rsidRPr="001544BC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1544BC">
        <w:rPr>
          <w:rFonts w:ascii="Times New Roman" w:hAnsi="Times New Roman" w:cs="Times New Roman"/>
          <w:sz w:val="24"/>
          <w:szCs w:val="24"/>
        </w:rPr>
        <w:t>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в вагонах N </w:t>
      </w:r>
      <w:proofErr w:type="spellStart"/>
      <w:r w:rsidRPr="001544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544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Удостоверение действительно для проезда только  в  том  поезде, 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44BC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которого следует указанный в настоящем удостоверении груз.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внутри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Проводник должен находиться -------- вагона    с   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сопровождаемым</w:t>
      </w:r>
      <w:proofErr w:type="gramEnd"/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вне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грузом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Предъявлены документы: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паспорт серии __________ N _________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командировочное удостоверение N ____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Календарный штемпель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станции отправления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Представитель перевозчика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Форма ГУ-18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ПРОВОДНИК ГРУЗА: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1. Обеспечивает сохранность сопровождаемых грузов, наблюдает за состоянием крепления и устойчивостью грузов в вагоне, принимает меры по предохранению грузов от порчи, восстановлению крепления грузов;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2. Кормит и поит сопровождаемых животных и птиц;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3. Очищает вагоны от навоза и мусора в местах, установленных администрацией железнодорожной станции;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4. Заявляет начальнику станции о заболевании животных и птиц в пути, о неисправности отопительных приборов и оборудования вагонов, а также об обнаружении нарушения крепления или устойчивости грузов в вагоне;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знать служебную инструкцию по сопровождению опасного груза, разработанную и утвержденную грузоотправителем, опасные свойства груза и меры пожарной безопасности. При возникновении пожарной (аварийной) ситуации действует в соответствии с требованиями правил безопасности и порядка ликвидации аварийных ситуаций с опасными грузами при перевозке их по железным дорогам;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6. При перевозке скоропортящихся грузов отапливает, проветривает вагон, если это требуется для данного рода груза;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7. Сдает груз грузополучателю;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8. При нахождении на станционных путях должен соблюдать следующие требования личной безопасности: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переходить пути в специально отведенных для этого местах под прямым углом, предварительно убедившись в том, что на путях нет приближающегося подвижного состава;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не переходить пути в местах расположения стрелок и крестовин;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не перебегать пути перед приближающимся подвижным составом, а при обходе вдоль вагонов не проходить возле них вплотную;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не пролезать под вагонами и через автосцепку, а также между близко стоящими вагонами. Не сидеть на бортах платформ, полувагонов и не стоять в открытых дверях вагонов при маневровых работах;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на электрифицированных участках железных дорог не подниматься выше уровня крыши вагона, так как высокое напряжение в контактной сети опасно для жизни. О необходимости подняться выше этого уровня проводник должен заявить дежурному по станции.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ПРОВОДНИКУ ГРУЗА НЕ РАЗРЕШАЕТСЯ: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9. Вмешиваться в распоряжения администрации железнодорожной станции;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10. Курить в вагоне, в котором находится груз;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11. Пользоваться примусами, керосинками и другими нагревательными приборами, кроме типовых печей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сжиганием твердого топлива (уголь, дрова);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lastRenderedPageBreak/>
        <w:t>12. Пользоваться лампами, свечами и другими осветительными приборами, кроме фонарей, отвечающих требованиям противопожарной безопасности;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13. Размещать топчаны, постельные принадлежности, личные вещи и запасы топлива в вагоне на расстоянии ближе 1 м от топящихся печей;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14. Оставлять или вешать фонари в местах, досягаемых для животных, а также складировать сено, солому возле открытых дверных проемов и люков;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 xml:space="preserve">15. Допускать в вагоны с сопровождаемым </w:t>
      </w:r>
      <w:proofErr w:type="gramStart"/>
      <w:r w:rsidRPr="001544BC">
        <w:rPr>
          <w:rFonts w:ascii="Times New Roman" w:hAnsi="Times New Roman" w:cs="Times New Roman"/>
          <w:sz w:val="24"/>
          <w:szCs w:val="24"/>
        </w:rPr>
        <w:t>грузом</w:t>
      </w:r>
      <w:proofErr w:type="gramEnd"/>
      <w:r w:rsidRPr="001544BC">
        <w:rPr>
          <w:rFonts w:ascii="Times New Roman" w:hAnsi="Times New Roman" w:cs="Times New Roman"/>
          <w:sz w:val="24"/>
          <w:szCs w:val="24"/>
        </w:rPr>
        <w:t xml:space="preserve"> посторонних лиц, кроме уполномоченных работников железнодорожного транспорта и правоохранительных органов, предъявивших удостоверение личности;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16. Провозить грузы, не указанные в накладной, заниматься торговлей перевозимыми грузами и другими товарами;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17. Выбрасывать из вагонов навоз и мусор на станционных путях в неустановленных местах и на перегонах.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ПРОВОДНИК ГРУЗА НЕСЕТ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4BC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1544BC">
        <w:rPr>
          <w:rFonts w:ascii="Times New Roman" w:hAnsi="Times New Roman" w:cs="Times New Roman"/>
          <w:sz w:val="24"/>
          <w:szCs w:val="24"/>
        </w:rPr>
        <w:t>ТВЕТСТВЕННОСТЬ: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за сохранность перевозимых грузов;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за повреждение вагонов, происшедшее по его вине;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за пропажу и повреждение оборудования и инвентаря вагонов;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за нарушение требований, изложенных в удостоверении.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Ознакомился и обязуюсь выполнять требования, изложенные в настоящем удостоверении.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 </w:t>
      </w:r>
    </w:p>
    <w:p w:rsidR="001544BC" w:rsidRPr="001544BC" w:rsidRDefault="001544BC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sz w:val="24"/>
          <w:szCs w:val="24"/>
        </w:rPr>
        <w:t>Проводник ______________</w:t>
      </w:r>
    </w:p>
    <w:p w:rsidR="00F47E21" w:rsidRPr="001544BC" w:rsidRDefault="00F47E21" w:rsidP="001544BC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sectPr w:rsidR="00F47E21" w:rsidRPr="0015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BC"/>
    <w:rsid w:val="00096B46"/>
    <w:rsid w:val="001544BC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consplusnormal">
    <w:name w:val="consplusnormal"/>
    <w:basedOn w:val="a"/>
    <w:rsid w:val="001544B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1544B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4B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consplusnormal">
    <w:name w:val="consplusnormal"/>
    <w:basedOn w:val="a"/>
    <w:rsid w:val="001544B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1544B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4B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3699</Words>
  <Characters>21087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2013-09-26T08:53:00Z</dcterms:created>
  <dcterms:modified xsi:type="dcterms:W3CDTF">2013-09-26T08:59:00Z</dcterms:modified>
</cp:coreProperties>
</file>