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70EC">
      <w:pPr>
        <w:widowControl w:val="0"/>
        <w:ind w:firstLine="284"/>
        <w:jc w:val="center"/>
      </w:pPr>
      <w:bookmarkStart w:id="0" w:name="_GoBack"/>
      <w:bookmarkEnd w:id="0"/>
      <w:r>
        <w:t>РОССИЙСКАЯ ФЕДЕРАЦИЯ</w:t>
      </w:r>
    </w:p>
    <w:p w:rsidR="00000000" w:rsidRDefault="005470EC">
      <w:pPr>
        <w:widowControl w:val="0"/>
        <w:ind w:firstLine="284"/>
        <w:jc w:val="both"/>
      </w:pPr>
    </w:p>
    <w:p w:rsidR="00000000" w:rsidRDefault="005470EC">
      <w:pPr>
        <w:widowControl w:val="0"/>
        <w:ind w:firstLine="284"/>
        <w:jc w:val="center"/>
      </w:pPr>
      <w:r>
        <w:t>ФЕДЕРАЛЬНЫЙ ЗАКОН</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center"/>
        <w:rPr>
          <w:b/>
          <w:bCs/>
        </w:rPr>
      </w:pPr>
      <w:r>
        <w:rPr>
          <w:b/>
          <w:bCs/>
        </w:rPr>
        <w:t>ТЕХНИЧЕСКИЙ РЕГЛАМЕНТ</w:t>
      </w:r>
    </w:p>
    <w:p w:rsidR="00000000" w:rsidRDefault="005470EC">
      <w:pPr>
        <w:widowControl w:val="0"/>
        <w:ind w:firstLine="284"/>
        <w:jc w:val="center"/>
        <w:rPr>
          <w:b/>
          <w:bCs/>
        </w:rPr>
      </w:pPr>
      <w:r>
        <w:rPr>
          <w:b/>
          <w:bCs/>
        </w:rPr>
        <w:t>О ТРЕБОВАНИЯХ ПОЖАРНОЙ БЕЗОПАСНОСТИ</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pPr>
      <w:r>
        <w:t>ПРИНЯТ Государственной Думой 4 июля 2008 года</w:t>
      </w:r>
    </w:p>
    <w:p w:rsidR="00000000" w:rsidRDefault="005470EC">
      <w:pPr>
        <w:widowControl w:val="0"/>
        <w:ind w:firstLine="284"/>
        <w:jc w:val="both"/>
      </w:pPr>
    </w:p>
    <w:p w:rsidR="00000000" w:rsidRDefault="005470EC">
      <w:pPr>
        <w:widowControl w:val="0"/>
        <w:ind w:firstLine="284"/>
        <w:jc w:val="both"/>
      </w:pPr>
      <w:r>
        <w:t>ОДОБРЕН Советом Федерации 11 июля 2008 года</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center"/>
        <w:rPr>
          <w:b/>
          <w:bCs/>
        </w:rPr>
      </w:pPr>
      <w:r>
        <w:rPr>
          <w:b/>
          <w:bCs/>
        </w:rPr>
        <w:t>Раздел 1. ОБЩИЕ ПРИНЦИПЫ ОБЕСПЕЧЕНИЯ ПОЖАРНОЙ БЕЗОПАСНОСТИ</w:t>
      </w:r>
    </w:p>
    <w:p w:rsidR="00000000" w:rsidRDefault="005470EC">
      <w:pPr>
        <w:widowControl w:val="0"/>
        <w:ind w:firstLine="284"/>
        <w:jc w:val="both"/>
      </w:pPr>
    </w:p>
    <w:p w:rsidR="00000000" w:rsidRDefault="005470EC">
      <w:pPr>
        <w:widowControl w:val="0"/>
        <w:ind w:firstLine="284"/>
        <w:jc w:val="center"/>
        <w:rPr>
          <w:b/>
          <w:bCs/>
        </w:rPr>
      </w:pPr>
      <w:r>
        <w:rPr>
          <w:b/>
          <w:bCs/>
        </w:rPr>
        <w:t>Г</w:t>
      </w:r>
      <w:r>
        <w:rPr>
          <w:b/>
          <w:bCs/>
        </w:rPr>
        <w:t>лава 1. ОБЩИЕ ПОЛОЖЕНИЯ</w:t>
      </w:r>
    </w:p>
    <w:p w:rsidR="00000000" w:rsidRDefault="005470EC">
      <w:pPr>
        <w:widowControl w:val="0"/>
        <w:ind w:firstLine="284"/>
        <w:jc w:val="both"/>
      </w:pPr>
    </w:p>
    <w:p w:rsidR="00000000" w:rsidRDefault="005470EC">
      <w:pPr>
        <w:widowControl w:val="0"/>
        <w:ind w:firstLine="284"/>
        <w:jc w:val="both"/>
        <w:rPr>
          <w:b/>
          <w:bCs/>
        </w:rPr>
      </w:pPr>
      <w:r>
        <w:rPr>
          <w:b/>
          <w:bCs/>
        </w:rPr>
        <w:t>Статья 1. Цели и сфера применения технического регламента</w:t>
      </w:r>
    </w:p>
    <w:p w:rsidR="00000000" w:rsidRDefault="005470EC">
      <w:pPr>
        <w:widowControl w:val="0"/>
        <w:ind w:firstLine="284"/>
        <w:jc w:val="both"/>
      </w:pPr>
    </w:p>
    <w:p w:rsidR="00000000" w:rsidRDefault="005470EC">
      <w:pPr>
        <w:widowControl w:val="0"/>
        <w:ind w:firstLine="284"/>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w:t>
      </w:r>
      <w:r>
        <w:t>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w:t>
      </w:r>
      <w:r>
        <w:t>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w:t>
      </w:r>
      <w:r>
        <w:t>оном, требования пожарной безопасности.</w:t>
      </w:r>
    </w:p>
    <w:p w:rsidR="00000000" w:rsidRDefault="005470EC">
      <w:pPr>
        <w:widowControl w:val="0"/>
        <w:ind w:firstLine="284"/>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000000" w:rsidRDefault="005470EC">
      <w:pPr>
        <w:widowControl w:val="0"/>
        <w:ind w:firstLine="284"/>
        <w:jc w:val="both"/>
      </w:pPr>
      <w:r>
        <w:t>1) проектировании, строительстве, капитальном ремонте, реконструкции, техническом перев</w:t>
      </w:r>
      <w:r>
        <w:t>ооружении, изменении функционального назначения, техническом обслуживании, эксплуатации и утилизации объектов защиты;</w:t>
      </w:r>
    </w:p>
    <w:p w:rsidR="00000000" w:rsidRDefault="005470EC">
      <w:pPr>
        <w:widowControl w:val="0"/>
        <w:ind w:firstLine="284"/>
        <w:jc w:val="both"/>
      </w:pPr>
      <w:r>
        <w:t>2) разработке, принятии, применении и исполнении федеральных законов о технических регламентах, содержащих требования пожарной безопасност</w:t>
      </w:r>
      <w:r>
        <w:t>и, а также нормативных документов по пожарной безопасности;</w:t>
      </w:r>
    </w:p>
    <w:p w:rsidR="00000000" w:rsidRDefault="005470EC">
      <w:pPr>
        <w:widowControl w:val="0"/>
        <w:ind w:firstLine="284"/>
        <w:jc w:val="both"/>
      </w:pPr>
      <w:r>
        <w:t>3) разработке технической документации на объекты защиты.</w:t>
      </w:r>
    </w:p>
    <w:p w:rsidR="00000000" w:rsidRDefault="005470EC">
      <w:pPr>
        <w:widowControl w:val="0"/>
        <w:ind w:firstLine="284"/>
        <w:jc w:val="both"/>
      </w:pPr>
      <w:r>
        <w:t>3. В отношении объектов защиты специального назначения, в том числе объектов военного назначения, объектов производства, переработки, хран</w:t>
      </w:r>
      <w:r>
        <w:t>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w:t>
      </w:r>
      <w:r>
        <w:t>льным законом должны соблюдаться требования пожарной безопасности, установленные нормативными правовыми актами Российской Федерации.</w:t>
      </w:r>
    </w:p>
    <w:p w:rsidR="00000000" w:rsidRDefault="005470EC">
      <w:pPr>
        <w:widowControl w:val="0"/>
        <w:ind w:firstLine="284"/>
        <w:jc w:val="both"/>
      </w:pPr>
      <w:r>
        <w:t>4. Техническое регулирование в области пожарной безопасности ядерного оружия и связанных с ним процессов разработки, произв</w:t>
      </w:r>
      <w:r>
        <w:t>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w:t>
      </w:r>
      <w:r>
        <w:t>ельством Российской Федерации.</w:t>
      </w:r>
    </w:p>
    <w:p w:rsidR="00000000" w:rsidRDefault="005470EC">
      <w:pPr>
        <w:widowControl w:val="0"/>
        <w:ind w:firstLine="284"/>
        <w:jc w:val="both"/>
      </w:pPr>
    </w:p>
    <w:p w:rsidR="00000000" w:rsidRDefault="005470EC">
      <w:pPr>
        <w:widowControl w:val="0"/>
        <w:ind w:firstLine="284"/>
        <w:jc w:val="both"/>
        <w:rPr>
          <w:b/>
          <w:bCs/>
        </w:rPr>
      </w:pPr>
      <w:r>
        <w:rPr>
          <w:b/>
          <w:bCs/>
        </w:rPr>
        <w:t>Статья 2. Основные понятия</w:t>
      </w:r>
    </w:p>
    <w:p w:rsidR="00000000" w:rsidRDefault="005470EC">
      <w:pPr>
        <w:widowControl w:val="0"/>
        <w:ind w:firstLine="284"/>
        <w:jc w:val="both"/>
      </w:pPr>
    </w:p>
    <w:p w:rsidR="00000000" w:rsidRDefault="005470EC">
      <w:pPr>
        <w:widowControl w:val="0"/>
        <w:ind w:firstLine="284"/>
        <w:jc w:val="both"/>
      </w:pPr>
      <w:r>
        <w:t>Для целей настоящего Федерального закона используются основные понятия, установленные статьей 2 Федерального закона от 27 декабря 2002 года № 184-ФЗ "О техническом регулировании" (далее - Федераль</w:t>
      </w:r>
      <w:r>
        <w:t>ный закон "О техническом регулировании"), статьей 1 Федерального закона от 21 декабря 1994 года № 69-ФЗ "О пожарной безопасности" (далее - Федеральный закон "О пожарной безопасности"), а также следующие основные понятия:</w:t>
      </w:r>
    </w:p>
    <w:p w:rsidR="00000000" w:rsidRDefault="005470EC">
      <w:pPr>
        <w:widowControl w:val="0"/>
        <w:ind w:firstLine="284"/>
        <w:jc w:val="both"/>
      </w:pPr>
      <w:r>
        <w:t>1) аварийный выход - дверь, люк или</w:t>
      </w:r>
      <w:r>
        <w:t xml:space="preserve"> иной выход, которые ведут на путь эвакуации, непосредственно наружу или в безопасную зону, используются как дополнительный выход для </w:t>
      </w:r>
      <w:r>
        <w:lastRenderedPageBreak/>
        <w:t>спасания людей, но не учитываются при оценке соответствия необходимого количества и размеров эвакуационных путей и эвакуац</w:t>
      </w:r>
      <w:r>
        <w:t>ионных выходов и которые удовлетворяют требованиям безопасной эвакуации людей при пожаре;</w:t>
      </w:r>
    </w:p>
    <w:p w:rsidR="00000000" w:rsidRDefault="005470EC">
      <w:pPr>
        <w:widowControl w:val="0"/>
        <w:ind w:firstLine="284"/>
        <w:jc w:val="both"/>
      </w:pPr>
      <w:r>
        <w:t>2) безопасная зона - зона, в которой люди защищены от воздействия опасных факторов пожара или в которой опасные факторы пожара отсутствуют;</w:t>
      </w:r>
    </w:p>
    <w:p w:rsidR="00000000" w:rsidRDefault="005470EC">
      <w:pPr>
        <w:widowControl w:val="0"/>
        <w:ind w:firstLine="284"/>
        <w:jc w:val="both"/>
      </w:pPr>
      <w:r>
        <w:t>3) взрыв - быстрое химичес</w:t>
      </w:r>
      <w:r>
        <w:t>кое превращение среды, сопровождающееся выделением энергии и образованием сжатых газов;</w:t>
      </w:r>
    </w:p>
    <w:p w:rsidR="00000000" w:rsidRDefault="005470EC">
      <w:pPr>
        <w:widowControl w:val="0"/>
        <w:ind w:firstLine="284"/>
        <w:jc w:val="both"/>
      </w:pPr>
      <w:r>
        <w:t xml:space="preserve">4) взрывоопасная смесь - смесь воздуха или окислителя с горючими газами, парами легковоспламеняющихся жидкостей, горючими </w:t>
      </w:r>
      <w:proofErr w:type="spellStart"/>
      <w:r>
        <w:t>пылями</w:t>
      </w:r>
      <w:proofErr w:type="spellEnd"/>
      <w:r>
        <w:t xml:space="preserve"> или волокнами, которая при определенной</w:t>
      </w:r>
      <w:r>
        <w:t xml:space="preserve"> концентрации и возникновении источника инициирования взрыва способна взорваться;</w:t>
      </w:r>
    </w:p>
    <w:p w:rsidR="00000000" w:rsidRDefault="005470EC">
      <w:pPr>
        <w:widowControl w:val="0"/>
        <w:ind w:firstLine="284"/>
        <w:jc w:val="both"/>
      </w:pPr>
      <w:r>
        <w:t xml:space="preserve">5) </w:t>
      </w:r>
      <w:proofErr w:type="spellStart"/>
      <w:r>
        <w:t>взрывопожароопасность</w:t>
      </w:r>
      <w:proofErr w:type="spellEnd"/>
      <w:r>
        <w:t xml:space="preserve"> объекта защиты - состояние объекта защиты, характеризуемое возможностью возникновения взрыва и развития пожара;</w:t>
      </w:r>
    </w:p>
    <w:p w:rsidR="00000000" w:rsidRDefault="005470EC">
      <w:pPr>
        <w:widowControl w:val="0"/>
        <w:ind w:firstLine="284"/>
        <w:jc w:val="both"/>
      </w:pPr>
      <w:r>
        <w:t>6) горючая среда - среда, способная в</w:t>
      </w:r>
      <w:r>
        <w:t>оспламеняться при воздействии источника зажигания;</w:t>
      </w:r>
    </w:p>
    <w:p w:rsidR="00000000" w:rsidRDefault="005470EC">
      <w:pPr>
        <w:widowControl w:val="0"/>
        <w:ind w:firstLine="284"/>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00000" w:rsidRDefault="005470EC">
      <w:pPr>
        <w:widowControl w:val="0"/>
        <w:ind w:firstLine="284"/>
        <w:jc w:val="both"/>
      </w:pPr>
      <w:r>
        <w:t>8)</w:t>
      </w:r>
      <w:r>
        <w:t xml:space="preserve"> допустимый пожарный риск - пожарный риск, уровень которого допустим и обоснован исходя из социально-экономических условий;</w:t>
      </w:r>
    </w:p>
    <w:p w:rsidR="00000000" w:rsidRDefault="005470EC">
      <w:pPr>
        <w:widowControl w:val="0"/>
        <w:ind w:firstLine="284"/>
        <w:jc w:val="both"/>
      </w:pPr>
      <w:r>
        <w:t xml:space="preserve">9) индивидуальный пожарный риск - пожарный риск, который может привести к гибели человека в результате воздействия опасных факторов </w:t>
      </w:r>
      <w:r>
        <w:t>пожара;</w:t>
      </w:r>
    </w:p>
    <w:p w:rsidR="00000000" w:rsidRDefault="005470EC">
      <w:pPr>
        <w:widowControl w:val="0"/>
        <w:ind w:firstLine="284"/>
        <w:jc w:val="both"/>
      </w:pPr>
      <w:r>
        <w:t>10) источник зажигания - средство энергетического воздействия, инициирующее возникновение горения;</w:t>
      </w:r>
    </w:p>
    <w:p w:rsidR="00000000" w:rsidRDefault="005470EC">
      <w:pPr>
        <w:widowControl w:val="0"/>
        <w:ind w:firstLine="284"/>
        <w:jc w:val="both"/>
      </w:pPr>
      <w:r>
        <w:t>11) класс конструктивной пожарной опасности зданий, сооружений, строений и пожарных отсеков - классификационная характеристика зданий, сооружений, ст</w:t>
      </w:r>
      <w:r>
        <w:t>роений и пожарных отсеков, определяемая степенью участия строительных конструкций в развитии пожара и образовании опасных факторов пожара;</w:t>
      </w:r>
    </w:p>
    <w:p w:rsidR="00000000" w:rsidRDefault="005470EC">
      <w:pPr>
        <w:widowControl w:val="0"/>
        <w:ind w:firstLine="284"/>
        <w:jc w:val="both"/>
      </w:pPr>
      <w:r>
        <w:t>12) класс функциональной пожарной опасности зданий, сооружений, строений и пожарных отсеков - классификационная харак</w:t>
      </w:r>
      <w:r>
        <w:t xml:space="preserve">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w:t>
      </w:r>
      <w:r>
        <w:t>и пожарных отсеках технологических процессов производства;</w:t>
      </w:r>
    </w:p>
    <w:p w:rsidR="00000000" w:rsidRDefault="005470EC">
      <w:pPr>
        <w:widowControl w:val="0"/>
        <w:ind w:firstLine="284"/>
        <w:jc w:val="both"/>
      </w:pPr>
      <w:r>
        <w:t>13) наружная установка - комплекс аппаратов и технологического оборудования, расположенных вне зданий, сооружений и строений;</w:t>
      </w:r>
    </w:p>
    <w:p w:rsidR="00000000" w:rsidRDefault="005470EC">
      <w:pPr>
        <w:widowControl w:val="0"/>
        <w:ind w:firstLine="284"/>
        <w:jc w:val="both"/>
      </w:pPr>
      <w:r>
        <w:t>14) необходимое время эвакуации - время с момента возникновения пожара,</w:t>
      </w:r>
      <w:r>
        <w:t xml:space="preserve">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Default="005470EC">
      <w:pPr>
        <w:widowControl w:val="0"/>
        <w:ind w:firstLine="284"/>
        <w:jc w:val="both"/>
      </w:pPr>
      <w:r>
        <w:t>15) объект защиты - продукция, в том числе имущество граждан или юридических лиц, государственное</w:t>
      </w:r>
      <w:r>
        <w:t xml:space="preserve">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w:t>
      </w:r>
      <w:r>
        <w:t>ны быть установлены требования пожарной безопасности для предотвращения пожара и защиты людей при пожаре;</w:t>
      </w:r>
    </w:p>
    <w:p w:rsidR="00000000" w:rsidRDefault="005470EC">
      <w:pPr>
        <w:widowControl w:val="0"/>
        <w:ind w:firstLine="284"/>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w:t>
      </w:r>
      <w:r>
        <w:t>нтенсивность;</w:t>
      </w:r>
    </w:p>
    <w:p w:rsidR="00000000" w:rsidRDefault="005470EC">
      <w:pPr>
        <w:widowControl w:val="0"/>
        <w:ind w:firstLine="284"/>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00000" w:rsidRDefault="005470EC">
      <w:pPr>
        <w:widowControl w:val="0"/>
        <w:ind w:firstLine="284"/>
        <w:jc w:val="both"/>
      </w:pPr>
      <w:r>
        <w:t>18) очаг пожара - место первоначального возникновения пожара;</w:t>
      </w:r>
    </w:p>
    <w:p w:rsidR="00000000" w:rsidRDefault="005470EC">
      <w:pPr>
        <w:widowControl w:val="0"/>
        <w:ind w:firstLine="284"/>
        <w:jc w:val="both"/>
      </w:pPr>
      <w:r>
        <w:t>19) первичные средства пожа</w:t>
      </w:r>
      <w:r>
        <w:t>ротушения - переносные или передвижные средства пожаротушения, используемые для борьбы с пожаром в начальной стадии его развития;</w:t>
      </w:r>
    </w:p>
    <w:p w:rsidR="00000000" w:rsidRDefault="005470EC">
      <w:pPr>
        <w:widowControl w:val="0"/>
        <w:ind w:firstLine="284"/>
        <w:jc w:val="both"/>
      </w:pPr>
      <w:r>
        <w:t>20) пожарная безопасность объекта защиты - состояние объекта защиты, характеризуемое возможностью предотвращения возникновения</w:t>
      </w:r>
      <w:r>
        <w:t xml:space="preserve"> и развития пожара, а также воздействия на людей и имущество опасных факторов пожара;</w:t>
      </w:r>
    </w:p>
    <w:p w:rsidR="00000000" w:rsidRDefault="005470EC">
      <w:pPr>
        <w:widowControl w:val="0"/>
        <w:ind w:firstLine="284"/>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00000" w:rsidRDefault="005470EC">
      <w:pPr>
        <w:widowControl w:val="0"/>
        <w:ind w:firstLine="284"/>
        <w:jc w:val="both"/>
      </w:pPr>
      <w:r>
        <w:t>22) пожа</w:t>
      </w:r>
      <w:r>
        <w:t>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00000" w:rsidRDefault="005470EC">
      <w:pPr>
        <w:widowControl w:val="0"/>
        <w:ind w:firstLine="284"/>
        <w:jc w:val="both"/>
      </w:pPr>
      <w:r>
        <w:t>23) пожарная сигнализация - совокупность технических средств, предназн</w:t>
      </w:r>
      <w:r>
        <w:t xml:space="preserve">аченных для </w:t>
      </w:r>
      <w:r>
        <w:lastRenderedPageBreak/>
        <w:t xml:space="preserve">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t>противодымной</w:t>
      </w:r>
      <w:proofErr w:type="spellEnd"/>
      <w:r>
        <w:t xml:space="preserve"> защиты, техно</w:t>
      </w:r>
      <w:r>
        <w:t>логического и инженерного оборудования, а также других устройств противопожарной защиты;</w:t>
      </w:r>
    </w:p>
    <w:p w:rsidR="00000000" w:rsidRDefault="005470EC">
      <w:pPr>
        <w:widowControl w:val="0"/>
        <w:ind w:firstLine="284"/>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w:t>
      </w:r>
      <w:r>
        <w:t>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RDefault="005470EC">
      <w:pPr>
        <w:widowControl w:val="0"/>
        <w:ind w:firstLine="284"/>
        <w:jc w:val="both"/>
      </w:pPr>
      <w:r>
        <w:t>25) пожарный извещатель - техническое средство, предназначенное для формирования сигн</w:t>
      </w:r>
      <w:r>
        <w:t>ала о пожаре;</w:t>
      </w:r>
    </w:p>
    <w:p w:rsidR="00000000" w:rsidRDefault="005470EC">
      <w:pPr>
        <w:widowControl w:val="0"/>
        <w:ind w:firstLine="284"/>
        <w:jc w:val="both"/>
      </w:pPr>
      <w:r>
        <w:t xml:space="preserve">26) пожарный </w:t>
      </w:r>
      <w:proofErr w:type="spellStart"/>
      <w:r>
        <w:t>оповещатель</w:t>
      </w:r>
      <w:proofErr w:type="spellEnd"/>
      <w:r>
        <w:t xml:space="preserve"> - техническое средство, предназначенное для оповещения людей о пожаре;</w:t>
      </w:r>
    </w:p>
    <w:p w:rsidR="00000000" w:rsidRDefault="005470EC">
      <w:pPr>
        <w:widowControl w:val="0"/>
        <w:ind w:firstLine="284"/>
        <w:jc w:val="both"/>
      </w:pPr>
      <w:r>
        <w:t>27) пожарный отсек - часть здания, сооружения и строения, выделенная противопожарными стенами и противопожарными перекрытиями или покрытиями, с пр</w:t>
      </w:r>
      <w:r>
        <w:t>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5470EC">
      <w:pPr>
        <w:widowControl w:val="0"/>
        <w:ind w:firstLine="284"/>
        <w:jc w:val="both"/>
      </w:pPr>
      <w:r>
        <w:t xml:space="preserve">28) пожарный риск - мера возможности реализации пожарной опасности объекта защиты и ее последствий для людей и </w:t>
      </w:r>
      <w:r>
        <w:t>материальных ценностей;</w:t>
      </w:r>
    </w:p>
    <w:p w:rsidR="00000000" w:rsidRDefault="005470EC">
      <w:pPr>
        <w:widowControl w:val="0"/>
        <w:ind w:firstLine="284"/>
        <w:jc w:val="both"/>
      </w:pPr>
      <w:r>
        <w:t xml:space="preserve">29) </w:t>
      </w:r>
      <w:proofErr w:type="spellStart"/>
      <w:r>
        <w:t>пожаровзрывоопасность</w:t>
      </w:r>
      <w:proofErr w:type="spellEnd"/>
      <w: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5470EC">
      <w:pPr>
        <w:widowControl w:val="0"/>
        <w:ind w:firstLine="284"/>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w:t>
      </w:r>
      <w:r>
        <w:t>нии (аварии);</w:t>
      </w:r>
    </w:p>
    <w:p w:rsidR="00000000" w:rsidRDefault="005470EC">
      <w:pPr>
        <w:widowControl w:val="0"/>
        <w:ind w:firstLine="284"/>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w:t>
      </w:r>
      <w:r>
        <w:t>роемов противопожарных преград) предельных состояний;</w:t>
      </w:r>
    </w:p>
    <w:p w:rsidR="00000000" w:rsidRDefault="005470EC">
      <w:pPr>
        <w:widowControl w:val="0"/>
        <w:ind w:firstLine="284"/>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w:t>
      </w:r>
      <w:r>
        <w:t>икации и звуковой сигнализации событий, формирования стартового импульса запуска прибора управления пожарного;</w:t>
      </w:r>
    </w:p>
    <w:p w:rsidR="00000000" w:rsidRDefault="005470EC">
      <w:pPr>
        <w:widowControl w:val="0"/>
        <w:ind w:firstLine="284"/>
        <w:jc w:val="both"/>
      </w:pPr>
      <w: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w:t>
      </w:r>
      <w:r>
        <w:t xml:space="preserve">и (или) включения исполнительных установок систем </w:t>
      </w:r>
      <w:proofErr w:type="spellStart"/>
      <w:r>
        <w:t>противодымной</w:t>
      </w:r>
      <w:proofErr w:type="spellEnd"/>
      <w:r>
        <w:t xml:space="preserve"> защиты, и (или) оповещения людей о пожаре, а также для передачи сигналов управления другим устройствам противопожарной защиты;</w:t>
      </w:r>
    </w:p>
    <w:p w:rsidR="00000000" w:rsidRDefault="005470EC">
      <w:pPr>
        <w:widowControl w:val="0"/>
        <w:ind w:firstLine="284"/>
        <w:jc w:val="both"/>
      </w:pPr>
      <w:r>
        <w:t>34) производственные объекты - объекты промышленного и сельскохоз</w:t>
      </w:r>
      <w:r>
        <w:t>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RDefault="005470EC">
      <w:pPr>
        <w:widowControl w:val="0"/>
        <w:ind w:firstLine="284"/>
        <w:jc w:val="both"/>
      </w:pPr>
      <w:r>
        <w:t>35) противопожарная преграда - строительная конструк</w:t>
      </w:r>
      <w:r>
        <w:t xml:space="preserve">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w:t>
      </w:r>
      <w:r>
        <w:t>в другую или между зданиями, сооружениями, строениями, зелеными насаждениями;</w:t>
      </w:r>
    </w:p>
    <w:p w:rsidR="00000000" w:rsidRDefault="005470EC">
      <w:pPr>
        <w:widowControl w:val="0"/>
        <w:ind w:firstLine="284"/>
        <w:jc w:val="both"/>
      </w:pPr>
      <w: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w:t>
      </w:r>
      <w:r>
        <w:t>ения пожара;</w:t>
      </w:r>
    </w:p>
    <w:p w:rsidR="00000000" w:rsidRDefault="005470EC">
      <w:pPr>
        <w:widowControl w:val="0"/>
        <w:ind w:firstLine="284"/>
        <w:jc w:val="both"/>
      </w:pPr>
      <w:r>
        <w:t xml:space="preserve">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w:t>
      </w:r>
      <w:r>
        <w:t>и контрольно-диагностических извещений, а также (при наличии обратного канала) для передачи и приема команд телеуправления;</w:t>
      </w:r>
    </w:p>
    <w:p w:rsidR="00000000" w:rsidRDefault="005470EC">
      <w:pPr>
        <w:widowControl w:val="0"/>
        <w:ind w:firstLine="284"/>
        <w:jc w:val="both"/>
      </w:pPr>
      <w:r>
        <w:t>38) система пожарной сигнализации - совокупность установок пожарной сигнализации, смонтированных на одном объекте и контролируемых с</w:t>
      </w:r>
      <w:r>
        <w:t xml:space="preserve"> общего пожарного поста;</w:t>
      </w:r>
    </w:p>
    <w:p w:rsidR="00000000" w:rsidRDefault="005470EC">
      <w:pPr>
        <w:widowControl w:val="0"/>
        <w:ind w:firstLine="284"/>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00000" w:rsidRDefault="005470EC">
      <w:pPr>
        <w:widowControl w:val="0"/>
        <w:ind w:firstLine="284"/>
        <w:jc w:val="both"/>
      </w:pPr>
      <w:r>
        <w:lastRenderedPageBreak/>
        <w:t xml:space="preserve">40) система </w:t>
      </w:r>
      <w:proofErr w:type="spellStart"/>
      <w:r>
        <w:t>противодымной</w:t>
      </w:r>
      <w:proofErr w:type="spellEnd"/>
      <w:r>
        <w:t xml:space="preserve"> защиты - комплекс организационных мероприятий</w:t>
      </w:r>
      <w:r>
        <w:t>,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w:t>
      </w:r>
      <w:r>
        <w:t>ости;</w:t>
      </w:r>
    </w:p>
    <w:p w:rsidR="00000000" w:rsidRDefault="005470EC">
      <w:pPr>
        <w:widowControl w:val="0"/>
        <w:ind w:firstLine="284"/>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w:t>
      </w:r>
      <w:r>
        <w:t>ъект защиты (продукцию);</w:t>
      </w:r>
    </w:p>
    <w:p w:rsidR="00000000" w:rsidRDefault="005470EC">
      <w:pPr>
        <w:widowControl w:val="0"/>
        <w:ind w:firstLine="284"/>
        <w:jc w:val="both"/>
      </w:pPr>
      <w: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w:t>
      </w:r>
      <w:r>
        <w:t>ских процессов;</w:t>
      </w:r>
    </w:p>
    <w:p w:rsidR="00000000" w:rsidRDefault="005470EC">
      <w:pPr>
        <w:widowControl w:val="0"/>
        <w:ind w:firstLine="284"/>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5470EC">
      <w:pPr>
        <w:widowControl w:val="0"/>
        <w:ind w:firstLine="284"/>
        <w:jc w:val="both"/>
      </w:pPr>
      <w:r>
        <w:t>44) степень огнестойкости зданий, сооружений, строений и пожарных отсеков - классификационная характеристика з</w:t>
      </w:r>
      <w:r>
        <w:t>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000000" w:rsidRDefault="005470EC">
      <w:pPr>
        <w:widowControl w:val="0"/>
        <w:ind w:firstLine="284"/>
        <w:jc w:val="both"/>
      </w:pPr>
      <w:r>
        <w:t>45) технические средства оповещения и управления эвакуацией - совокупность тех</w:t>
      </w:r>
      <w:r>
        <w:t xml:space="preserve">нических средств (приборов управления </w:t>
      </w:r>
      <w:proofErr w:type="spellStart"/>
      <w:r>
        <w:t>оповещателями</w:t>
      </w:r>
      <w:proofErr w:type="spellEnd"/>
      <w:r>
        <w:t xml:space="preserve">, пожарных </w:t>
      </w:r>
      <w:proofErr w:type="spellStart"/>
      <w:r>
        <w:t>оповещателей</w:t>
      </w:r>
      <w:proofErr w:type="spellEnd"/>
      <w:r>
        <w:t>), предназначенных для оповещения людей о пожаре;</w:t>
      </w:r>
    </w:p>
    <w:p w:rsidR="00000000" w:rsidRDefault="005470EC">
      <w:pPr>
        <w:widowControl w:val="0"/>
        <w:ind w:firstLine="284"/>
        <w:jc w:val="both"/>
      </w:pPr>
      <w:r>
        <w:t>46) технологическая среда - вещества и материалы, обращающиеся в технологической аппаратуре (технологической системе);</w:t>
      </w:r>
    </w:p>
    <w:p w:rsidR="00000000" w:rsidRDefault="005470EC">
      <w:pPr>
        <w:widowControl w:val="0"/>
        <w:ind w:firstLine="284"/>
        <w:jc w:val="both"/>
      </w:pPr>
      <w:r>
        <w:t>47) устойчиво</w:t>
      </w:r>
      <w:r>
        <w:t>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00000" w:rsidRDefault="005470EC">
      <w:pPr>
        <w:widowControl w:val="0"/>
        <w:ind w:firstLine="284"/>
        <w:jc w:val="both"/>
      </w:pPr>
      <w:r>
        <w:t xml:space="preserve">48) эвакуационный выход - выход, ведущий </w:t>
      </w:r>
      <w:r>
        <w:t>на путь эвакуации, непосредственно наружу или в безопасную зону;</w:t>
      </w:r>
    </w:p>
    <w:p w:rsidR="00000000" w:rsidRDefault="005470EC">
      <w:pPr>
        <w:widowControl w:val="0"/>
        <w:ind w:firstLine="284"/>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w:t>
      </w:r>
      <w:r>
        <w:t xml:space="preserve"> при пожаре;</w:t>
      </w:r>
    </w:p>
    <w:p w:rsidR="00000000" w:rsidRDefault="005470EC">
      <w:pPr>
        <w:widowControl w:val="0"/>
        <w:ind w:firstLine="284"/>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00000" w:rsidRDefault="005470EC">
      <w:pPr>
        <w:widowControl w:val="0"/>
        <w:ind w:firstLine="284"/>
        <w:jc w:val="both"/>
      </w:pPr>
    </w:p>
    <w:p w:rsidR="00000000" w:rsidRDefault="005470EC">
      <w:pPr>
        <w:widowControl w:val="0"/>
        <w:ind w:firstLine="284"/>
        <w:rPr>
          <w:b/>
          <w:bCs/>
        </w:rPr>
      </w:pPr>
      <w:r>
        <w:rPr>
          <w:b/>
          <w:bCs/>
        </w:rPr>
        <w:t>Статья 3. Правовые основы техническ</w:t>
      </w:r>
      <w:r>
        <w:rPr>
          <w:b/>
          <w:bCs/>
        </w:rPr>
        <w:t>ого регулирования в области пожарной безопасности</w:t>
      </w:r>
    </w:p>
    <w:p w:rsidR="00000000" w:rsidRDefault="005470EC">
      <w:pPr>
        <w:widowControl w:val="0"/>
        <w:ind w:firstLine="284"/>
        <w:jc w:val="both"/>
      </w:pPr>
    </w:p>
    <w:p w:rsidR="00000000" w:rsidRDefault="005470EC">
      <w:pPr>
        <w:widowControl w:val="0"/>
        <w:ind w:firstLine="284"/>
        <w:jc w:val="both"/>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w:t>
      </w:r>
      <w:r>
        <w:t>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w:t>
      </w:r>
      <w:r>
        <w:t>просы обеспечения пожарной безопасности объектов защиты (продукции).</w:t>
      </w:r>
    </w:p>
    <w:p w:rsidR="00000000" w:rsidRDefault="005470EC">
      <w:pPr>
        <w:widowControl w:val="0"/>
        <w:ind w:firstLine="284"/>
        <w:jc w:val="both"/>
      </w:pPr>
    </w:p>
    <w:p w:rsidR="00000000" w:rsidRDefault="005470EC">
      <w:pPr>
        <w:widowControl w:val="0"/>
        <w:ind w:firstLine="284"/>
        <w:jc w:val="both"/>
        <w:rPr>
          <w:b/>
          <w:bCs/>
        </w:rPr>
      </w:pPr>
      <w:r>
        <w:rPr>
          <w:b/>
          <w:bCs/>
        </w:rPr>
        <w:t>Статья 4. Техническое регулирование в области пожарной безопасности</w:t>
      </w:r>
    </w:p>
    <w:p w:rsidR="00000000" w:rsidRDefault="005470EC">
      <w:pPr>
        <w:widowControl w:val="0"/>
        <w:ind w:firstLine="284"/>
        <w:jc w:val="both"/>
      </w:pPr>
    </w:p>
    <w:p w:rsidR="00000000" w:rsidRDefault="005470EC">
      <w:pPr>
        <w:widowControl w:val="0"/>
        <w:ind w:firstLine="284"/>
        <w:jc w:val="both"/>
      </w:pPr>
      <w:r>
        <w:t>1. Техническое регулирование в области пожарной безопасности представляет собой:</w:t>
      </w:r>
    </w:p>
    <w:p w:rsidR="00000000" w:rsidRDefault="005470EC">
      <w:pPr>
        <w:widowControl w:val="0"/>
        <w:ind w:firstLine="284"/>
        <w:jc w:val="both"/>
      </w:pPr>
      <w:r>
        <w:t>1) установление в нормативных правов</w:t>
      </w:r>
      <w:r>
        <w:t>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RDefault="005470EC">
      <w:pPr>
        <w:widowControl w:val="0"/>
        <w:ind w:firstLine="284"/>
        <w:jc w:val="both"/>
      </w:pPr>
      <w:r>
        <w:t>2) правовое регулирова</w:t>
      </w:r>
      <w:r>
        <w:t>ние отношений в области применения и использования требований пожарной безопасности;</w:t>
      </w:r>
    </w:p>
    <w:p w:rsidR="00000000" w:rsidRDefault="005470EC">
      <w:pPr>
        <w:widowControl w:val="0"/>
        <w:ind w:firstLine="284"/>
        <w:jc w:val="both"/>
      </w:pPr>
      <w:r>
        <w:t>3) правовое регулирование отношений в области оценки соответствия.</w:t>
      </w:r>
    </w:p>
    <w:p w:rsidR="00000000" w:rsidRDefault="005470EC">
      <w:pPr>
        <w:widowControl w:val="0"/>
        <w:ind w:firstLine="284"/>
        <w:jc w:val="both"/>
      </w:pPr>
      <w:r>
        <w:t>2. К нормативным правовым актам Российской Федерации по пожарной безопасности относятся федеральные зако</w:t>
      </w:r>
      <w:r>
        <w:t>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00000" w:rsidRDefault="005470EC">
      <w:pPr>
        <w:widowControl w:val="0"/>
        <w:ind w:firstLine="284"/>
        <w:jc w:val="both"/>
      </w:pPr>
      <w:r>
        <w:t>3. К нормативным документам по пожарной безопасности относятся национальны</w:t>
      </w:r>
      <w:r>
        <w:t xml:space="preserve">е </w:t>
      </w:r>
      <w:r>
        <w:lastRenderedPageBreak/>
        <w:t>стандарты, своды правил, содержащие требования пожарной безопасности (нормы и правила).</w:t>
      </w:r>
    </w:p>
    <w:p w:rsidR="00000000" w:rsidRDefault="005470EC">
      <w:pPr>
        <w:widowControl w:val="0"/>
        <w:ind w:firstLine="284"/>
        <w:jc w:val="both"/>
      </w:pPr>
      <w:r>
        <w:t xml:space="preserve">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w:t>
      </w:r>
      <w:r>
        <w:t>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w:t>
      </w:r>
      <w:r>
        <w:t>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w:t>
      </w:r>
      <w:r>
        <w:t>го закона.</w:t>
      </w:r>
    </w:p>
    <w:p w:rsidR="00000000" w:rsidRDefault="005470EC">
      <w:pPr>
        <w:widowControl w:val="0"/>
        <w:ind w:firstLine="284"/>
        <w:jc w:val="both"/>
      </w:pPr>
    </w:p>
    <w:p w:rsidR="00000000" w:rsidRDefault="005470EC">
      <w:pPr>
        <w:widowControl w:val="0"/>
        <w:ind w:firstLine="284"/>
        <w:jc w:val="both"/>
        <w:rPr>
          <w:b/>
          <w:bCs/>
        </w:rPr>
      </w:pPr>
      <w:r>
        <w:rPr>
          <w:b/>
          <w:bCs/>
        </w:rPr>
        <w:t>Статья 5. Обеспечение пожарной безопасности объектов защиты</w:t>
      </w:r>
    </w:p>
    <w:p w:rsidR="00000000" w:rsidRDefault="005470EC">
      <w:pPr>
        <w:widowControl w:val="0"/>
        <w:ind w:firstLine="284"/>
        <w:jc w:val="both"/>
      </w:pPr>
    </w:p>
    <w:p w:rsidR="00000000" w:rsidRDefault="005470EC">
      <w:pPr>
        <w:widowControl w:val="0"/>
        <w:ind w:firstLine="284"/>
        <w:jc w:val="both"/>
      </w:pPr>
      <w:r>
        <w:t>1. Каждый объект защиты должен иметь систему обеспечения пожарной безопасности.</w:t>
      </w:r>
    </w:p>
    <w:p w:rsidR="00000000" w:rsidRDefault="005470EC">
      <w:pPr>
        <w:widowControl w:val="0"/>
        <w:ind w:firstLine="284"/>
        <w:jc w:val="both"/>
      </w:pPr>
      <w:r>
        <w:t>2. Целью создания системы обеспечения пожарной безопасности объекта защиты является предотвращение пожа</w:t>
      </w:r>
      <w:r>
        <w:t>ра, обеспечение безопасности людей и защита имущества при пожаре.</w:t>
      </w:r>
    </w:p>
    <w:p w:rsidR="00000000" w:rsidRDefault="005470EC">
      <w:pPr>
        <w:widowControl w:val="0"/>
        <w:ind w:firstLine="284"/>
        <w:jc w:val="both"/>
      </w:pPr>
      <w:r>
        <w:t xml:space="preserve">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w:t>
      </w:r>
      <w:r>
        <w:t>обеспечению пожарной безопасности.</w:t>
      </w:r>
    </w:p>
    <w:p w:rsidR="00000000" w:rsidRDefault="005470EC">
      <w:pPr>
        <w:widowControl w:val="0"/>
        <w:ind w:firstLine="284"/>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w:t>
      </w:r>
      <w:r>
        <w:t>едеральным законом, и направленных на предотвращение опасности причинения вреда третьим лицам в результате пожара.</w:t>
      </w:r>
    </w:p>
    <w:p w:rsidR="00000000" w:rsidRDefault="005470EC">
      <w:pPr>
        <w:widowControl w:val="0"/>
        <w:ind w:firstLine="284"/>
        <w:jc w:val="both"/>
      </w:pPr>
    </w:p>
    <w:p w:rsidR="00000000" w:rsidRDefault="005470EC">
      <w:pPr>
        <w:widowControl w:val="0"/>
        <w:ind w:firstLine="284"/>
        <w:jc w:val="both"/>
        <w:rPr>
          <w:b/>
          <w:bCs/>
        </w:rPr>
      </w:pPr>
      <w:r>
        <w:rPr>
          <w:b/>
          <w:bCs/>
        </w:rPr>
        <w:t>Статья 6. Условия соответствия объекта защиты требованиям пожарной безопасности</w:t>
      </w:r>
    </w:p>
    <w:p w:rsidR="00000000" w:rsidRDefault="005470EC">
      <w:pPr>
        <w:widowControl w:val="0"/>
        <w:ind w:firstLine="284"/>
        <w:jc w:val="both"/>
      </w:pPr>
    </w:p>
    <w:p w:rsidR="00000000" w:rsidRDefault="005470EC">
      <w:pPr>
        <w:widowControl w:val="0"/>
        <w:ind w:firstLine="284"/>
        <w:jc w:val="both"/>
      </w:pPr>
      <w:r>
        <w:t>1. Пожарная безопасность объекта защиты считается обеспечен</w:t>
      </w:r>
      <w:r>
        <w:t>ной, если:</w:t>
      </w:r>
    </w:p>
    <w:p w:rsidR="00000000" w:rsidRDefault="005470EC">
      <w:pPr>
        <w:widowControl w:val="0"/>
        <w:ind w:firstLine="284"/>
        <w:jc w:val="both"/>
      </w:pPr>
      <w:r>
        <w:t>1) в полном объеме выполнены обязательные требования пожарной безопасности, установленные федеральными законами о технических регламентах;</w:t>
      </w:r>
    </w:p>
    <w:p w:rsidR="00000000" w:rsidRDefault="005470EC">
      <w:pPr>
        <w:widowControl w:val="0"/>
        <w:ind w:firstLine="284"/>
        <w:jc w:val="both"/>
      </w:pPr>
      <w:r>
        <w:t>2) пожарный риск не превышает допустимых значений, установленных настоящим Федеральным законом.</w:t>
      </w:r>
    </w:p>
    <w:p w:rsidR="00000000" w:rsidRDefault="005470EC">
      <w:pPr>
        <w:widowControl w:val="0"/>
        <w:ind w:firstLine="284"/>
        <w:jc w:val="both"/>
      </w:pPr>
      <w:r>
        <w:t>2. Пожарна</w:t>
      </w:r>
      <w:r>
        <w:t>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w:t>
      </w:r>
      <w:r>
        <w:t>м Федеральным законом.</w:t>
      </w:r>
    </w:p>
    <w:p w:rsidR="00000000" w:rsidRDefault="005470EC">
      <w:pPr>
        <w:widowControl w:val="0"/>
        <w:ind w:firstLine="284"/>
        <w:jc w:val="both"/>
      </w:pPr>
      <w: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000000" w:rsidRDefault="005470EC">
      <w:pPr>
        <w:widowControl w:val="0"/>
        <w:ind w:firstLine="284"/>
        <w:jc w:val="both"/>
      </w:pPr>
      <w:r>
        <w:t>4. Пожа</w:t>
      </w:r>
      <w:r>
        <w:t>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w:t>
      </w:r>
      <w:r>
        <w:t>управления в соответствии со статьей 63 настоящего Федерального закона.</w:t>
      </w:r>
    </w:p>
    <w:p w:rsidR="00000000" w:rsidRDefault="005470EC">
      <w:pPr>
        <w:widowControl w:val="0"/>
        <w:ind w:firstLine="284"/>
        <w:jc w:val="both"/>
      </w:pPr>
      <w:r>
        <w:t xml:space="preserve">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w:t>
      </w:r>
      <w:r>
        <w:t>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000000" w:rsidRDefault="005470EC">
      <w:pPr>
        <w:widowControl w:val="0"/>
        <w:ind w:firstLine="284"/>
        <w:jc w:val="both"/>
      </w:pPr>
      <w:r>
        <w:t xml:space="preserve">6. Расчеты по оценке пожарного риска являются составной частью декларации пожарной безопасности или </w:t>
      </w:r>
      <w:r>
        <w:t>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5470EC">
      <w:pPr>
        <w:widowControl w:val="0"/>
        <w:ind w:firstLine="284"/>
        <w:jc w:val="both"/>
      </w:pPr>
      <w:r>
        <w:t>7. Порядок проведения расчетов по оценке пожарного риска определяется нормативными правовыми актами Российс</w:t>
      </w:r>
      <w:r>
        <w:t>кой Федерации.</w:t>
      </w:r>
    </w:p>
    <w:p w:rsidR="00000000" w:rsidRDefault="005470EC">
      <w:pPr>
        <w:widowControl w:val="0"/>
        <w:ind w:firstLine="284"/>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00000" w:rsidRDefault="005470EC">
      <w:pPr>
        <w:widowControl w:val="0"/>
        <w:ind w:firstLine="284"/>
        <w:jc w:val="both"/>
      </w:pPr>
    </w:p>
    <w:p w:rsidR="00000000" w:rsidRDefault="005470EC">
      <w:pPr>
        <w:widowControl w:val="0"/>
        <w:ind w:firstLine="284"/>
        <w:jc w:val="center"/>
        <w:rPr>
          <w:b/>
          <w:bCs/>
        </w:rPr>
      </w:pPr>
      <w:r>
        <w:rPr>
          <w:b/>
          <w:bCs/>
        </w:rPr>
        <w:t>Глава 2. КЛАССИФИКАЦИЯ ПОЖАРОВ И ОПАСНЫХ ФАКТОРОВ ПОЖАРА</w:t>
      </w:r>
    </w:p>
    <w:p w:rsidR="00000000" w:rsidRDefault="005470EC">
      <w:pPr>
        <w:widowControl w:val="0"/>
        <w:ind w:firstLine="284"/>
        <w:jc w:val="both"/>
      </w:pPr>
    </w:p>
    <w:p w:rsidR="00000000" w:rsidRDefault="005470EC">
      <w:pPr>
        <w:widowControl w:val="0"/>
        <w:ind w:firstLine="284"/>
        <w:jc w:val="both"/>
        <w:rPr>
          <w:b/>
          <w:bCs/>
        </w:rPr>
      </w:pPr>
      <w:r>
        <w:rPr>
          <w:b/>
          <w:bCs/>
        </w:rPr>
        <w:t>Статья 7. Цель классифи</w:t>
      </w:r>
      <w:r>
        <w:rPr>
          <w:b/>
          <w:bCs/>
        </w:rPr>
        <w:t>кации пожаров и опасных факторов пожара</w:t>
      </w:r>
    </w:p>
    <w:p w:rsidR="00000000" w:rsidRDefault="005470EC">
      <w:pPr>
        <w:widowControl w:val="0"/>
        <w:ind w:firstLine="284"/>
        <w:jc w:val="both"/>
      </w:pPr>
    </w:p>
    <w:p w:rsidR="00000000" w:rsidRDefault="005470EC">
      <w:pPr>
        <w:widowControl w:val="0"/>
        <w:ind w:firstLine="284"/>
        <w:jc w:val="both"/>
      </w:pPr>
      <w:r>
        <w:t xml:space="preserve">1. Классификация пожаров по виду горючего материала используется для обозначения </w:t>
      </w:r>
      <w:r>
        <w:lastRenderedPageBreak/>
        <w:t>области применения средств пожаротушения.</w:t>
      </w:r>
    </w:p>
    <w:p w:rsidR="00000000" w:rsidRDefault="005470EC">
      <w:pPr>
        <w:widowControl w:val="0"/>
        <w:ind w:firstLine="284"/>
        <w:jc w:val="both"/>
      </w:pPr>
      <w:r>
        <w:t xml:space="preserve">2. Классификация пожаров по сложности их тушения используется при определении состава сил и </w:t>
      </w:r>
      <w:r>
        <w:t>средств подразделений пожарной охраны и других служб, необходимых для тушения пожаров.</w:t>
      </w:r>
    </w:p>
    <w:p w:rsidR="00000000" w:rsidRDefault="005470EC">
      <w:pPr>
        <w:widowControl w:val="0"/>
        <w:ind w:firstLine="284"/>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00000" w:rsidRDefault="005470EC">
      <w:pPr>
        <w:widowControl w:val="0"/>
        <w:ind w:firstLine="284"/>
        <w:jc w:val="both"/>
      </w:pPr>
    </w:p>
    <w:p w:rsidR="00000000" w:rsidRDefault="005470EC">
      <w:pPr>
        <w:widowControl w:val="0"/>
        <w:ind w:firstLine="284"/>
        <w:jc w:val="both"/>
        <w:rPr>
          <w:b/>
          <w:bCs/>
        </w:rPr>
      </w:pPr>
      <w:r>
        <w:rPr>
          <w:b/>
          <w:bCs/>
        </w:rPr>
        <w:t>Статья 8. Классифи</w:t>
      </w:r>
      <w:r>
        <w:rPr>
          <w:b/>
          <w:bCs/>
        </w:rPr>
        <w:t>кация пожаров</w:t>
      </w:r>
    </w:p>
    <w:p w:rsidR="00000000" w:rsidRDefault="005470EC">
      <w:pPr>
        <w:widowControl w:val="0"/>
        <w:ind w:firstLine="284"/>
        <w:jc w:val="both"/>
      </w:pPr>
    </w:p>
    <w:p w:rsidR="00000000" w:rsidRDefault="005470EC">
      <w:pPr>
        <w:widowControl w:val="0"/>
        <w:ind w:firstLine="284"/>
        <w:jc w:val="both"/>
      </w:pPr>
      <w:r>
        <w:t>Пожары классифицируются по виду горючего материала и подразделяются на следующие классы:</w:t>
      </w:r>
    </w:p>
    <w:p w:rsidR="00000000" w:rsidRDefault="005470EC">
      <w:pPr>
        <w:widowControl w:val="0"/>
        <w:ind w:firstLine="284"/>
        <w:jc w:val="both"/>
      </w:pPr>
      <w:r>
        <w:t>1) пожары твердых горючих веществ и материалов (A);</w:t>
      </w:r>
    </w:p>
    <w:p w:rsidR="00000000" w:rsidRDefault="005470EC">
      <w:pPr>
        <w:widowControl w:val="0"/>
        <w:ind w:firstLine="284"/>
        <w:jc w:val="both"/>
      </w:pPr>
      <w:r>
        <w:t>2) пожары горючих жидкостей или плавящихся твердых веществ и материалов (B);</w:t>
      </w:r>
    </w:p>
    <w:p w:rsidR="00000000" w:rsidRDefault="005470EC">
      <w:pPr>
        <w:widowControl w:val="0"/>
        <w:ind w:firstLine="284"/>
        <w:jc w:val="both"/>
      </w:pPr>
      <w:r>
        <w:t>3) пожары газов (C);</w:t>
      </w:r>
    </w:p>
    <w:p w:rsidR="00000000" w:rsidRDefault="005470EC">
      <w:pPr>
        <w:widowControl w:val="0"/>
        <w:ind w:firstLine="284"/>
        <w:jc w:val="both"/>
      </w:pPr>
      <w:r>
        <w:t>4)</w:t>
      </w:r>
      <w:r>
        <w:t xml:space="preserve"> пожары металлов (D);</w:t>
      </w:r>
    </w:p>
    <w:p w:rsidR="00000000" w:rsidRDefault="005470EC">
      <w:pPr>
        <w:widowControl w:val="0"/>
        <w:ind w:firstLine="284"/>
        <w:jc w:val="both"/>
      </w:pPr>
      <w:r>
        <w:t>5) пожары горючих веществ и материалов электроустановок, находящихся под напряжением (E);</w:t>
      </w:r>
    </w:p>
    <w:p w:rsidR="00000000" w:rsidRDefault="005470EC">
      <w:pPr>
        <w:widowControl w:val="0"/>
        <w:ind w:firstLine="284"/>
        <w:jc w:val="both"/>
      </w:pPr>
      <w:r>
        <w:t>6) пожары ядерных материалов, радиоактивных отходов и радиоактивных веществ (F).</w:t>
      </w:r>
    </w:p>
    <w:p w:rsidR="00000000" w:rsidRDefault="005470EC">
      <w:pPr>
        <w:widowControl w:val="0"/>
        <w:ind w:firstLine="284"/>
        <w:jc w:val="both"/>
      </w:pPr>
    </w:p>
    <w:p w:rsidR="00000000" w:rsidRDefault="005470EC">
      <w:pPr>
        <w:widowControl w:val="0"/>
        <w:ind w:firstLine="284"/>
        <w:jc w:val="both"/>
        <w:rPr>
          <w:b/>
          <w:bCs/>
        </w:rPr>
      </w:pPr>
      <w:r>
        <w:rPr>
          <w:b/>
          <w:bCs/>
        </w:rPr>
        <w:t>Статья 9. Опасные факторы пожара</w:t>
      </w:r>
    </w:p>
    <w:p w:rsidR="00000000" w:rsidRDefault="005470EC">
      <w:pPr>
        <w:widowControl w:val="0"/>
        <w:ind w:firstLine="284"/>
        <w:jc w:val="both"/>
      </w:pPr>
    </w:p>
    <w:p w:rsidR="00000000" w:rsidRDefault="005470EC">
      <w:pPr>
        <w:widowControl w:val="0"/>
        <w:ind w:firstLine="284"/>
        <w:jc w:val="both"/>
      </w:pPr>
      <w:r>
        <w:t>1. К опасным факторам пожара</w:t>
      </w:r>
      <w:r>
        <w:t>, воздействующим на людей и имущество, относятся:</w:t>
      </w:r>
    </w:p>
    <w:p w:rsidR="00000000" w:rsidRDefault="005470EC">
      <w:pPr>
        <w:widowControl w:val="0"/>
        <w:ind w:firstLine="284"/>
        <w:jc w:val="both"/>
      </w:pPr>
      <w:r>
        <w:t>1) пламя и искры;</w:t>
      </w:r>
    </w:p>
    <w:p w:rsidR="00000000" w:rsidRDefault="005470EC">
      <w:pPr>
        <w:widowControl w:val="0"/>
        <w:ind w:firstLine="284"/>
        <w:jc w:val="both"/>
      </w:pPr>
      <w:r>
        <w:t>2) тепловой поток;</w:t>
      </w:r>
    </w:p>
    <w:p w:rsidR="00000000" w:rsidRDefault="005470EC">
      <w:pPr>
        <w:widowControl w:val="0"/>
        <w:ind w:firstLine="284"/>
        <w:jc w:val="both"/>
      </w:pPr>
      <w:r>
        <w:t>3) повышенная температура окружающей среды;</w:t>
      </w:r>
    </w:p>
    <w:p w:rsidR="00000000" w:rsidRDefault="005470EC">
      <w:pPr>
        <w:widowControl w:val="0"/>
        <w:ind w:firstLine="284"/>
        <w:jc w:val="both"/>
      </w:pPr>
      <w:r>
        <w:t>4) повышенная концентрация токсичных продуктов горения и термического разложения;</w:t>
      </w:r>
    </w:p>
    <w:p w:rsidR="00000000" w:rsidRDefault="005470EC">
      <w:pPr>
        <w:widowControl w:val="0"/>
        <w:ind w:firstLine="284"/>
        <w:jc w:val="both"/>
      </w:pPr>
      <w:r>
        <w:t>5) пониженная концентрация кислорода;</w:t>
      </w:r>
    </w:p>
    <w:p w:rsidR="00000000" w:rsidRDefault="005470EC">
      <w:pPr>
        <w:widowControl w:val="0"/>
        <w:ind w:firstLine="284"/>
        <w:jc w:val="both"/>
      </w:pPr>
      <w:r>
        <w:t>6) сн</w:t>
      </w:r>
      <w:r>
        <w:t>ижение видимости в дыму.</w:t>
      </w:r>
    </w:p>
    <w:p w:rsidR="00000000" w:rsidRDefault="005470EC">
      <w:pPr>
        <w:widowControl w:val="0"/>
        <w:ind w:firstLine="284"/>
        <w:jc w:val="both"/>
      </w:pPr>
      <w:r>
        <w:t>2. К сопутствующим проявлениям опасных факторов пожара относятся:</w:t>
      </w:r>
    </w:p>
    <w:p w:rsidR="00000000" w:rsidRDefault="005470EC">
      <w:pPr>
        <w:widowControl w:val="0"/>
        <w:ind w:firstLine="284"/>
        <w:jc w:val="both"/>
      </w:pPr>
      <w: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000000" w:rsidRDefault="005470EC">
      <w:pPr>
        <w:widowControl w:val="0"/>
        <w:ind w:firstLine="284"/>
        <w:jc w:val="both"/>
      </w:pPr>
      <w:r>
        <w:t>2)</w:t>
      </w:r>
      <w:r>
        <w:t xml:space="preserve">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RDefault="005470EC">
      <w:pPr>
        <w:widowControl w:val="0"/>
        <w:ind w:firstLine="284"/>
        <w:jc w:val="both"/>
      </w:pPr>
      <w:r>
        <w:t>3) вынос высокого напряжения на токопроводящие части технологических установок, обору</w:t>
      </w:r>
      <w:r>
        <w:t>дования, агрегатов, изделий и иного имущества;</w:t>
      </w:r>
    </w:p>
    <w:p w:rsidR="00000000" w:rsidRDefault="005470EC">
      <w:pPr>
        <w:widowControl w:val="0"/>
        <w:ind w:firstLine="284"/>
        <w:jc w:val="both"/>
      </w:pPr>
      <w:r>
        <w:t>4) опасные факторы взрыва, происшедшего вследствие пожара;</w:t>
      </w:r>
    </w:p>
    <w:p w:rsidR="00000000" w:rsidRDefault="005470EC">
      <w:pPr>
        <w:widowControl w:val="0"/>
        <w:ind w:firstLine="284"/>
        <w:jc w:val="both"/>
      </w:pPr>
      <w:r>
        <w:t>5) воздействие огнетушащих веществ.</w:t>
      </w:r>
    </w:p>
    <w:p w:rsidR="00000000" w:rsidRDefault="005470EC">
      <w:pPr>
        <w:widowControl w:val="0"/>
        <w:ind w:firstLine="284"/>
        <w:jc w:val="both"/>
      </w:pPr>
    </w:p>
    <w:p w:rsidR="00000000" w:rsidRDefault="005470EC">
      <w:pPr>
        <w:widowControl w:val="0"/>
        <w:ind w:firstLine="284"/>
        <w:jc w:val="center"/>
        <w:rPr>
          <w:b/>
          <w:bCs/>
        </w:rPr>
      </w:pPr>
      <w:r>
        <w:rPr>
          <w:b/>
          <w:bCs/>
        </w:rPr>
        <w:t>Глава 3. ПОКАЗАТЕЛИ И КЛАССИФИКАЦИЯ ПОЖАРОВЗРЫВООПАСНОСТИ И ПОЖАРНОЙ ОПАСНОСТИ ВЕЩЕСТВ И МАТЕРИАЛОВ</w:t>
      </w:r>
    </w:p>
    <w:p w:rsidR="00000000" w:rsidRDefault="005470EC">
      <w:pPr>
        <w:widowControl w:val="0"/>
        <w:ind w:firstLine="284"/>
        <w:jc w:val="both"/>
      </w:pPr>
    </w:p>
    <w:p w:rsidR="00000000" w:rsidRDefault="005470EC">
      <w:pPr>
        <w:widowControl w:val="0"/>
        <w:ind w:firstLine="284"/>
        <w:jc w:val="both"/>
        <w:rPr>
          <w:b/>
          <w:bCs/>
        </w:rPr>
      </w:pPr>
      <w:r>
        <w:rPr>
          <w:b/>
          <w:bCs/>
        </w:rPr>
        <w:t>Статья 10. Ц</w:t>
      </w:r>
      <w:r>
        <w:rPr>
          <w:b/>
          <w:bCs/>
        </w:rPr>
        <w:t>ель классификации веществ и материалов по пожаровзрывоопасности и пожарной опасности</w:t>
      </w:r>
    </w:p>
    <w:p w:rsidR="00000000" w:rsidRDefault="005470EC">
      <w:pPr>
        <w:widowControl w:val="0"/>
        <w:ind w:firstLine="284"/>
        <w:jc w:val="both"/>
      </w:pPr>
    </w:p>
    <w:p w:rsidR="00000000" w:rsidRDefault="005470EC">
      <w:pPr>
        <w:widowControl w:val="0"/>
        <w:ind w:firstLine="284"/>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w:t>
      </w:r>
      <w:r>
        <w:t xml:space="preserve"> материалов, применении, хранении, транспортировании, переработке и утилизации.</w:t>
      </w:r>
    </w:p>
    <w:p w:rsidR="00000000" w:rsidRDefault="005470EC">
      <w:pPr>
        <w:widowControl w:val="0"/>
        <w:ind w:firstLine="284"/>
        <w:jc w:val="both"/>
      </w:pPr>
      <w: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w:t>
      </w:r>
      <w:r>
        <w:t>алов по пожарной 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11. Показатели пожаровзрывоопасности и пожарной опасности веществ и материалов</w:t>
      </w:r>
    </w:p>
    <w:p w:rsidR="00000000" w:rsidRDefault="005470EC">
      <w:pPr>
        <w:widowControl w:val="0"/>
        <w:ind w:firstLine="284"/>
        <w:jc w:val="both"/>
      </w:pPr>
    </w:p>
    <w:p w:rsidR="00000000" w:rsidRDefault="005470EC">
      <w:pPr>
        <w:widowControl w:val="0"/>
        <w:ind w:firstLine="284"/>
        <w:jc w:val="both"/>
      </w:pPr>
      <w:r>
        <w:t>1. Перечень показателей, необходимых для оценки пожаровзрывоопасности и пожарной опасности веществ и материалов в зависимости от их агрегатн</w:t>
      </w:r>
      <w:r>
        <w:t>ого состояния, приведен в таблице 1 приложения к настоящему Федеральному закону.</w:t>
      </w:r>
    </w:p>
    <w:p w:rsidR="00000000" w:rsidRDefault="005470EC">
      <w:pPr>
        <w:widowControl w:val="0"/>
        <w:ind w:firstLine="284"/>
        <w:jc w:val="both"/>
      </w:pPr>
      <w:r>
        <w:t xml:space="preserve">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w:t>
      </w:r>
      <w:r>
        <w:lastRenderedPageBreak/>
        <w:t>устанав</w:t>
      </w:r>
      <w:r>
        <w:t>ливаются нормативными документами по пожарной безопасности.</w:t>
      </w:r>
    </w:p>
    <w:p w:rsidR="00000000" w:rsidRDefault="005470EC">
      <w:pPr>
        <w:widowControl w:val="0"/>
        <w:ind w:firstLine="284"/>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RDefault="005470EC">
      <w:pPr>
        <w:widowControl w:val="0"/>
        <w:ind w:firstLine="284"/>
        <w:jc w:val="both"/>
      </w:pPr>
    </w:p>
    <w:p w:rsidR="00000000" w:rsidRDefault="005470EC">
      <w:pPr>
        <w:widowControl w:val="0"/>
        <w:ind w:firstLine="284"/>
        <w:jc w:val="both"/>
        <w:rPr>
          <w:b/>
          <w:bCs/>
        </w:rPr>
      </w:pPr>
      <w:r>
        <w:rPr>
          <w:b/>
          <w:bCs/>
        </w:rPr>
        <w:t>Статья 12. Клас</w:t>
      </w:r>
      <w:r>
        <w:rPr>
          <w:b/>
          <w:bCs/>
        </w:rPr>
        <w:t>сификация веществ и материалов (за исключением строительных, текстильных и кожевенных материалов) по пожарной опасности</w:t>
      </w:r>
    </w:p>
    <w:p w:rsidR="00000000" w:rsidRDefault="005470EC">
      <w:pPr>
        <w:widowControl w:val="0"/>
        <w:ind w:firstLine="284"/>
        <w:jc w:val="both"/>
      </w:pPr>
    </w:p>
    <w:p w:rsidR="00000000" w:rsidRDefault="005470EC">
      <w:pPr>
        <w:widowControl w:val="0"/>
        <w:ind w:firstLine="284"/>
        <w:jc w:val="both"/>
      </w:pPr>
      <w:r>
        <w:t>1. Классификация веществ и материалов по пожарной опасности основывается на их свойствах и способности к образованию опасных факторов п</w:t>
      </w:r>
      <w:r>
        <w:t>ожара или взрыва.</w:t>
      </w:r>
    </w:p>
    <w:p w:rsidR="00000000" w:rsidRDefault="005470EC">
      <w:pPr>
        <w:widowControl w:val="0"/>
        <w:ind w:firstLine="284"/>
        <w:jc w:val="both"/>
      </w:pPr>
      <w:r>
        <w:t>2. По горючести вещества и материалы подразделяются на следующие группы:</w:t>
      </w:r>
    </w:p>
    <w:p w:rsidR="00000000" w:rsidRDefault="005470EC">
      <w:pPr>
        <w:widowControl w:val="0"/>
        <w:ind w:firstLine="284"/>
        <w:jc w:val="both"/>
      </w:pPr>
      <w:r>
        <w:t xml:space="preserve">1) негорючие - вещества и материалы, неспособные гореть в воздухе. Негорючие вещества могут быть </w:t>
      </w:r>
      <w:proofErr w:type="spellStart"/>
      <w:r>
        <w:t>пожаровзрывоопасными</w:t>
      </w:r>
      <w:proofErr w:type="spellEnd"/>
      <w:r>
        <w:t xml:space="preserve"> (например, окислители или вещества, выделяющие </w:t>
      </w:r>
      <w:r>
        <w:t>горючие продукты при взаимодействии с водой, кислородом воздуха или друг с другом);</w:t>
      </w:r>
    </w:p>
    <w:p w:rsidR="00000000" w:rsidRDefault="005470EC">
      <w:pPr>
        <w:widowControl w:val="0"/>
        <w:ind w:firstLine="284"/>
        <w:jc w:val="both"/>
      </w:pPr>
      <w:r>
        <w:t xml:space="preserve">2) </w:t>
      </w:r>
      <w:proofErr w:type="spellStart"/>
      <w:r>
        <w:t>трудногорючие</w:t>
      </w:r>
      <w:proofErr w:type="spellEnd"/>
      <w: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5470EC">
      <w:pPr>
        <w:widowControl w:val="0"/>
        <w:ind w:firstLine="284"/>
        <w:jc w:val="both"/>
      </w:pPr>
      <w:r>
        <w:t>3) горючие</w:t>
      </w:r>
      <w:r>
        <w:t xml:space="preserve">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00000" w:rsidRDefault="005470EC">
      <w:pPr>
        <w:widowControl w:val="0"/>
        <w:ind w:firstLine="284"/>
        <w:jc w:val="both"/>
      </w:pPr>
      <w:r>
        <w:t>3. Методы испытаний на горючесть веществ и материалов устанавливаются нормативными документами по пожар</w:t>
      </w:r>
      <w:r>
        <w:t>ной безопасности.</w:t>
      </w:r>
    </w:p>
    <w:p w:rsidR="00000000" w:rsidRDefault="005470EC">
      <w:pPr>
        <w:widowControl w:val="0"/>
        <w:ind w:firstLine="284"/>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13. Классификация строительных, текстильных и кожевенных материалов по пожарной опасности</w:t>
      </w:r>
    </w:p>
    <w:p w:rsidR="00000000" w:rsidRDefault="005470EC">
      <w:pPr>
        <w:widowControl w:val="0"/>
        <w:ind w:firstLine="284"/>
        <w:jc w:val="both"/>
      </w:pPr>
    </w:p>
    <w:p w:rsidR="00000000" w:rsidRDefault="005470EC">
      <w:pPr>
        <w:widowControl w:val="0"/>
        <w:ind w:firstLine="284"/>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w:t>
      </w:r>
      <w:r>
        <w:t>кторов пожара.</w:t>
      </w:r>
    </w:p>
    <w:p w:rsidR="00000000" w:rsidRDefault="005470EC">
      <w:pPr>
        <w:widowControl w:val="0"/>
        <w:ind w:firstLine="284"/>
        <w:jc w:val="both"/>
      </w:pPr>
      <w:r>
        <w:t>2. Пожарная опасность строительных, текстильных и кожевенных материалов характеризуется следующими свойствами:</w:t>
      </w:r>
    </w:p>
    <w:p w:rsidR="00000000" w:rsidRDefault="005470EC">
      <w:pPr>
        <w:widowControl w:val="0"/>
        <w:ind w:firstLine="284"/>
        <w:jc w:val="both"/>
      </w:pPr>
      <w:r>
        <w:t>1) горючесть;</w:t>
      </w:r>
    </w:p>
    <w:p w:rsidR="00000000" w:rsidRDefault="005470EC">
      <w:pPr>
        <w:widowControl w:val="0"/>
        <w:ind w:firstLine="284"/>
        <w:jc w:val="both"/>
      </w:pPr>
      <w:r>
        <w:t>2) воспламеняемость;</w:t>
      </w:r>
    </w:p>
    <w:p w:rsidR="00000000" w:rsidRDefault="005470EC">
      <w:pPr>
        <w:widowControl w:val="0"/>
        <w:ind w:firstLine="284"/>
        <w:jc w:val="both"/>
      </w:pPr>
      <w:r>
        <w:t>3) способность распространения пламени по поверхности;</w:t>
      </w:r>
    </w:p>
    <w:p w:rsidR="00000000" w:rsidRDefault="005470EC">
      <w:pPr>
        <w:widowControl w:val="0"/>
        <w:ind w:firstLine="284"/>
        <w:jc w:val="both"/>
      </w:pPr>
      <w:r>
        <w:t>4) дымообразующая способность;</w:t>
      </w:r>
    </w:p>
    <w:p w:rsidR="00000000" w:rsidRDefault="005470EC">
      <w:pPr>
        <w:widowControl w:val="0"/>
        <w:ind w:firstLine="284"/>
        <w:jc w:val="both"/>
      </w:pPr>
      <w:r>
        <w:t>5) токсич</w:t>
      </w:r>
      <w:r>
        <w:t>ность продуктов горения.</w:t>
      </w:r>
    </w:p>
    <w:p w:rsidR="00000000" w:rsidRDefault="005470EC">
      <w:pPr>
        <w:widowControl w:val="0"/>
        <w:ind w:firstLine="284"/>
        <w:jc w:val="both"/>
      </w:pPr>
      <w:r>
        <w:t>3. По горючести строительные материалы подразделяются на горючие (Г) и негорючие (НГ).</w:t>
      </w:r>
    </w:p>
    <w:p w:rsidR="00000000" w:rsidRDefault="005470EC">
      <w:pPr>
        <w:widowControl w:val="0"/>
        <w:ind w:firstLine="284"/>
        <w:jc w:val="both"/>
      </w:pPr>
      <w:r>
        <w:t>4. Строительные материалы относятся к негорючим при следующих значениях параметров горючести, определяемых экспериментальным путем: прирост темп</w:t>
      </w:r>
      <w:r>
        <w:t>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000000" w:rsidRDefault="005470EC">
      <w:pPr>
        <w:widowControl w:val="0"/>
        <w:ind w:firstLine="284"/>
        <w:jc w:val="both"/>
      </w:pPr>
      <w:r>
        <w:t>5. Строительные материалы, не удовлетворяющие хотя бы одному из указанных в части 4 настоящей стать</w:t>
      </w:r>
      <w:r>
        <w:t>и значений параметров, относятся к горючим. Горючие строительные материалы подразделяются на следующие группы:</w:t>
      </w:r>
    </w:p>
    <w:p w:rsidR="00000000" w:rsidRDefault="005470EC">
      <w:pPr>
        <w:widowControl w:val="0"/>
        <w:ind w:firstLine="284"/>
        <w:jc w:val="both"/>
      </w:pPr>
      <w:r>
        <w:t xml:space="preserve">1) </w:t>
      </w:r>
      <w:proofErr w:type="spellStart"/>
      <w:r>
        <w:t>слабогорючие</w:t>
      </w:r>
      <w:proofErr w:type="spellEnd"/>
      <w:r>
        <w:t xml:space="preserve"> (Г1), имеющие температуру дымовых газов не более 135 градусов Цельсия, степень повреждения по длине испытываемого образца не боле</w:t>
      </w:r>
      <w:r>
        <w:t>е 65 процентов, степень повреждения по массе испытываемого образца не более 20 процентов, продолжительность самостоятельного горения 0 секунд;</w:t>
      </w:r>
    </w:p>
    <w:p w:rsidR="00000000" w:rsidRDefault="005470EC">
      <w:pPr>
        <w:widowControl w:val="0"/>
        <w:ind w:firstLine="284"/>
        <w:jc w:val="both"/>
      </w:pPr>
      <w:r>
        <w:t xml:space="preserve">2) </w:t>
      </w:r>
      <w:proofErr w:type="spellStart"/>
      <w:r>
        <w:t>умеренногорючие</w:t>
      </w:r>
      <w:proofErr w:type="spellEnd"/>
      <w:r>
        <w:t xml:space="preserve"> (Г2), имеющие температуру дымовых газов не более 235 градусов Цельсия, степень повреждения по </w:t>
      </w:r>
      <w:r>
        <w:t>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5470EC">
      <w:pPr>
        <w:widowControl w:val="0"/>
        <w:ind w:firstLine="284"/>
        <w:jc w:val="both"/>
      </w:pPr>
      <w:r>
        <w:t xml:space="preserve">3) </w:t>
      </w:r>
      <w:proofErr w:type="spellStart"/>
      <w:r>
        <w:t>нормальногорючие</w:t>
      </w:r>
      <w:proofErr w:type="spellEnd"/>
      <w:r>
        <w:t xml:space="preserve"> (Г3), имеющие температуру дымовых газов не более</w:t>
      </w:r>
      <w:r>
        <w:t xml:space="preserve">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00000" w:rsidRDefault="005470EC">
      <w:pPr>
        <w:widowControl w:val="0"/>
        <w:ind w:firstLine="284"/>
        <w:jc w:val="both"/>
      </w:pPr>
      <w:r>
        <w:t xml:space="preserve">4) </w:t>
      </w:r>
      <w:proofErr w:type="spellStart"/>
      <w:r>
        <w:t>сильногорючие</w:t>
      </w:r>
      <w:proofErr w:type="spellEnd"/>
      <w:r>
        <w:t xml:space="preserve"> (Г4), и</w:t>
      </w:r>
      <w:r>
        <w:t xml:space="preserve">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w:t>
      </w:r>
      <w:r>
        <w:lastRenderedPageBreak/>
        <w:t xml:space="preserve">самостоятельного горения более 300 </w:t>
      </w:r>
      <w:r>
        <w:t>секунд.</w:t>
      </w:r>
    </w:p>
    <w:p w:rsidR="00000000" w:rsidRDefault="005470EC">
      <w:pPr>
        <w:widowControl w:val="0"/>
        <w:ind w:firstLine="284"/>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w:t>
      </w:r>
      <w:r>
        <w:t>ельных материалов другие показатели пожарной опасности не определяются и не нормируются.</w:t>
      </w:r>
    </w:p>
    <w:p w:rsidR="00000000" w:rsidRDefault="005470EC">
      <w:pPr>
        <w:widowControl w:val="0"/>
        <w:ind w:firstLine="284"/>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w:t>
      </w:r>
      <w:r>
        <w:t xml:space="preserve"> потока подразделяются на следующие группы:</w:t>
      </w:r>
    </w:p>
    <w:p w:rsidR="00000000" w:rsidRDefault="005470EC">
      <w:pPr>
        <w:widowControl w:val="0"/>
        <w:ind w:firstLine="284"/>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Default="005470EC">
      <w:pPr>
        <w:widowControl w:val="0"/>
        <w:ind w:firstLine="284"/>
        <w:jc w:val="both"/>
      </w:pPr>
      <w:r>
        <w:t xml:space="preserve">2) </w:t>
      </w:r>
      <w:proofErr w:type="spellStart"/>
      <w:r>
        <w:t>умеренновоспламеняемые</w:t>
      </w:r>
      <w:proofErr w:type="spellEnd"/>
      <w:r>
        <w:t xml:space="preserve"> (В2), имеющие величину критической поверхностной</w:t>
      </w:r>
      <w:r>
        <w:t xml:space="preserve"> плотности теплового потока не менее 20, но не более 35 киловатт на квадратный метр;</w:t>
      </w:r>
    </w:p>
    <w:p w:rsidR="00000000" w:rsidRDefault="005470EC">
      <w:pPr>
        <w:widowControl w:val="0"/>
        <w:ind w:firstLine="284"/>
        <w:jc w:val="both"/>
      </w:pPr>
      <w:r>
        <w:t xml:space="preserve">3) </w:t>
      </w:r>
      <w:proofErr w:type="spellStart"/>
      <w:r>
        <w:t>легковоспламеняемые</w:t>
      </w:r>
      <w:proofErr w:type="spellEnd"/>
      <w:r>
        <w:t xml:space="preserve"> (В3), имеющие величину критической поверхностной плотности теплового потока менее 20 киловатт на квадратный метр.</w:t>
      </w:r>
    </w:p>
    <w:p w:rsidR="00000000" w:rsidRDefault="005470EC">
      <w:pPr>
        <w:widowControl w:val="0"/>
        <w:ind w:firstLine="284"/>
        <w:jc w:val="both"/>
      </w:pPr>
      <w:r>
        <w:t>8. По скорости распространения пла</w:t>
      </w:r>
      <w:r>
        <w:t>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5470EC">
      <w:pPr>
        <w:widowControl w:val="0"/>
        <w:ind w:firstLine="284"/>
        <w:jc w:val="both"/>
      </w:pPr>
      <w:r>
        <w:t xml:space="preserve">1) </w:t>
      </w:r>
      <w:proofErr w:type="spellStart"/>
      <w:r>
        <w:t>нераспространяющие</w:t>
      </w:r>
      <w:proofErr w:type="spellEnd"/>
      <w:r>
        <w:t xml:space="preserve"> (РП1), имеющие величину кр</w:t>
      </w:r>
      <w:r>
        <w:t>итической поверхностной плотности теплового потока более 11 киловатт на квадратный метр;</w:t>
      </w:r>
    </w:p>
    <w:p w:rsidR="00000000" w:rsidRDefault="005470EC">
      <w:pPr>
        <w:widowControl w:val="0"/>
        <w:ind w:firstLine="284"/>
        <w:jc w:val="both"/>
      </w:pPr>
      <w:r>
        <w:t xml:space="preserve">2) </w:t>
      </w:r>
      <w:proofErr w:type="spellStart"/>
      <w:r>
        <w:t>слабораспространяющие</w:t>
      </w:r>
      <w:proofErr w:type="spellEnd"/>
      <w:r>
        <w:t xml:space="preserve"> (РП2), имеющие величину критической поверхностной плотности теплового потока не менее 8, но не более 11 киловатт на квадратный метр;</w:t>
      </w:r>
    </w:p>
    <w:p w:rsidR="00000000" w:rsidRDefault="005470EC">
      <w:pPr>
        <w:widowControl w:val="0"/>
        <w:ind w:firstLine="284"/>
        <w:jc w:val="both"/>
      </w:pPr>
      <w:r>
        <w:t xml:space="preserve">3) </w:t>
      </w:r>
      <w:proofErr w:type="spellStart"/>
      <w:r>
        <w:t>умерен</w:t>
      </w:r>
      <w:r>
        <w:t>нораспространяющие</w:t>
      </w:r>
      <w:proofErr w:type="spellEnd"/>
      <w:r>
        <w:t xml:space="preserve"> (РП3), имеющие величину критической поверхностной плотности теплового потока не менее 5, но не более 8 киловатт на квадратный метр;</w:t>
      </w:r>
    </w:p>
    <w:p w:rsidR="00000000" w:rsidRDefault="005470EC">
      <w:pPr>
        <w:widowControl w:val="0"/>
        <w:ind w:firstLine="284"/>
        <w:jc w:val="both"/>
      </w:pPr>
      <w:r>
        <w:t xml:space="preserve">4) </w:t>
      </w:r>
      <w:proofErr w:type="spellStart"/>
      <w:r>
        <w:t>сильнораспространяющие</w:t>
      </w:r>
      <w:proofErr w:type="spellEnd"/>
      <w:r>
        <w:t xml:space="preserve"> (РП4), имеющие величину критической поверхностной плотности теплового потока ме</w:t>
      </w:r>
      <w:r>
        <w:t>нее 5 киловатт на квадратный метр.</w:t>
      </w:r>
    </w:p>
    <w:p w:rsidR="00000000" w:rsidRDefault="005470EC">
      <w:pPr>
        <w:widowControl w:val="0"/>
        <w:ind w:firstLine="284"/>
        <w:jc w:val="both"/>
      </w:pPr>
      <w:r>
        <w:t xml:space="preserve">9. По дымообразующей способности горючие строительные материалы в зависимости от значения коэффициента </w:t>
      </w:r>
      <w:proofErr w:type="spellStart"/>
      <w:r>
        <w:t>дымообразования</w:t>
      </w:r>
      <w:proofErr w:type="spellEnd"/>
      <w:r>
        <w:t xml:space="preserve"> подразделяются на следующие группы:</w:t>
      </w:r>
    </w:p>
    <w:p w:rsidR="00000000" w:rsidRDefault="005470EC">
      <w:pPr>
        <w:widowControl w:val="0"/>
        <w:ind w:firstLine="284"/>
        <w:jc w:val="both"/>
      </w:pPr>
      <w:r>
        <w:t xml:space="preserve">1) с малой дымообразующей способностью (Д1), имеющие коэффициент </w:t>
      </w:r>
      <w:proofErr w:type="spellStart"/>
      <w:r>
        <w:t>д</w:t>
      </w:r>
      <w:r>
        <w:t>ымообразования</w:t>
      </w:r>
      <w:proofErr w:type="spellEnd"/>
      <w:r>
        <w:t xml:space="preserve"> менее 50 квадратных метров на килограмм;</w:t>
      </w:r>
    </w:p>
    <w:p w:rsidR="00000000" w:rsidRDefault="005470EC">
      <w:pPr>
        <w:widowControl w:val="0"/>
        <w:ind w:firstLine="284"/>
        <w:jc w:val="both"/>
      </w:pPr>
      <w:r>
        <w:t xml:space="preserve">2) с умеренной дымообразующей способностью (Д2), имеющие коэффициент </w:t>
      </w:r>
      <w:proofErr w:type="spellStart"/>
      <w:r>
        <w:t>дымообразования</w:t>
      </w:r>
      <w:proofErr w:type="spellEnd"/>
      <w:r>
        <w:t xml:space="preserve"> не менее 50, но не более 500 квадратных метров на килограмм;</w:t>
      </w:r>
    </w:p>
    <w:p w:rsidR="00000000" w:rsidRDefault="005470EC">
      <w:pPr>
        <w:widowControl w:val="0"/>
        <w:ind w:firstLine="284"/>
        <w:jc w:val="both"/>
      </w:pPr>
      <w:r>
        <w:t>3) с высокой дымообразующей способностью (Д3), имеющие</w:t>
      </w:r>
      <w:r>
        <w:t xml:space="preserve"> коэффициент </w:t>
      </w:r>
      <w:proofErr w:type="spellStart"/>
      <w:r>
        <w:t>дымообразования</w:t>
      </w:r>
      <w:proofErr w:type="spellEnd"/>
      <w:r>
        <w:t xml:space="preserve"> более 500 квадратных метров на килограмм.</w:t>
      </w:r>
    </w:p>
    <w:p w:rsidR="00000000" w:rsidRDefault="005470EC">
      <w:pPr>
        <w:widowControl w:val="0"/>
        <w:ind w:firstLine="284"/>
        <w:jc w:val="both"/>
      </w:pPr>
      <w: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000000" w:rsidRDefault="005470EC">
      <w:pPr>
        <w:widowControl w:val="0"/>
        <w:ind w:firstLine="284"/>
        <w:jc w:val="both"/>
      </w:pPr>
      <w:r>
        <w:t>1) малооп</w:t>
      </w:r>
      <w:r>
        <w:t>асные (Т1);</w:t>
      </w:r>
    </w:p>
    <w:p w:rsidR="00000000" w:rsidRDefault="005470EC">
      <w:pPr>
        <w:widowControl w:val="0"/>
        <w:ind w:firstLine="284"/>
        <w:jc w:val="both"/>
      </w:pPr>
      <w:r>
        <w:t xml:space="preserve">2) </w:t>
      </w:r>
      <w:proofErr w:type="spellStart"/>
      <w:r>
        <w:t>умеренноопасные</w:t>
      </w:r>
      <w:proofErr w:type="spellEnd"/>
      <w:r>
        <w:t xml:space="preserve"> (Т2);</w:t>
      </w:r>
    </w:p>
    <w:p w:rsidR="00000000" w:rsidRDefault="005470EC">
      <w:pPr>
        <w:widowControl w:val="0"/>
        <w:ind w:firstLine="284"/>
        <w:jc w:val="both"/>
      </w:pPr>
      <w:r>
        <w:t xml:space="preserve">3) </w:t>
      </w:r>
      <w:proofErr w:type="spellStart"/>
      <w:r>
        <w:t>высокоопасные</w:t>
      </w:r>
      <w:proofErr w:type="spellEnd"/>
      <w:r>
        <w:t xml:space="preserve"> (Т3);</w:t>
      </w:r>
    </w:p>
    <w:p w:rsidR="00000000" w:rsidRDefault="005470EC">
      <w:pPr>
        <w:widowControl w:val="0"/>
        <w:ind w:firstLine="284"/>
        <w:jc w:val="both"/>
      </w:pPr>
      <w:r>
        <w:t>4) чрезвычайно опасные (Т4).</w:t>
      </w:r>
    </w:p>
    <w:p w:rsidR="00000000" w:rsidRDefault="005470EC">
      <w:pPr>
        <w:widowControl w:val="0"/>
        <w:ind w:firstLine="284"/>
        <w:jc w:val="both"/>
      </w:pPr>
      <w: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000000" w:rsidRDefault="005470EC">
      <w:pPr>
        <w:widowControl w:val="0"/>
        <w:ind w:firstLine="284"/>
        <w:jc w:val="both"/>
      </w:pPr>
      <w:r>
        <w:t xml:space="preserve">12. </w:t>
      </w:r>
      <w:r>
        <w:t>Для напольных ковровых покрытий группа горючести не определяется.</w:t>
      </w:r>
    </w:p>
    <w:p w:rsidR="00000000" w:rsidRDefault="005470EC">
      <w:pPr>
        <w:widowControl w:val="0"/>
        <w:ind w:firstLine="284"/>
        <w:jc w:val="both"/>
      </w:pPr>
      <w:r>
        <w:t xml:space="preserve">13. Текстильные и кожевенные материалы по воспламеняемости подразделяются на </w:t>
      </w:r>
      <w:proofErr w:type="spellStart"/>
      <w:r>
        <w:t>легковоспламеняемые</w:t>
      </w:r>
      <w:proofErr w:type="spellEnd"/>
      <w:r>
        <w:t xml:space="preserve"> и трудновоспламеняемые. Ткань (нетканое полотно) классифицируется как </w:t>
      </w:r>
      <w:proofErr w:type="spellStart"/>
      <w:r>
        <w:t>легковоспламеняемый</w:t>
      </w:r>
      <w:proofErr w:type="spellEnd"/>
      <w:r>
        <w:t xml:space="preserve"> мат</w:t>
      </w:r>
      <w:r>
        <w:t>ериал, если при испытаниях выполняются следующие условия:</w:t>
      </w:r>
    </w:p>
    <w:p w:rsidR="00000000" w:rsidRDefault="005470EC">
      <w:pPr>
        <w:widowControl w:val="0"/>
        <w:ind w:firstLine="284"/>
        <w:jc w:val="both"/>
      </w:pPr>
      <w:r>
        <w:t>1) время пламенного горения любого из образцов, испытанных при зажигании с поверхности, составляет более 5 секунд;</w:t>
      </w:r>
    </w:p>
    <w:p w:rsidR="00000000" w:rsidRDefault="005470EC">
      <w:pPr>
        <w:widowControl w:val="0"/>
        <w:ind w:firstLine="284"/>
        <w:jc w:val="both"/>
      </w:pPr>
      <w:r>
        <w:t>2) любой из образцов, испытанных при зажигании с поверхности, прогорает до одной из</w:t>
      </w:r>
      <w:r>
        <w:t xml:space="preserve"> его кромок;</w:t>
      </w:r>
    </w:p>
    <w:p w:rsidR="00000000" w:rsidRDefault="005470EC">
      <w:pPr>
        <w:widowControl w:val="0"/>
        <w:ind w:firstLine="284"/>
        <w:jc w:val="both"/>
      </w:pPr>
      <w:r>
        <w:t>3) хлопчатобумажная вата загорается под любым из испытываемых образцов;</w:t>
      </w:r>
    </w:p>
    <w:p w:rsidR="00000000" w:rsidRDefault="005470EC">
      <w:pPr>
        <w:widowControl w:val="0"/>
        <w:ind w:firstLine="284"/>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000000" w:rsidRDefault="005470EC">
      <w:pPr>
        <w:widowControl w:val="0"/>
        <w:ind w:firstLine="284"/>
        <w:jc w:val="both"/>
      </w:pPr>
      <w:r>
        <w:t>5) средняя длина обугливающегося уча</w:t>
      </w:r>
      <w:r>
        <w:t>стка любого из образцов, испытанных при воздействии пламени с поверхности или кромки, составляет более 150 миллиметров.</w:t>
      </w:r>
    </w:p>
    <w:p w:rsidR="00000000" w:rsidRDefault="005470EC">
      <w:pPr>
        <w:widowControl w:val="0"/>
        <w:ind w:firstLine="284"/>
        <w:jc w:val="both"/>
      </w:pPr>
      <w:r>
        <w:t>14. Для классификации строительных, текстильных и кожевенных материалов следует применять значение индекса распространения пламени (I) -</w:t>
      </w:r>
      <w:r>
        <w:t xml:space="preserve">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RDefault="005470EC">
      <w:pPr>
        <w:widowControl w:val="0"/>
        <w:ind w:firstLine="284"/>
        <w:jc w:val="both"/>
      </w:pPr>
      <w:r>
        <w:lastRenderedPageBreak/>
        <w:t>1) не распространяющие п</w:t>
      </w:r>
      <w:r>
        <w:t>ламя по поверхности, имеющие индекс распространения пламени 0;</w:t>
      </w:r>
    </w:p>
    <w:p w:rsidR="00000000" w:rsidRDefault="005470EC">
      <w:pPr>
        <w:widowControl w:val="0"/>
        <w:ind w:firstLine="284"/>
        <w:jc w:val="both"/>
      </w:pPr>
      <w:r>
        <w:t>2) медленно распространяющие пламя по поверхности, имеющие индекс распространения пламени не более 20;</w:t>
      </w:r>
    </w:p>
    <w:p w:rsidR="00000000" w:rsidRDefault="005470EC">
      <w:pPr>
        <w:widowControl w:val="0"/>
        <w:ind w:firstLine="284"/>
        <w:jc w:val="both"/>
      </w:pPr>
      <w:r>
        <w:t>3) быстро распространяющие пламя по поверхности, имеющие индекс распространения пламени бо</w:t>
      </w:r>
      <w:r>
        <w:t>лее 20.</w:t>
      </w:r>
    </w:p>
    <w:p w:rsidR="00000000" w:rsidRDefault="005470EC">
      <w:pPr>
        <w:widowControl w:val="0"/>
        <w:ind w:firstLine="284"/>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center"/>
        <w:rPr>
          <w:b/>
          <w:bCs/>
        </w:rPr>
      </w:pPr>
      <w:r>
        <w:rPr>
          <w:b/>
          <w:bCs/>
        </w:rPr>
        <w:t>Глава 4. ПОКАЗАТЕЛИ ПОЖАРОВЗРЫВООПАСНОСТИ И П</w:t>
      </w:r>
      <w:r>
        <w:rPr>
          <w:b/>
          <w:bCs/>
        </w:rPr>
        <w:t>ОЖАРНОЙ ОПАСНОСТИ И КЛАССИФИКАЦИЯ ТЕХНОЛОГИЧЕСКИХ СРЕД ПО ПОЖАРОВЗРЫВООПАСНОСТИ И ПОЖАРНОЙ 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14. Цель классификации технологических сред по пожаровзрывоопасности и пожарной опасности</w:t>
      </w:r>
    </w:p>
    <w:p w:rsidR="00000000" w:rsidRDefault="005470EC">
      <w:pPr>
        <w:widowControl w:val="0"/>
        <w:ind w:firstLine="284"/>
        <w:jc w:val="both"/>
      </w:pPr>
    </w:p>
    <w:p w:rsidR="00000000" w:rsidRDefault="005470EC">
      <w:pPr>
        <w:widowControl w:val="0"/>
        <w:ind w:firstLine="284"/>
        <w:jc w:val="both"/>
      </w:pPr>
      <w:r>
        <w:t>Классификация технологических сред по пожаровзрывоопасно</w:t>
      </w:r>
      <w:r>
        <w:t>сти и пожарной опасности используется для установления безопасных параметров ведения технологического процесса.</w:t>
      </w:r>
    </w:p>
    <w:p w:rsidR="00000000" w:rsidRDefault="005470EC">
      <w:pPr>
        <w:widowControl w:val="0"/>
        <w:ind w:firstLine="284"/>
        <w:jc w:val="both"/>
      </w:pPr>
    </w:p>
    <w:p w:rsidR="00000000" w:rsidRDefault="005470EC">
      <w:pPr>
        <w:widowControl w:val="0"/>
        <w:ind w:firstLine="284"/>
        <w:jc w:val="both"/>
        <w:rPr>
          <w:b/>
          <w:bCs/>
        </w:rPr>
      </w:pPr>
      <w:r>
        <w:rPr>
          <w:b/>
          <w:bCs/>
        </w:rPr>
        <w:t>Статья 15. Показатели пожаровзрывоопасности и пожарной опасности технологических сред</w:t>
      </w:r>
    </w:p>
    <w:p w:rsidR="00000000" w:rsidRDefault="005470EC">
      <w:pPr>
        <w:widowControl w:val="0"/>
        <w:ind w:firstLine="284"/>
        <w:jc w:val="both"/>
      </w:pPr>
    </w:p>
    <w:p w:rsidR="00000000" w:rsidRDefault="005470EC">
      <w:pPr>
        <w:widowControl w:val="0"/>
        <w:ind w:firstLine="284"/>
        <w:jc w:val="both"/>
      </w:pPr>
      <w:r>
        <w:t>1. Пожаровзрывоопасность и пожарная опасность технологич</w:t>
      </w:r>
      <w:r>
        <w:t>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w:t>
      </w:r>
      <w:r>
        <w:t>ности веществ, приведен в таблице 1 приложения к настоящему Федеральному закону.</w:t>
      </w:r>
    </w:p>
    <w:p w:rsidR="00000000" w:rsidRDefault="005470EC">
      <w:pPr>
        <w:widowControl w:val="0"/>
        <w:ind w:firstLine="284"/>
        <w:jc w:val="both"/>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w:t>
      </w:r>
      <w:r>
        <w:t>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16. Классификация технологических сред по пожаровзрывоопасности</w:t>
      </w:r>
    </w:p>
    <w:p w:rsidR="00000000" w:rsidRDefault="005470EC">
      <w:pPr>
        <w:widowControl w:val="0"/>
        <w:ind w:firstLine="284"/>
        <w:jc w:val="both"/>
      </w:pPr>
    </w:p>
    <w:p w:rsidR="00000000" w:rsidRDefault="005470EC">
      <w:pPr>
        <w:widowControl w:val="0"/>
        <w:ind w:firstLine="284"/>
        <w:jc w:val="both"/>
      </w:pPr>
      <w:r>
        <w:t>1. Технологические среды по пожаровзрывоопасности подразделяются на следующие группы:</w:t>
      </w:r>
    </w:p>
    <w:p w:rsidR="00000000" w:rsidRDefault="005470EC">
      <w:pPr>
        <w:widowControl w:val="0"/>
        <w:ind w:firstLine="284"/>
        <w:jc w:val="both"/>
      </w:pPr>
      <w:r>
        <w:t>1) пожароопасные;</w:t>
      </w:r>
    </w:p>
    <w:p w:rsidR="00000000" w:rsidRDefault="005470EC">
      <w:pPr>
        <w:widowControl w:val="0"/>
        <w:ind w:firstLine="284"/>
        <w:jc w:val="both"/>
      </w:pPr>
      <w:r>
        <w:t>2) пожаровзрывоопасные;</w:t>
      </w:r>
    </w:p>
    <w:p w:rsidR="00000000" w:rsidRDefault="005470EC">
      <w:pPr>
        <w:widowControl w:val="0"/>
        <w:ind w:firstLine="284"/>
        <w:jc w:val="both"/>
      </w:pPr>
      <w:r>
        <w:t>3) взрывоопасные;</w:t>
      </w:r>
    </w:p>
    <w:p w:rsidR="00000000" w:rsidRDefault="005470EC">
      <w:pPr>
        <w:widowControl w:val="0"/>
        <w:ind w:firstLine="284"/>
        <w:jc w:val="both"/>
      </w:pPr>
      <w:r>
        <w:t xml:space="preserve">4) </w:t>
      </w:r>
      <w:proofErr w:type="spellStart"/>
      <w:r>
        <w:t>пожаробезопасные</w:t>
      </w:r>
      <w:proofErr w:type="spellEnd"/>
      <w:r>
        <w:t>.</w:t>
      </w:r>
    </w:p>
    <w:p w:rsidR="00000000" w:rsidRDefault="005470EC">
      <w:pPr>
        <w:widowControl w:val="0"/>
        <w:ind w:firstLine="284"/>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Default="005470EC">
      <w:pPr>
        <w:widowControl w:val="0"/>
        <w:ind w:firstLine="284"/>
        <w:jc w:val="both"/>
      </w:pPr>
      <w:r>
        <w:t xml:space="preserve">3. Среда относится к </w:t>
      </w:r>
      <w:proofErr w:type="spellStart"/>
      <w:r>
        <w:t>пожаровзрывоопасным</w:t>
      </w:r>
      <w:proofErr w:type="spellEnd"/>
      <w:r>
        <w:t>, если возможно образование смесей окислителя с горю</w:t>
      </w:r>
      <w:r>
        <w:t xml:space="preserve">чими газами, парами легковоспламеняющихся жидкостей, горючими аэрозолями и горючими </w:t>
      </w:r>
      <w:proofErr w:type="spellStart"/>
      <w:r>
        <w:t>пылями</w:t>
      </w:r>
      <w:proofErr w:type="spellEnd"/>
      <w:r>
        <w:t>, в которых при появлении источника зажигания возможно инициирование взрыва и (или) пожара.</w:t>
      </w:r>
    </w:p>
    <w:p w:rsidR="00000000" w:rsidRDefault="005470EC">
      <w:pPr>
        <w:widowControl w:val="0"/>
        <w:ind w:firstLine="284"/>
        <w:jc w:val="both"/>
      </w:pPr>
      <w:r>
        <w:t>4. Среда относится к взрывоопасным, если возможно образование смесей возду</w:t>
      </w:r>
      <w:r>
        <w:t xml:space="preserve">ха с горючими газами, парами легковоспламеняющихся жидкостей, горючими жидкостями, горючими аэрозолями и горючими </w:t>
      </w:r>
      <w:proofErr w:type="spellStart"/>
      <w:r>
        <w:t>пылями</w:t>
      </w:r>
      <w:proofErr w:type="spellEnd"/>
      <w:r>
        <w:t xml:space="preserve"> или волокнами и если при определенной концентрации горючего и появлении источника инициирования взрыва (источника зажигания) она способ</w:t>
      </w:r>
      <w:r>
        <w:t>на взрываться.</w:t>
      </w:r>
    </w:p>
    <w:p w:rsidR="00000000" w:rsidRDefault="005470EC">
      <w:pPr>
        <w:widowControl w:val="0"/>
        <w:ind w:firstLine="284"/>
        <w:jc w:val="both"/>
      </w:pPr>
      <w:r>
        <w:t xml:space="preserve">5. К </w:t>
      </w:r>
      <w:proofErr w:type="spellStart"/>
      <w:r>
        <w:t>пожаробезопасным</w:t>
      </w:r>
      <w:proofErr w:type="spellEnd"/>
      <w:r>
        <w:t xml:space="preserve"> средам относится пространство, в котором отсутствуют горючая среда и (или) окислитель.</w:t>
      </w:r>
    </w:p>
    <w:p w:rsidR="00000000" w:rsidRDefault="005470EC">
      <w:pPr>
        <w:widowControl w:val="0"/>
        <w:ind w:firstLine="284"/>
        <w:jc w:val="both"/>
      </w:pPr>
    </w:p>
    <w:p w:rsidR="00000000" w:rsidRDefault="005470EC">
      <w:pPr>
        <w:widowControl w:val="0"/>
        <w:ind w:firstLine="284"/>
        <w:jc w:val="center"/>
        <w:rPr>
          <w:b/>
          <w:bCs/>
        </w:rPr>
      </w:pPr>
      <w:r>
        <w:rPr>
          <w:b/>
          <w:bCs/>
        </w:rPr>
        <w:t>Глава 5. КЛАССИФИКАЦИЯ ПОЖАРООПАСНЫХ И ВЗРЫВООПАСНЫХ ЗОН</w:t>
      </w:r>
    </w:p>
    <w:p w:rsidR="00000000" w:rsidRDefault="005470EC">
      <w:pPr>
        <w:widowControl w:val="0"/>
        <w:ind w:firstLine="284"/>
        <w:jc w:val="both"/>
      </w:pPr>
    </w:p>
    <w:p w:rsidR="00000000" w:rsidRDefault="005470EC">
      <w:pPr>
        <w:widowControl w:val="0"/>
        <w:ind w:firstLine="284"/>
        <w:jc w:val="both"/>
        <w:rPr>
          <w:b/>
          <w:bCs/>
        </w:rPr>
      </w:pPr>
      <w:r>
        <w:rPr>
          <w:b/>
          <w:bCs/>
        </w:rPr>
        <w:t>Статья 17. Цель классификации</w:t>
      </w:r>
    </w:p>
    <w:p w:rsidR="00000000" w:rsidRDefault="005470EC">
      <w:pPr>
        <w:widowControl w:val="0"/>
        <w:ind w:firstLine="284"/>
        <w:jc w:val="both"/>
      </w:pPr>
    </w:p>
    <w:p w:rsidR="00000000" w:rsidRDefault="005470EC">
      <w:pPr>
        <w:widowControl w:val="0"/>
        <w:ind w:firstLine="284"/>
        <w:jc w:val="both"/>
      </w:pPr>
      <w:r>
        <w:t>Классификация пожароопасных и взрывоопасны</w:t>
      </w:r>
      <w:r>
        <w:t xml:space="preserve">х зон применяется для выбора электротехнического и другого оборудования по степени их защиты, обеспечивающей их </w:t>
      </w:r>
      <w:proofErr w:type="spellStart"/>
      <w:r>
        <w:lastRenderedPageBreak/>
        <w:t>пожаровзрывобезопасную</w:t>
      </w:r>
      <w:proofErr w:type="spellEnd"/>
      <w:r>
        <w:t xml:space="preserve"> эксплуатацию в указанной зоне.</w:t>
      </w:r>
    </w:p>
    <w:p w:rsidR="00000000" w:rsidRDefault="005470EC">
      <w:pPr>
        <w:widowControl w:val="0"/>
        <w:ind w:firstLine="284"/>
        <w:jc w:val="both"/>
      </w:pPr>
    </w:p>
    <w:p w:rsidR="00000000" w:rsidRDefault="005470EC">
      <w:pPr>
        <w:widowControl w:val="0"/>
        <w:ind w:firstLine="284"/>
        <w:jc w:val="both"/>
        <w:rPr>
          <w:b/>
          <w:bCs/>
        </w:rPr>
      </w:pPr>
      <w:r>
        <w:rPr>
          <w:b/>
          <w:bCs/>
        </w:rPr>
        <w:t>Статья 18. Классификация пожароопасных зон</w:t>
      </w:r>
    </w:p>
    <w:p w:rsidR="00000000" w:rsidRDefault="005470EC">
      <w:pPr>
        <w:widowControl w:val="0"/>
        <w:ind w:firstLine="284"/>
        <w:jc w:val="both"/>
      </w:pPr>
    </w:p>
    <w:p w:rsidR="00000000" w:rsidRDefault="005470EC">
      <w:pPr>
        <w:widowControl w:val="0"/>
        <w:ind w:firstLine="284"/>
        <w:jc w:val="both"/>
      </w:pPr>
      <w:r>
        <w:t>1. Пожароопасные зоны подразделяются на следу</w:t>
      </w:r>
      <w:r>
        <w:t>ющие классы:</w:t>
      </w:r>
    </w:p>
    <w:p w:rsidR="00000000" w:rsidRDefault="005470EC">
      <w:pPr>
        <w:widowControl w:val="0"/>
        <w:ind w:firstLine="284"/>
        <w:jc w:val="both"/>
      </w:pPr>
      <w:r>
        <w:t>1) П-I - зоны, расположенные в помещениях, в которых обращаются горючие жидкости с температурой вспышки 61 и более градуса Цельсия;</w:t>
      </w:r>
    </w:p>
    <w:p w:rsidR="00000000" w:rsidRDefault="005470EC">
      <w:pPr>
        <w:widowControl w:val="0"/>
        <w:ind w:firstLine="284"/>
        <w:jc w:val="both"/>
      </w:pPr>
      <w:r>
        <w:t>2) П-II - зоны, расположенные в помещениях, в которых выделяются горючие пыли или волокна;</w:t>
      </w:r>
    </w:p>
    <w:p w:rsidR="00000000" w:rsidRDefault="005470EC">
      <w:pPr>
        <w:widowControl w:val="0"/>
        <w:ind w:firstLine="284"/>
        <w:jc w:val="both"/>
      </w:pPr>
      <w:r>
        <w:t>3) П-</w:t>
      </w:r>
      <w:proofErr w:type="spellStart"/>
      <w:r>
        <w:t>IIа</w:t>
      </w:r>
      <w:proofErr w:type="spellEnd"/>
      <w:r>
        <w:t xml:space="preserve"> - зоны, рас</w:t>
      </w:r>
      <w:r>
        <w:t>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RDefault="005470EC">
      <w:pPr>
        <w:widowControl w:val="0"/>
        <w:ind w:firstLine="284"/>
        <w:jc w:val="both"/>
      </w:pPr>
      <w:r>
        <w:t>4) П-III - зоны, расположенные вне зданий, сооружений, строений, в которых обра</w:t>
      </w:r>
      <w:r>
        <w:t>щаются горючие жидкости с температурой вспышки 61 и более градуса Цельсия или любые твердые горючие вещества.</w:t>
      </w:r>
    </w:p>
    <w:p w:rsidR="00000000" w:rsidRDefault="005470EC">
      <w:pPr>
        <w:widowControl w:val="0"/>
        <w:ind w:firstLine="284"/>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w:t>
      </w:r>
      <w:r>
        <w:rPr>
          <w:b/>
          <w:bCs/>
        </w:rPr>
        <w:t>19. Классификация взрывоопасных зон</w:t>
      </w:r>
    </w:p>
    <w:p w:rsidR="00000000" w:rsidRDefault="005470EC">
      <w:pPr>
        <w:widowControl w:val="0"/>
        <w:ind w:firstLine="284"/>
        <w:jc w:val="both"/>
      </w:pPr>
    </w:p>
    <w:p w:rsidR="00000000" w:rsidRDefault="005470EC">
      <w:pPr>
        <w:widowControl w:val="0"/>
        <w:ind w:firstLine="284"/>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000000" w:rsidRDefault="005470EC">
      <w:pPr>
        <w:widowControl w:val="0"/>
        <w:ind w:firstLine="284"/>
        <w:jc w:val="both"/>
      </w:pPr>
      <w:r>
        <w:t>1) 0-й класс - зоны, в которых взрывоопасная газовая смесь присутствует постоянно или хот</w:t>
      </w:r>
      <w:r>
        <w:t>я бы в течение одного часа;</w:t>
      </w:r>
    </w:p>
    <w:p w:rsidR="00000000" w:rsidRDefault="005470EC">
      <w:pPr>
        <w:widowControl w:val="0"/>
        <w:ind w:firstLine="284"/>
        <w:jc w:val="both"/>
      </w:pPr>
      <w: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00000" w:rsidRDefault="005470EC">
      <w:pPr>
        <w:widowControl w:val="0"/>
        <w:ind w:firstLine="284"/>
        <w:jc w:val="both"/>
      </w:pPr>
      <w:r>
        <w:t>3) 2-й класс - зон</w:t>
      </w:r>
      <w:r>
        <w:t xml:space="preserve">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w:t>
      </w:r>
      <w:r>
        <w:t>оборудования;</w:t>
      </w:r>
    </w:p>
    <w:p w:rsidR="00000000" w:rsidRDefault="005470EC">
      <w:pPr>
        <w:widowControl w:val="0"/>
        <w:ind w:firstLine="284"/>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00000" w:rsidRDefault="005470EC">
      <w:pPr>
        <w:widowControl w:val="0"/>
        <w:ind w:firstLine="284"/>
        <w:jc w:val="both"/>
      </w:pPr>
      <w:r>
        <w:t>5) 21-й класс - зоны, расположенные в помещениях, в к</w:t>
      </w:r>
      <w:r>
        <w:t>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5470EC">
      <w:pPr>
        <w:widowControl w:val="0"/>
        <w:ind w:firstLine="284"/>
        <w:jc w:val="both"/>
      </w:pPr>
      <w:r>
        <w:t>6) 22-й класс - зоны, ра</w:t>
      </w:r>
      <w:r>
        <w:t xml:space="preserve">сположенные в помещениях, в которых при нормальном режиме работы оборудования не образуются взрывоопасные смеси горючих </w:t>
      </w:r>
      <w:proofErr w:type="spellStart"/>
      <w:r>
        <w:t>пылей</w:t>
      </w:r>
      <w:proofErr w:type="spellEnd"/>
      <w:r>
        <w:t xml:space="preserve"> или волокон с воздухом при концентрации 65 и менее граммов на кубический метр, но возможно образование такой взрывоопасной смеси г</w:t>
      </w:r>
      <w:r>
        <w:t xml:space="preserve">орючих </w:t>
      </w:r>
      <w:proofErr w:type="spellStart"/>
      <w:r>
        <w:t>пылей</w:t>
      </w:r>
      <w:proofErr w:type="spellEnd"/>
      <w:r>
        <w:t xml:space="preserve"> или волокон с воздухом только в результате аварии или повреждения технологического оборудования.</w:t>
      </w:r>
    </w:p>
    <w:p w:rsidR="00000000" w:rsidRDefault="005470EC">
      <w:pPr>
        <w:widowControl w:val="0"/>
        <w:ind w:firstLine="284"/>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center"/>
        <w:rPr>
          <w:b/>
          <w:bCs/>
        </w:rPr>
      </w:pPr>
      <w:r>
        <w:rPr>
          <w:b/>
          <w:bCs/>
        </w:rPr>
        <w:t>Глава 6</w:t>
      </w:r>
      <w:r>
        <w:rPr>
          <w:b/>
          <w:bCs/>
        </w:rPr>
        <w:t>. КЛАССИФИКАЦИЯ ЭЛЕКТРООБОРУДОВАНИЯ ПО ПОЖАРОВЗРЫВООПАСНОСТИ И ПОЖАРНОЙ 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20. Цель классификации</w:t>
      </w:r>
    </w:p>
    <w:p w:rsidR="00000000" w:rsidRDefault="005470EC">
      <w:pPr>
        <w:widowControl w:val="0"/>
        <w:ind w:firstLine="284"/>
        <w:jc w:val="both"/>
      </w:pPr>
    </w:p>
    <w:p w:rsidR="00000000" w:rsidRDefault="005470EC">
      <w:pPr>
        <w:widowControl w:val="0"/>
        <w:ind w:firstLine="284"/>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w:t>
      </w:r>
      <w:r>
        <w:t xml:space="preserve">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Default="005470EC">
      <w:pPr>
        <w:widowControl w:val="0"/>
        <w:ind w:firstLine="284"/>
        <w:jc w:val="both"/>
      </w:pPr>
    </w:p>
    <w:p w:rsidR="00000000" w:rsidRDefault="005470EC">
      <w:pPr>
        <w:widowControl w:val="0"/>
        <w:ind w:firstLine="284"/>
        <w:jc w:val="both"/>
        <w:rPr>
          <w:b/>
          <w:bCs/>
        </w:rPr>
      </w:pPr>
      <w:r>
        <w:rPr>
          <w:b/>
          <w:bCs/>
        </w:rPr>
        <w:t>Статья 21. Классификация электрооборудования по пожаровзрывоопасности и пожарной опасности</w:t>
      </w:r>
    </w:p>
    <w:p w:rsidR="00000000" w:rsidRDefault="005470EC">
      <w:pPr>
        <w:widowControl w:val="0"/>
        <w:ind w:firstLine="284"/>
        <w:jc w:val="both"/>
      </w:pPr>
    </w:p>
    <w:p w:rsidR="00000000" w:rsidRDefault="005470EC">
      <w:pPr>
        <w:widowControl w:val="0"/>
        <w:ind w:firstLine="284"/>
        <w:jc w:val="both"/>
      </w:pPr>
      <w:r>
        <w:t>1. В</w:t>
      </w:r>
      <w:r>
        <w:t xml:space="preserve"> зависимости от степени пожаровзрывоопасности и пожарной опасности </w:t>
      </w:r>
      <w:r>
        <w:lastRenderedPageBreak/>
        <w:t>электрооборудование подразделяется на следующие виды:</w:t>
      </w:r>
    </w:p>
    <w:p w:rsidR="00000000" w:rsidRDefault="005470EC">
      <w:pPr>
        <w:widowControl w:val="0"/>
        <w:ind w:firstLine="284"/>
        <w:jc w:val="both"/>
      </w:pPr>
      <w:r>
        <w:t xml:space="preserve">1) электрооборудование без средств </w:t>
      </w:r>
      <w:proofErr w:type="spellStart"/>
      <w:r>
        <w:t>пожаровзрывозащиты</w:t>
      </w:r>
      <w:proofErr w:type="spellEnd"/>
      <w:r>
        <w:t>;</w:t>
      </w:r>
    </w:p>
    <w:p w:rsidR="00000000" w:rsidRDefault="005470EC">
      <w:pPr>
        <w:widowControl w:val="0"/>
        <w:ind w:firstLine="284"/>
        <w:jc w:val="both"/>
      </w:pPr>
      <w:r>
        <w:t xml:space="preserve">2) </w:t>
      </w:r>
      <w:proofErr w:type="spellStart"/>
      <w:r>
        <w:t>пожарозащищенное</w:t>
      </w:r>
      <w:proofErr w:type="spellEnd"/>
      <w:r>
        <w:t xml:space="preserve"> электрооборудование (для пожароопасных зон);</w:t>
      </w:r>
    </w:p>
    <w:p w:rsidR="00000000" w:rsidRDefault="005470EC">
      <w:pPr>
        <w:widowControl w:val="0"/>
        <w:ind w:firstLine="284"/>
        <w:jc w:val="both"/>
      </w:pPr>
      <w:r>
        <w:t>3) взрывозащище</w:t>
      </w:r>
      <w:r>
        <w:t>нное электрооборудование (для взрывоопасных зон).</w:t>
      </w:r>
    </w:p>
    <w:p w:rsidR="00000000" w:rsidRDefault="005470EC">
      <w:pPr>
        <w:widowControl w:val="0"/>
        <w:ind w:firstLine="284"/>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w:t>
      </w:r>
      <w:r>
        <w:t xml:space="preserve">я с окружающей электрооборудование горючей средой. Электрооборудование без средств </w:t>
      </w:r>
      <w:proofErr w:type="spellStart"/>
      <w:r>
        <w:t>пожаровзрывозащиты</w:t>
      </w:r>
      <w:proofErr w:type="spellEnd"/>
      <w:r>
        <w:t xml:space="preserve"> по уровням пожарной защиты и взрывозащиты не классифицируется.</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22. Классификация </w:t>
      </w:r>
      <w:proofErr w:type="spellStart"/>
      <w:r>
        <w:rPr>
          <w:b/>
          <w:bCs/>
        </w:rPr>
        <w:t>пожарозащищенного</w:t>
      </w:r>
      <w:proofErr w:type="spellEnd"/>
      <w:r>
        <w:rPr>
          <w:b/>
          <w:bCs/>
        </w:rPr>
        <w:t xml:space="preserve"> электрооборудования</w:t>
      </w:r>
    </w:p>
    <w:p w:rsidR="00000000" w:rsidRDefault="005470EC">
      <w:pPr>
        <w:widowControl w:val="0"/>
        <w:ind w:firstLine="284"/>
        <w:jc w:val="both"/>
      </w:pPr>
    </w:p>
    <w:p w:rsidR="00000000" w:rsidRDefault="005470EC">
      <w:pPr>
        <w:widowControl w:val="0"/>
        <w:ind w:firstLine="284"/>
        <w:jc w:val="both"/>
      </w:pPr>
      <w:r>
        <w:t>1. Электрооборудование, пр</w:t>
      </w:r>
      <w:r>
        <w:t xml:space="preserve">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t>пожарозащищенного</w:t>
      </w:r>
      <w:proofErr w:type="spellEnd"/>
      <w:r>
        <w:t xml:space="preserve"> электрооборудования осуществляется в соотве</w:t>
      </w:r>
      <w:r>
        <w:t>тствии с таблицами 4 и 5 приложения к настоящему Федеральному закону.</w:t>
      </w:r>
    </w:p>
    <w:p w:rsidR="00000000" w:rsidRDefault="005470EC">
      <w:pPr>
        <w:widowControl w:val="0"/>
        <w:ind w:firstLine="284"/>
        <w:jc w:val="both"/>
      </w:pPr>
      <w:r>
        <w:t xml:space="preserve">2. Методы определения степени защиты оболочки </w:t>
      </w:r>
      <w:proofErr w:type="spellStart"/>
      <w:r>
        <w:t>пожарозащищенного</w:t>
      </w:r>
      <w:proofErr w:type="spellEnd"/>
      <w:r>
        <w:t xml:space="preserve"> электрооборудования устанавливаются нормативными документами по пожарной безопасности.</w:t>
      </w:r>
    </w:p>
    <w:p w:rsidR="00000000" w:rsidRDefault="005470EC">
      <w:pPr>
        <w:widowControl w:val="0"/>
        <w:ind w:firstLine="284"/>
        <w:jc w:val="both"/>
      </w:pPr>
      <w:r>
        <w:t>3. Маркировка степени защиты оболоч</w:t>
      </w:r>
      <w:r>
        <w:t>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00000" w:rsidRDefault="005470EC">
      <w:pPr>
        <w:widowControl w:val="0"/>
        <w:ind w:firstLine="284"/>
        <w:jc w:val="both"/>
      </w:pPr>
    </w:p>
    <w:p w:rsidR="00000000" w:rsidRDefault="005470EC">
      <w:pPr>
        <w:widowControl w:val="0"/>
        <w:ind w:firstLine="284"/>
        <w:jc w:val="both"/>
        <w:rPr>
          <w:b/>
          <w:bCs/>
        </w:rPr>
      </w:pPr>
      <w:r>
        <w:rPr>
          <w:b/>
          <w:bCs/>
        </w:rPr>
        <w:t>Статья 23. Классификация взрывозащищенного электрооборудования</w:t>
      </w:r>
    </w:p>
    <w:p w:rsidR="00000000" w:rsidRDefault="005470EC">
      <w:pPr>
        <w:widowControl w:val="0"/>
        <w:ind w:firstLine="284"/>
        <w:jc w:val="both"/>
      </w:pPr>
    </w:p>
    <w:p w:rsidR="00000000" w:rsidRDefault="005470EC">
      <w:pPr>
        <w:widowControl w:val="0"/>
        <w:ind w:firstLine="284"/>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5470EC">
      <w:pPr>
        <w:widowControl w:val="0"/>
        <w:ind w:firstLine="284"/>
        <w:jc w:val="both"/>
      </w:pPr>
      <w:r>
        <w:t>2. Взрывозащищенное электрооборудование по уровням взрывозащиты подразделяется на следующие виды:</w:t>
      </w:r>
    </w:p>
    <w:p w:rsidR="00000000" w:rsidRDefault="005470EC">
      <w:pPr>
        <w:widowControl w:val="0"/>
        <w:ind w:firstLine="284"/>
        <w:jc w:val="both"/>
      </w:pPr>
      <w:r>
        <w:t xml:space="preserve">1) </w:t>
      </w:r>
      <w:proofErr w:type="spellStart"/>
      <w:r>
        <w:t>особовзрывобезопас</w:t>
      </w:r>
      <w:r>
        <w:t>ное</w:t>
      </w:r>
      <w:proofErr w:type="spellEnd"/>
      <w:r>
        <w:t xml:space="preserve"> электрооборудование (уровень 0);</w:t>
      </w:r>
    </w:p>
    <w:p w:rsidR="00000000" w:rsidRDefault="005470EC">
      <w:pPr>
        <w:widowControl w:val="0"/>
        <w:ind w:firstLine="284"/>
        <w:jc w:val="both"/>
      </w:pPr>
      <w:r>
        <w:t>2) взрывобезопасное электрооборудование (уровень 1);</w:t>
      </w:r>
    </w:p>
    <w:p w:rsidR="00000000" w:rsidRDefault="005470EC">
      <w:pPr>
        <w:widowControl w:val="0"/>
        <w:ind w:firstLine="284"/>
        <w:jc w:val="both"/>
      </w:pPr>
      <w:r>
        <w:t>3) электрооборудование повышенной надежности против взрыва (уровень 2).</w:t>
      </w:r>
    </w:p>
    <w:p w:rsidR="00000000" w:rsidRDefault="005470EC">
      <w:pPr>
        <w:widowControl w:val="0"/>
        <w:ind w:firstLine="284"/>
        <w:jc w:val="both"/>
      </w:pPr>
      <w:r>
        <w:t xml:space="preserve">3. </w:t>
      </w:r>
      <w:proofErr w:type="spellStart"/>
      <w:r>
        <w:t>Особовзрывобезопасное</w:t>
      </w:r>
      <w:proofErr w:type="spellEnd"/>
      <w:r>
        <w:t xml:space="preserve"> электрооборудование - это взрывобезопасное электрооборудование с допо</w:t>
      </w:r>
      <w:r>
        <w:t>лнительными средствами взрывозащиты.</w:t>
      </w:r>
    </w:p>
    <w:p w:rsidR="00000000" w:rsidRDefault="005470EC">
      <w:pPr>
        <w:widowControl w:val="0"/>
        <w:ind w:firstLine="284"/>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w:t>
      </w:r>
      <w:r>
        <w:t>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5470EC">
      <w:pPr>
        <w:widowControl w:val="0"/>
        <w:ind w:firstLine="284"/>
        <w:jc w:val="both"/>
      </w:pPr>
      <w:r>
        <w:t>5. Взрывозащищенное электрооборудование по видам взрывозащиты подразделяется на оборудование, имеющее:</w:t>
      </w:r>
    </w:p>
    <w:p w:rsidR="00000000" w:rsidRDefault="005470EC">
      <w:pPr>
        <w:widowControl w:val="0"/>
        <w:ind w:firstLine="284"/>
        <w:jc w:val="both"/>
      </w:pPr>
      <w:r>
        <w:t>1) взрывонепрониц</w:t>
      </w:r>
      <w:r>
        <w:t>аемую оболочку (d);</w:t>
      </w:r>
    </w:p>
    <w:p w:rsidR="00000000" w:rsidRDefault="005470EC">
      <w:pPr>
        <w:widowControl w:val="0"/>
        <w:ind w:firstLine="284"/>
        <w:jc w:val="both"/>
      </w:pPr>
      <w:r>
        <w:t>2) заполнение или продувку оболочки под избыточным давлением защитным газом (р);</w:t>
      </w:r>
    </w:p>
    <w:p w:rsidR="00000000" w:rsidRDefault="005470EC">
      <w:pPr>
        <w:widowControl w:val="0"/>
        <w:ind w:firstLine="284"/>
        <w:jc w:val="both"/>
      </w:pPr>
      <w:r>
        <w:t>3) искробезопасную электрическую цепь (i);</w:t>
      </w:r>
    </w:p>
    <w:p w:rsidR="00000000" w:rsidRDefault="005470EC">
      <w:pPr>
        <w:widowControl w:val="0"/>
        <w:ind w:firstLine="284"/>
        <w:jc w:val="both"/>
      </w:pPr>
      <w:r>
        <w:t>4) кварцевое заполнение оболочки с токоведущими частями (q);</w:t>
      </w:r>
    </w:p>
    <w:p w:rsidR="00000000" w:rsidRDefault="005470EC">
      <w:pPr>
        <w:widowControl w:val="0"/>
        <w:ind w:firstLine="284"/>
        <w:jc w:val="both"/>
      </w:pPr>
      <w:r>
        <w:t>5) масляное заполнение оболочки с токоведущими част</w:t>
      </w:r>
      <w:r>
        <w:t>ями (o);</w:t>
      </w:r>
    </w:p>
    <w:p w:rsidR="00000000" w:rsidRDefault="005470EC">
      <w:pPr>
        <w:widowControl w:val="0"/>
        <w:ind w:firstLine="284"/>
        <w:jc w:val="both"/>
      </w:pPr>
      <w:r>
        <w:t>6) специальный вид взрывозащиты, определяемый особенностями объекта (s);</w:t>
      </w:r>
    </w:p>
    <w:p w:rsidR="00000000" w:rsidRDefault="005470EC">
      <w:pPr>
        <w:widowControl w:val="0"/>
        <w:ind w:firstLine="284"/>
        <w:jc w:val="both"/>
      </w:pPr>
      <w:r>
        <w:t>7) любой иной вид защиты (e).</w:t>
      </w:r>
    </w:p>
    <w:p w:rsidR="00000000" w:rsidRDefault="005470EC">
      <w:pPr>
        <w:widowControl w:val="0"/>
        <w:ind w:firstLine="284"/>
        <w:jc w:val="both"/>
      </w:pPr>
      <w:r>
        <w:t>6. Взрывозащищенное электрооборудование по допустимости применения в зонах подразделяется на оборудование:</w:t>
      </w:r>
    </w:p>
    <w:p w:rsidR="00000000" w:rsidRDefault="005470EC">
      <w:pPr>
        <w:widowControl w:val="0"/>
        <w:ind w:firstLine="284"/>
        <w:jc w:val="both"/>
      </w:pPr>
      <w:r>
        <w:t>1) с промышленными газами и парами (г</w:t>
      </w:r>
      <w:r>
        <w:t>руппа II и подгруппы IIA, IIB, IIC);</w:t>
      </w:r>
    </w:p>
    <w:p w:rsidR="00000000" w:rsidRDefault="005470EC">
      <w:pPr>
        <w:widowControl w:val="0"/>
        <w:ind w:firstLine="284"/>
        <w:jc w:val="both"/>
      </w:pPr>
      <w:r>
        <w:t>2) с рудничным метаном (группа I).</w:t>
      </w:r>
    </w:p>
    <w:p w:rsidR="00000000" w:rsidRDefault="005470EC">
      <w:pPr>
        <w:widowControl w:val="0"/>
        <w:ind w:firstLine="284"/>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00000" w:rsidRDefault="005470EC">
      <w:pPr>
        <w:widowControl w:val="0"/>
        <w:ind w:firstLine="284"/>
        <w:jc w:val="both"/>
      </w:pPr>
      <w:r>
        <w:t>1) Т1 (450 градусов Ц</w:t>
      </w:r>
      <w:r>
        <w:t>ельсия);</w:t>
      </w:r>
    </w:p>
    <w:p w:rsidR="00000000" w:rsidRDefault="005470EC">
      <w:pPr>
        <w:widowControl w:val="0"/>
        <w:ind w:firstLine="284"/>
        <w:jc w:val="both"/>
      </w:pPr>
      <w:r>
        <w:t>2) Т2 (300 градусов Цельсия);</w:t>
      </w:r>
    </w:p>
    <w:p w:rsidR="00000000" w:rsidRDefault="005470EC">
      <w:pPr>
        <w:widowControl w:val="0"/>
        <w:ind w:firstLine="284"/>
        <w:jc w:val="both"/>
      </w:pPr>
      <w:r>
        <w:t>3) Т3 (200 градусов Цельсия);</w:t>
      </w:r>
    </w:p>
    <w:p w:rsidR="00000000" w:rsidRDefault="005470EC">
      <w:pPr>
        <w:widowControl w:val="0"/>
        <w:ind w:firstLine="284"/>
        <w:jc w:val="both"/>
      </w:pPr>
      <w:r>
        <w:t>4) Т4 (135 градусов Цельсия);</w:t>
      </w:r>
    </w:p>
    <w:p w:rsidR="00000000" w:rsidRDefault="005470EC">
      <w:pPr>
        <w:widowControl w:val="0"/>
        <w:ind w:firstLine="284"/>
        <w:jc w:val="both"/>
      </w:pPr>
      <w:r>
        <w:t>5) Т5 (100 градусов Цельсия);</w:t>
      </w:r>
    </w:p>
    <w:p w:rsidR="00000000" w:rsidRDefault="005470EC">
      <w:pPr>
        <w:widowControl w:val="0"/>
        <w:ind w:firstLine="284"/>
        <w:jc w:val="both"/>
      </w:pPr>
      <w:r>
        <w:t>6) Т6 (85 градусов Цельсия).</w:t>
      </w:r>
    </w:p>
    <w:p w:rsidR="00000000" w:rsidRDefault="005470EC">
      <w:pPr>
        <w:widowControl w:val="0"/>
        <w:ind w:firstLine="284"/>
        <w:jc w:val="both"/>
      </w:pPr>
      <w:r>
        <w:lastRenderedPageBreak/>
        <w:t>8. Взрывозащищенное электрооборудование должно иметь маркировку. В приведенной ниже последовательн</w:t>
      </w:r>
      <w:r>
        <w:t>ости должны указываться:</w:t>
      </w:r>
    </w:p>
    <w:p w:rsidR="00000000" w:rsidRDefault="005470EC">
      <w:pPr>
        <w:widowControl w:val="0"/>
        <w:ind w:firstLine="284"/>
        <w:jc w:val="both"/>
      </w:pPr>
      <w:r>
        <w:t>1) знак уровня взрывозащиты электрооборудования (2, 1, 0);</w:t>
      </w:r>
    </w:p>
    <w:p w:rsidR="00000000" w:rsidRDefault="005470EC">
      <w:pPr>
        <w:widowControl w:val="0"/>
        <w:ind w:firstLine="284"/>
        <w:jc w:val="both"/>
      </w:pPr>
      <w:r>
        <w:t>2) знак, относящий электрооборудование к взрывозащищенному (</w:t>
      </w:r>
      <w:proofErr w:type="spellStart"/>
      <w:r>
        <w:t>Ex</w:t>
      </w:r>
      <w:proofErr w:type="spellEnd"/>
      <w:r>
        <w:t>);</w:t>
      </w:r>
    </w:p>
    <w:p w:rsidR="00000000" w:rsidRDefault="005470EC">
      <w:pPr>
        <w:widowControl w:val="0"/>
        <w:ind w:firstLine="284"/>
        <w:jc w:val="both"/>
      </w:pPr>
      <w:r>
        <w:t>3) знак вида взрывозащиты (d, p, i, q, o, s, e);</w:t>
      </w:r>
    </w:p>
    <w:p w:rsidR="00000000" w:rsidRDefault="005470EC">
      <w:pPr>
        <w:widowControl w:val="0"/>
        <w:ind w:firstLine="284"/>
        <w:jc w:val="both"/>
      </w:pPr>
      <w:r>
        <w:t>4) знак группы или подгруппы электрооборудования (I, II, I</w:t>
      </w:r>
      <w:r>
        <w:t>IA, IIB, IIC);</w:t>
      </w:r>
    </w:p>
    <w:p w:rsidR="00000000" w:rsidRDefault="005470EC">
      <w:pPr>
        <w:widowControl w:val="0"/>
        <w:ind w:firstLine="284"/>
        <w:jc w:val="both"/>
      </w:pPr>
      <w:r>
        <w:t>5) знак температурного класса электрооборудования (Т1, Т2, Т3, Т4, Т5, Т6).</w:t>
      </w:r>
    </w:p>
    <w:p w:rsidR="00000000" w:rsidRDefault="005470EC">
      <w:pPr>
        <w:widowControl w:val="0"/>
        <w:ind w:firstLine="284"/>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w:t>
      </w:r>
      <w:r>
        <w:t>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center"/>
        <w:rPr>
          <w:b/>
          <w:bCs/>
        </w:rPr>
      </w:pPr>
      <w:r>
        <w:rPr>
          <w:b/>
          <w:bCs/>
        </w:rPr>
        <w:t>Глава 7. КЛАССИФИКАЦИЯ НАРУЖНЫХ УСТАНОВОК ПО ПОЖАРНОЙ 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24. Цель классификации наружных установок по пожарной опасности</w:t>
      </w:r>
    </w:p>
    <w:p w:rsidR="00000000" w:rsidRDefault="005470EC">
      <w:pPr>
        <w:widowControl w:val="0"/>
        <w:ind w:firstLine="284"/>
        <w:jc w:val="both"/>
      </w:pPr>
    </w:p>
    <w:p w:rsidR="00000000" w:rsidRDefault="005470EC">
      <w:pPr>
        <w:widowControl w:val="0"/>
        <w:ind w:firstLine="284"/>
        <w:jc w:val="both"/>
      </w:pPr>
      <w:r>
        <w:t>1. Классификация наружных установок по пожарной опасности использ</w:t>
      </w:r>
      <w:r>
        <w:t>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00000" w:rsidRDefault="005470EC">
      <w:pPr>
        <w:widowControl w:val="0"/>
        <w:ind w:firstLine="284"/>
        <w:jc w:val="both"/>
      </w:pPr>
      <w:r>
        <w:t xml:space="preserve">2. Классификация наружных </w:t>
      </w:r>
      <w:r>
        <w:t>установок по пожарной опасности основывается на определении их принадлежности к соответствующей категории.</w:t>
      </w:r>
    </w:p>
    <w:p w:rsidR="00000000" w:rsidRDefault="005470EC">
      <w:pPr>
        <w:widowControl w:val="0"/>
        <w:ind w:firstLine="284"/>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w:t>
      </w:r>
      <w:r>
        <w:t>ии, а обозначение категорий должно быть указано на установке.</w:t>
      </w:r>
    </w:p>
    <w:p w:rsidR="00000000" w:rsidRDefault="005470EC">
      <w:pPr>
        <w:widowControl w:val="0"/>
        <w:ind w:firstLine="284"/>
        <w:jc w:val="both"/>
      </w:pPr>
    </w:p>
    <w:p w:rsidR="00000000" w:rsidRDefault="005470EC">
      <w:pPr>
        <w:widowControl w:val="0"/>
        <w:ind w:firstLine="284"/>
        <w:jc w:val="both"/>
        <w:rPr>
          <w:b/>
          <w:bCs/>
        </w:rPr>
      </w:pPr>
      <w:r>
        <w:rPr>
          <w:b/>
          <w:bCs/>
        </w:rPr>
        <w:t>Статья 25. Определение категорий наружных установок по пожарной опасности</w:t>
      </w:r>
    </w:p>
    <w:p w:rsidR="00000000" w:rsidRDefault="005470EC">
      <w:pPr>
        <w:widowControl w:val="0"/>
        <w:ind w:firstLine="284"/>
        <w:jc w:val="both"/>
      </w:pPr>
    </w:p>
    <w:p w:rsidR="00000000" w:rsidRDefault="005470EC">
      <w:pPr>
        <w:widowControl w:val="0"/>
        <w:ind w:firstLine="284"/>
        <w:jc w:val="both"/>
      </w:pPr>
      <w:r>
        <w:t>1. По пожарной опасности наружные установки подразделяются на следующие категории:</w:t>
      </w:r>
    </w:p>
    <w:p w:rsidR="00000000" w:rsidRDefault="005470EC">
      <w:pPr>
        <w:widowControl w:val="0"/>
        <w:ind w:firstLine="284"/>
        <w:jc w:val="both"/>
      </w:pPr>
      <w:r>
        <w:t xml:space="preserve">1) повышенная </w:t>
      </w:r>
      <w:proofErr w:type="spellStart"/>
      <w:r>
        <w:t>взрывопожароопасность</w:t>
      </w:r>
      <w:proofErr w:type="spellEnd"/>
      <w:r>
        <w:t xml:space="preserve"> (АН);</w:t>
      </w:r>
    </w:p>
    <w:p w:rsidR="00000000" w:rsidRDefault="005470EC">
      <w:pPr>
        <w:widowControl w:val="0"/>
        <w:ind w:firstLine="284"/>
        <w:jc w:val="both"/>
      </w:pPr>
      <w:r>
        <w:t xml:space="preserve">2) </w:t>
      </w:r>
      <w:proofErr w:type="spellStart"/>
      <w:r>
        <w:t>взрывопожароопасность</w:t>
      </w:r>
      <w:proofErr w:type="spellEnd"/>
      <w:r>
        <w:t xml:space="preserve"> (БН);</w:t>
      </w:r>
    </w:p>
    <w:p w:rsidR="00000000" w:rsidRDefault="005470EC">
      <w:pPr>
        <w:widowControl w:val="0"/>
        <w:ind w:firstLine="284"/>
        <w:jc w:val="both"/>
      </w:pPr>
      <w:r>
        <w:t>3) пожароопасность (ВН);</w:t>
      </w:r>
    </w:p>
    <w:p w:rsidR="00000000" w:rsidRDefault="005470EC">
      <w:pPr>
        <w:widowControl w:val="0"/>
        <w:ind w:firstLine="284"/>
        <w:jc w:val="both"/>
      </w:pPr>
      <w:r>
        <w:t>4) умеренная пожароопасность (ГН);</w:t>
      </w:r>
    </w:p>
    <w:p w:rsidR="00000000" w:rsidRDefault="005470EC">
      <w:pPr>
        <w:widowControl w:val="0"/>
        <w:ind w:firstLine="284"/>
        <w:jc w:val="both"/>
      </w:pPr>
      <w:r>
        <w:t>5) пониженная пожароопасность (ДН).</w:t>
      </w:r>
    </w:p>
    <w:p w:rsidR="00000000" w:rsidRDefault="005470EC">
      <w:pPr>
        <w:widowControl w:val="0"/>
        <w:ind w:firstLine="284"/>
        <w:jc w:val="both"/>
      </w:pPr>
      <w:r>
        <w:t>2. Категории наружных установок по пожарной опасности определяются исходя из пожароопасных свойств находящихся в установка</w:t>
      </w:r>
      <w:r>
        <w:t>х горючих веществ и материалов, их количества и особенностей технологических процессов.</w:t>
      </w:r>
    </w:p>
    <w:p w:rsidR="00000000" w:rsidRDefault="005470EC">
      <w:pPr>
        <w:widowControl w:val="0"/>
        <w:ind w:firstLine="284"/>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w:t>
      </w:r>
      <w:r>
        <w:t>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w:t>
      </w:r>
      <w:r>
        <w:t>н давления превышает одну миллионную в год на расстоянии 30 метров от наружной установки).</w:t>
      </w:r>
    </w:p>
    <w:p w:rsidR="00000000" w:rsidRDefault="005470EC">
      <w:pPr>
        <w:widowControl w:val="0"/>
        <w:ind w:firstLine="284"/>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w:t>
      </w:r>
      <w:r>
        <w:t>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w:t>
      </w:r>
      <w:r>
        <w:t>тров от наружной установки).</w:t>
      </w:r>
    </w:p>
    <w:p w:rsidR="00000000" w:rsidRDefault="005470EC">
      <w:pPr>
        <w:widowControl w:val="0"/>
        <w:ind w:firstLine="284"/>
        <w:jc w:val="both"/>
      </w:pPr>
      <w:r>
        <w:t xml:space="preserve">5. Установка относится к категории ВН, если в ней присутствуют (хранятся, перерабатываются, транспортируются) горючие и (или) </w:t>
      </w:r>
      <w:proofErr w:type="spellStart"/>
      <w:r>
        <w:t>трудногорючие</w:t>
      </w:r>
      <w:proofErr w:type="spellEnd"/>
      <w:r>
        <w:t xml:space="preserve"> жидкости, твердые горючие и (или) </w:t>
      </w:r>
      <w:proofErr w:type="spellStart"/>
      <w:r>
        <w:t>трудногорючие</w:t>
      </w:r>
      <w:proofErr w:type="spellEnd"/>
      <w:r>
        <w:t xml:space="preserve"> вещества и (или) материалы (в том числе</w:t>
      </w:r>
      <w:r>
        <w:t xml:space="preserve">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w:t>
      </w:r>
      <w:r>
        <w:t>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RDefault="005470EC">
      <w:pPr>
        <w:widowControl w:val="0"/>
        <w:ind w:firstLine="284"/>
        <w:jc w:val="both"/>
      </w:pPr>
      <w:r>
        <w:t>6. Установка относится к категории ГН, если в ней присутствуют (хранятся, перерабатываются, транспортируют</w:t>
      </w:r>
      <w:r>
        <w:t xml:space="preserve">ся) негорючие вещества и (или) материалы в горячем, </w:t>
      </w:r>
      <w:r>
        <w:lastRenderedPageBreak/>
        <w:t>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w:t>
      </w:r>
      <w:r>
        <w:t>гаются или утилизируются в качестве топлива.</w:t>
      </w:r>
    </w:p>
    <w:p w:rsidR="00000000" w:rsidRDefault="005470EC">
      <w:pPr>
        <w:widowControl w:val="0"/>
        <w:ind w:firstLine="284"/>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w:t>
      </w:r>
      <w:r>
        <w:t>териям она не относится к категории АН, БН, ВН или ГН.</w:t>
      </w:r>
    </w:p>
    <w:p w:rsidR="00000000" w:rsidRDefault="005470EC">
      <w:pPr>
        <w:widowControl w:val="0"/>
        <w:ind w:firstLine="284"/>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00000" w:rsidRDefault="005470EC">
      <w:pPr>
        <w:widowControl w:val="0"/>
        <w:ind w:firstLine="284"/>
        <w:jc w:val="both"/>
      </w:pPr>
      <w:r>
        <w:t>9. Мето</w:t>
      </w:r>
      <w:r>
        <w:t>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center"/>
        <w:rPr>
          <w:b/>
          <w:bCs/>
        </w:rPr>
      </w:pPr>
      <w:r>
        <w:rPr>
          <w:b/>
          <w:bCs/>
        </w:rPr>
        <w:t>Глава 8. КЛАССИФИКАЦИЯ ЗДАНИЙ, СООРУЖЕНИЙ, СТРОЕНИЙ И ПОМЕЩЕНИЙ ПО ПОЖАРНОЙ И ВЗРЫВОПОЖАРНОЙ О</w:t>
      </w:r>
      <w:r>
        <w:rPr>
          <w:b/>
          <w:bCs/>
        </w:rPr>
        <w:t>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26. Цель классификации зданий, сооружений, строений и помещений по пожарной и взрывопожарной опасности</w:t>
      </w:r>
    </w:p>
    <w:p w:rsidR="00000000" w:rsidRDefault="005470EC">
      <w:pPr>
        <w:widowControl w:val="0"/>
        <w:ind w:firstLine="284"/>
        <w:jc w:val="both"/>
      </w:pPr>
    </w:p>
    <w:p w:rsidR="00000000" w:rsidRDefault="005470EC">
      <w:pPr>
        <w:widowControl w:val="0"/>
        <w:ind w:firstLine="284"/>
        <w:jc w:val="both"/>
      </w:pPr>
      <w:r>
        <w:t>Классификация зданий, сооружений, строений и помещений по пожарной и взрывопожарной опасности применяется для установления требований п</w:t>
      </w:r>
      <w:r>
        <w:t>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000000" w:rsidRDefault="005470EC">
      <w:pPr>
        <w:widowControl w:val="0"/>
        <w:ind w:firstLine="284"/>
        <w:jc w:val="both"/>
      </w:pPr>
    </w:p>
    <w:p w:rsidR="00000000" w:rsidRDefault="005470EC">
      <w:pPr>
        <w:widowControl w:val="0"/>
        <w:ind w:firstLine="284"/>
        <w:jc w:val="both"/>
        <w:rPr>
          <w:b/>
          <w:bCs/>
        </w:rPr>
      </w:pPr>
      <w:r>
        <w:rPr>
          <w:b/>
          <w:bCs/>
        </w:rPr>
        <w:t>Статья 27. Определение категории зда</w:t>
      </w:r>
      <w:r>
        <w:rPr>
          <w:b/>
          <w:bCs/>
        </w:rPr>
        <w:t>ний, сооружений, строений и помещений по пожарной и взрывопожарной опасности</w:t>
      </w:r>
    </w:p>
    <w:p w:rsidR="00000000" w:rsidRDefault="005470EC">
      <w:pPr>
        <w:widowControl w:val="0"/>
        <w:ind w:firstLine="284"/>
        <w:jc w:val="both"/>
      </w:pPr>
    </w:p>
    <w:p w:rsidR="00000000" w:rsidRDefault="005470EC">
      <w:pPr>
        <w:widowControl w:val="0"/>
        <w:ind w:firstLine="284"/>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00000" w:rsidRDefault="005470EC">
      <w:pPr>
        <w:widowControl w:val="0"/>
        <w:ind w:firstLine="284"/>
        <w:jc w:val="both"/>
      </w:pPr>
      <w:r>
        <w:t>1</w:t>
      </w:r>
      <w:r>
        <w:t xml:space="preserve">) повышенная </w:t>
      </w:r>
      <w:proofErr w:type="spellStart"/>
      <w:r>
        <w:t>взрывопожароопасность</w:t>
      </w:r>
      <w:proofErr w:type="spellEnd"/>
      <w:r>
        <w:t xml:space="preserve"> (А);</w:t>
      </w:r>
    </w:p>
    <w:p w:rsidR="00000000" w:rsidRDefault="005470EC">
      <w:pPr>
        <w:widowControl w:val="0"/>
        <w:ind w:firstLine="284"/>
        <w:jc w:val="both"/>
      </w:pPr>
      <w:r>
        <w:t xml:space="preserve">2) </w:t>
      </w:r>
      <w:proofErr w:type="spellStart"/>
      <w:r>
        <w:t>взрывопожароопасность</w:t>
      </w:r>
      <w:proofErr w:type="spellEnd"/>
      <w:r>
        <w:t xml:space="preserve"> (Б);</w:t>
      </w:r>
    </w:p>
    <w:p w:rsidR="00000000" w:rsidRDefault="005470EC">
      <w:pPr>
        <w:widowControl w:val="0"/>
        <w:ind w:firstLine="284"/>
        <w:jc w:val="both"/>
      </w:pPr>
      <w:r>
        <w:t>3) пожароопасность (В1 - В4);</w:t>
      </w:r>
    </w:p>
    <w:p w:rsidR="00000000" w:rsidRDefault="005470EC">
      <w:pPr>
        <w:widowControl w:val="0"/>
        <w:ind w:firstLine="284"/>
        <w:jc w:val="both"/>
      </w:pPr>
      <w:r>
        <w:t>4) умеренная пожароопасность (Г);</w:t>
      </w:r>
    </w:p>
    <w:p w:rsidR="00000000" w:rsidRDefault="005470EC">
      <w:pPr>
        <w:widowControl w:val="0"/>
        <w:ind w:firstLine="284"/>
        <w:jc w:val="both"/>
      </w:pPr>
      <w:r>
        <w:t>5) пониженная пожароопасность (Д).</w:t>
      </w:r>
    </w:p>
    <w:p w:rsidR="00000000" w:rsidRDefault="005470EC">
      <w:pPr>
        <w:widowControl w:val="0"/>
        <w:ind w:firstLine="284"/>
        <w:jc w:val="both"/>
      </w:pPr>
      <w:r>
        <w:t>2. Здания, сооружения, строения и помещения иного назначения разделению на категории не</w:t>
      </w:r>
      <w:r>
        <w:t xml:space="preserve"> подлежат.</w:t>
      </w:r>
    </w:p>
    <w:p w:rsidR="00000000" w:rsidRDefault="005470EC">
      <w:pPr>
        <w:widowControl w:val="0"/>
        <w:ind w:firstLine="284"/>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w:t>
      </w:r>
      <w:r>
        <w:t>арактеристик проводимых в них технологических процессов.</w:t>
      </w:r>
    </w:p>
    <w:p w:rsidR="00000000" w:rsidRDefault="005470EC">
      <w:pPr>
        <w:widowControl w:val="0"/>
        <w:ind w:firstLine="284"/>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Default="005470EC">
      <w:pPr>
        <w:widowControl w:val="0"/>
        <w:ind w:firstLine="284"/>
        <w:jc w:val="both"/>
      </w:pPr>
      <w:r>
        <w:t>5. К категории А относятс</w:t>
      </w:r>
      <w:r>
        <w:t xml:space="preserve">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t>парогазовоздушные</w:t>
      </w:r>
      <w:proofErr w:type="spellEnd"/>
      <w:r>
        <w:t xml:space="preserve"> смеси, при воспламенении которых разви</w:t>
      </w:r>
      <w:r>
        <w:t xml:space="preserve">вается расчетное избыточное давление взрыва в помещении, превышающее 5 </w:t>
      </w:r>
      <w:proofErr w:type="spellStart"/>
      <w:r>
        <w:t>килопаскалей</w:t>
      </w:r>
      <w:proofErr w:type="spellEnd"/>
      <w: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w:t>
      </w:r>
      <w:r>
        <w:t xml:space="preserve">давление взрыва в помещении превышает 5 </w:t>
      </w:r>
      <w:proofErr w:type="spellStart"/>
      <w:r>
        <w:t>килопаскалей</w:t>
      </w:r>
      <w:proofErr w:type="spellEnd"/>
      <w:r>
        <w:t>.</w:t>
      </w:r>
    </w:p>
    <w:p w:rsidR="00000000" w:rsidRDefault="005470EC">
      <w:pPr>
        <w:widowControl w:val="0"/>
        <w:ind w:firstLine="284"/>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w:t>
      </w:r>
      <w:r>
        <w:t xml:space="preserve">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w:t>
      </w:r>
    </w:p>
    <w:p w:rsidR="00000000" w:rsidRDefault="005470EC">
      <w:pPr>
        <w:widowControl w:val="0"/>
        <w:ind w:firstLine="284"/>
        <w:jc w:val="both"/>
      </w:pPr>
      <w:r>
        <w:t>7. К категориям В1 - В4 относятся помещения, в кото</w:t>
      </w:r>
      <w:r>
        <w:t xml:space="preserve">рых находятся (обращаются) горючие и </w:t>
      </w:r>
      <w:proofErr w:type="spellStart"/>
      <w:r>
        <w:t>трудногорючие</w:t>
      </w:r>
      <w:proofErr w:type="spellEnd"/>
      <w:r>
        <w:t xml:space="preserve"> жидкости, твердые горючие и </w:t>
      </w:r>
      <w:proofErr w:type="spellStart"/>
      <w:r>
        <w:t>трудногорючие</w:t>
      </w:r>
      <w:proofErr w:type="spellEnd"/>
      <w:r>
        <w:t xml:space="preserve"> вещества и материалы (в том числе пыли и волокна), вещества и материалы, способные при взаимодействии с водой, </w:t>
      </w:r>
      <w:r>
        <w:lastRenderedPageBreak/>
        <w:t xml:space="preserve">кислородом воздуха или друг с другом только гореть, </w:t>
      </w:r>
      <w:r>
        <w:t>при условии, что помещения, в которых они находятся (обращаются), не относятся к категории А или Б.</w:t>
      </w:r>
    </w:p>
    <w:p w:rsidR="00000000" w:rsidRDefault="005470EC">
      <w:pPr>
        <w:widowControl w:val="0"/>
        <w:ind w:firstLine="284"/>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w:t>
      </w:r>
      <w:r>
        <w:t xml:space="preserve"> и его объемно-планировочных характеристик, а также от пожароопасных свойств веществ и материалов, составляющих пожарную нагрузку.</w:t>
      </w:r>
    </w:p>
    <w:p w:rsidR="00000000" w:rsidRDefault="005470EC">
      <w:pPr>
        <w:widowControl w:val="0"/>
        <w:ind w:firstLine="284"/>
        <w:jc w:val="both"/>
      </w:pPr>
      <w:r>
        <w:t xml:space="preserve">9. К категории Г относятся помещения, в которых находятся (обращаются) негорючие вещества и материалы в горячем, раскаленном </w:t>
      </w:r>
      <w:r>
        <w:t>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RDefault="005470EC">
      <w:pPr>
        <w:widowControl w:val="0"/>
        <w:ind w:firstLine="284"/>
        <w:jc w:val="both"/>
      </w:pPr>
      <w:r>
        <w:t>10. К категории Д относятся помещен</w:t>
      </w:r>
      <w:r>
        <w:t>ия, в которых находятся (обращаются) негорючие вещества и материалы в холодном состоянии.</w:t>
      </w:r>
    </w:p>
    <w:p w:rsidR="00000000" w:rsidRDefault="005470EC">
      <w:pPr>
        <w:widowControl w:val="0"/>
        <w:ind w:firstLine="284"/>
        <w:jc w:val="both"/>
      </w:pPr>
      <w: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w:t>
      </w:r>
      <w:r>
        <w:t>и опасности в этом здании, сооружении, строении.</w:t>
      </w:r>
    </w:p>
    <w:p w:rsidR="00000000" w:rsidRDefault="005470EC">
      <w:pPr>
        <w:widowControl w:val="0"/>
        <w:ind w:firstLine="284"/>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5470EC">
      <w:pPr>
        <w:widowControl w:val="0"/>
        <w:ind w:firstLine="284"/>
        <w:jc w:val="both"/>
      </w:pPr>
      <w:r>
        <w:t xml:space="preserve">13. Здание не относится к категории А, если </w:t>
      </w:r>
      <w:r>
        <w:t>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5470EC">
      <w:pPr>
        <w:widowControl w:val="0"/>
        <w:ind w:firstLine="284"/>
        <w:jc w:val="both"/>
      </w:pPr>
      <w:r>
        <w:t>14. Здание отно</w:t>
      </w:r>
      <w:r>
        <w:t>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Default="005470EC">
      <w:pPr>
        <w:widowControl w:val="0"/>
        <w:ind w:firstLine="284"/>
        <w:jc w:val="both"/>
      </w:pPr>
      <w:r>
        <w:t>15. Здание не отно</w:t>
      </w:r>
      <w:r>
        <w:t xml:space="preserve">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w:t>
      </w:r>
      <w:r>
        <w:t>пожаротушения.</w:t>
      </w:r>
    </w:p>
    <w:p w:rsidR="00000000" w:rsidRDefault="005470EC">
      <w:pPr>
        <w:widowControl w:val="0"/>
        <w:ind w:firstLine="284"/>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w:t>
      </w:r>
      <w:r>
        <w:t>ствуют помещения категорий А и Б) суммированной площади всех помещений.</w:t>
      </w:r>
    </w:p>
    <w:p w:rsidR="00000000" w:rsidRDefault="005470EC">
      <w:pPr>
        <w:widowControl w:val="0"/>
        <w:ind w:firstLine="284"/>
        <w:jc w:val="both"/>
      </w:pPr>
      <w:r>
        <w:t xml:space="preserve">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w:t>
      </w:r>
      <w:r>
        <w:t>помещений (но не более 3500 квадратных метров) и эти помещения оснащаются установками автоматического пожаротушения.</w:t>
      </w:r>
    </w:p>
    <w:p w:rsidR="00000000" w:rsidRDefault="005470EC">
      <w:pPr>
        <w:widowControl w:val="0"/>
        <w:ind w:firstLine="284"/>
        <w:jc w:val="both"/>
      </w:pPr>
      <w:r>
        <w:t>18. Здание относится к категории Г, если одновременно выполнены следующие условия: здание не относится к категории А, Б или В и суммированн</w:t>
      </w:r>
      <w:r>
        <w:t>ая площадь помещений категорий А, Б, В1, В2, В3 и Г превышает 5 процентов суммированной площади всех помещений.</w:t>
      </w:r>
    </w:p>
    <w:p w:rsidR="00000000" w:rsidRDefault="005470EC">
      <w:pPr>
        <w:widowControl w:val="0"/>
        <w:ind w:firstLine="284"/>
        <w:jc w:val="both"/>
      </w:pPr>
      <w:r>
        <w:t>19. Здание не относится к категории Г, если суммированная площадь помещений категорий А, Б, В1, В2, В3 и Г в здании не превышает 25 процентов су</w:t>
      </w:r>
      <w:r>
        <w:t>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00000" w:rsidRDefault="005470EC">
      <w:pPr>
        <w:widowControl w:val="0"/>
        <w:ind w:firstLine="284"/>
        <w:jc w:val="both"/>
      </w:pPr>
      <w:r>
        <w:t>20. Здание относится к категории Д, если оно не относится к категории А,</w:t>
      </w:r>
      <w:r>
        <w:t xml:space="preserve"> Б, В или Г.</w:t>
      </w:r>
    </w:p>
    <w:p w:rsidR="00000000" w:rsidRDefault="005470EC">
      <w:pPr>
        <w:widowControl w:val="0"/>
        <w:ind w:firstLine="284"/>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00000" w:rsidRDefault="005470EC">
      <w:pPr>
        <w:widowControl w:val="0"/>
        <w:ind w:firstLine="284"/>
        <w:jc w:val="both"/>
      </w:pPr>
      <w:r>
        <w:t>22</w:t>
      </w:r>
      <w:r>
        <w:t>.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00000" w:rsidRDefault="005470EC">
      <w:pPr>
        <w:widowControl w:val="0"/>
        <w:ind w:firstLine="284"/>
        <w:jc w:val="both"/>
      </w:pPr>
    </w:p>
    <w:p w:rsidR="00000000" w:rsidRDefault="005470EC">
      <w:pPr>
        <w:widowControl w:val="0"/>
        <w:ind w:firstLine="284"/>
        <w:jc w:val="center"/>
        <w:rPr>
          <w:b/>
          <w:bCs/>
        </w:rPr>
      </w:pPr>
      <w:r>
        <w:rPr>
          <w:b/>
          <w:bCs/>
        </w:rPr>
        <w:t xml:space="preserve">Глава 9. ПОЖАРНО-ТЕХНИЧЕСКАЯ </w:t>
      </w:r>
      <w:r>
        <w:rPr>
          <w:b/>
          <w:bCs/>
        </w:rPr>
        <w:t>КЛАССИФИКАЦИЯ ЗДАНИЙ, СООРУЖЕНИЙ, СТРОЕНИЙ И ПОЖАРНЫХ ОТСЕКОВ</w:t>
      </w:r>
    </w:p>
    <w:p w:rsidR="00000000" w:rsidRDefault="005470EC">
      <w:pPr>
        <w:widowControl w:val="0"/>
        <w:ind w:firstLine="284"/>
        <w:jc w:val="both"/>
      </w:pPr>
    </w:p>
    <w:p w:rsidR="00000000" w:rsidRDefault="005470EC">
      <w:pPr>
        <w:widowControl w:val="0"/>
        <w:ind w:firstLine="284"/>
        <w:jc w:val="both"/>
        <w:rPr>
          <w:b/>
          <w:bCs/>
        </w:rPr>
      </w:pPr>
      <w:r>
        <w:rPr>
          <w:b/>
          <w:bCs/>
        </w:rPr>
        <w:t>Статья 28. Цель классификации</w:t>
      </w:r>
    </w:p>
    <w:p w:rsidR="00000000" w:rsidRDefault="005470EC">
      <w:pPr>
        <w:widowControl w:val="0"/>
        <w:ind w:firstLine="284"/>
        <w:jc w:val="both"/>
      </w:pPr>
    </w:p>
    <w:p w:rsidR="00000000" w:rsidRDefault="005470EC">
      <w:pPr>
        <w:widowControl w:val="0"/>
        <w:ind w:firstLine="284"/>
        <w:jc w:val="both"/>
      </w:pPr>
      <w: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w:t>
      </w:r>
      <w:r>
        <w:t xml:space="preserve">печения пожарной безопасности зданий, сооружений и строений в зависимости от их функционального </w:t>
      </w:r>
      <w:r>
        <w:lastRenderedPageBreak/>
        <w:t>назначения и пожарной опасности.</w:t>
      </w:r>
    </w:p>
    <w:p w:rsidR="00000000" w:rsidRDefault="005470EC">
      <w:pPr>
        <w:widowControl w:val="0"/>
        <w:ind w:firstLine="284"/>
        <w:jc w:val="both"/>
      </w:pPr>
      <w:r>
        <w:t>2. Степень огнестойкости зданий, сооружений, строений и пожарных отсеков, классы их функциональной и конструктивной пожарной оп</w:t>
      </w:r>
      <w:r>
        <w:t>асности указываются в проектной документации на объекты капитального строительства и реконструкции.</w:t>
      </w:r>
    </w:p>
    <w:p w:rsidR="00000000" w:rsidRDefault="005470EC">
      <w:pPr>
        <w:widowControl w:val="0"/>
        <w:ind w:firstLine="284"/>
        <w:jc w:val="both"/>
      </w:pPr>
    </w:p>
    <w:p w:rsidR="00000000" w:rsidRDefault="005470EC">
      <w:pPr>
        <w:widowControl w:val="0"/>
        <w:ind w:firstLine="284"/>
        <w:jc w:val="both"/>
        <w:rPr>
          <w:b/>
          <w:bCs/>
        </w:rPr>
      </w:pPr>
      <w:r>
        <w:rPr>
          <w:b/>
          <w:bCs/>
        </w:rPr>
        <w:t>Статья 29. Пожарно-техническая классификация зданий, сооружений, строений и пожарных отсеков</w:t>
      </w:r>
    </w:p>
    <w:p w:rsidR="00000000" w:rsidRDefault="005470EC">
      <w:pPr>
        <w:widowControl w:val="0"/>
        <w:ind w:firstLine="284"/>
        <w:jc w:val="both"/>
      </w:pPr>
    </w:p>
    <w:p w:rsidR="00000000" w:rsidRDefault="005470EC">
      <w:pPr>
        <w:widowControl w:val="0"/>
        <w:ind w:firstLine="284"/>
        <w:jc w:val="both"/>
      </w:pPr>
      <w:r>
        <w:t>Классификация зданий, сооружений, строений и пожарных отсеков</w:t>
      </w:r>
      <w:r>
        <w:t xml:space="preserve"> осуществляется с учетом следующих критериев:</w:t>
      </w:r>
    </w:p>
    <w:p w:rsidR="00000000" w:rsidRDefault="005470EC">
      <w:pPr>
        <w:widowControl w:val="0"/>
        <w:ind w:firstLine="284"/>
        <w:jc w:val="both"/>
      </w:pPr>
      <w:r>
        <w:t>1) степень огнестойкости;</w:t>
      </w:r>
    </w:p>
    <w:p w:rsidR="00000000" w:rsidRDefault="005470EC">
      <w:pPr>
        <w:widowControl w:val="0"/>
        <w:ind w:firstLine="284"/>
        <w:jc w:val="both"/>
      </w:pPr>
      <w:r>
        <w:t>2) класс конструктивной пожарной опасности;</w:t>
      </w:r>
    </w:p>
    <w:p w:rsidR="00000000" w:rsidRDefault="005470EC">
      <w:pPr>
        <w:widowControl w:val="0"/>
        <w:ind w:firstLine="284"/>
        <w:jc w:val="both"/>
      </w:pPr>
      <w:r>
        <w:t>3) класс функциональной пожарной 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30. Классификация зданий, сооружений, строений и пожарных отсеков по степени огнестойкос</w:t>
      </w:r>
      <w:r>
        <w:rPr>
          <w:b/>
          <w:bCs/>
        </w:rPr>
        <w:t>ти</w:t>
      </w:r>
    </w:p>
    <w:p w:rsidR="00000000" w:rsidRDefault="005470EC">
      <w:pPr>
        <w:widowControl w:val="0"/>
        <w:ind w:firstLine="284"/>
        <w:jc w:val="both"/>
      </w:pPr>
    </w:p>
    <w:p w:rsidR="00000000" w:rsidRDefault="005470EC">
      <w:pPr>
        <w:widowControl w:val="0"/>
        <w:ind w:firstLine="284"/>
        <w:jc w:val="both"/>
      </w:pPr>
      <w: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000000" w:rsidRDefault="005470EC">
      <w:pPr>
        <w:widowControl w:val="0"/>
        <w:ind w:firstLine="284"/>
        <w:jc w:val="both"/>
      </w:pPr>
      <w:r>
        <w:t>2. Порядок определения степени огнестойкости зданий, сооружений, стро</w:t>
      </w:r>
      <w:r>
        <w:t>ений и пожарных отсеков устанавливается статьей 87 настоящего Федерального закона.</w:t>
      </w:r>
    </w:p>
    <w:p w:rsidR="00000000" w:rsidRDefault="005470EC">
      <w:pPr>
        <w:widowControl w:val="0"/>
        <w:ind w:firstLine="284"/>
        <w:jc w:val="both"/>
      </w:pPr>
    </w:p>
    <w:p w:rsidR="00000000" w:rsidRDefault="005470EC">
      <w:pPr>
        <w:widowControl w:val="0"/>
        <w:ind w:firstLine="284"/>
        <w:jc w:val="both"/>
        <w:rPr>
          <w:b/>
          <w:bCs/>
        </w:rPr>
      </w:pPr>
      <w:r>
        <w:rPr>
          <w:b/>
          <w:bCs/>
        </w:rPr>
        <w:t>Статья 31. Классификация зданий, сооружений, строений и пожарных отсеков по конструктивной пожарной опасности</w:t>
      </w:r>
    </w:p>
    <w:p w:rsidR="00000000" w:rsidRDefault="005470EC">
      <w:pPr>
        <w:widowControl w:val="0"/>
        <w:ind w:firstLine="284"/>
        <w:jc w:val="both"/>
      </w:pPr>
    </w:p>
    <w:p w:rsidR="00000000" w:rsidRDefault="005470EC">
      <w:pPr>
        <w:widowControl w:val="0"/>
        <w:ind w:firstLine="284"/>
        <w:jc w:val="both"/>
      </w:pPr>
      <w:r>
        <w:t>1. Здания, сооружения, строения и пожарные отсеки по конструк</w:t>
      </w:r>
      <w:r>
        <w:t>тивной пожарной опасности подразделяются на классы С0, С1, С2 и С3.</w:t>
      </w:r>
    </w:p>
    <w:p w:rsidR="00000000" w:rsidRDefault="005470EC">
      <w:pPr>
        <w:widowControl w:val="0"/>
        <w:ind w:firstLine="284"/>
        <w:jc w:val="both"/>
      </w:pPr>
      <w: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000000" w:rsidRDefault="005470EC">
      <w:pPr>
        <w:widowControl w:val="0"/>
        <w:ind w:firstLine="284"/>
        <w:jc w:val="both"/>
      </w:pPr>
    </w:p>
    <w:p w:rsidR="00000000" w:rsidRDefault="005470EC">
      <w:pPr>
        <w:widowControl w:val="0"/>
        <w:ind w:firstLine="284"/>
        <w:jc w:val="both"/>
        <w:rPr>
          <w:b/>
          <w:bCs/>
        </w:rPr>
      </w:pPr>
      <w:r>
        <w:rPr>
          <w:b/>
          <w:bCs/>
        </w:rPr>
        <w:t>Статья 32. Класс</w:t>
      </w:r>
      <w:r>
        <w:rPr>
          <w:b/>
          <w:bCs/>
        </w:rPr>
        <w:t>ификация зданий, сооружений, строений и пожарных отсеков по функциональной пожарной опасности</w:t>
      </w:r>
    </w:p>
    <w:p w:rsidR="00000000" w:rsidRDefault="005470EC">
      <w:pPr>
        <w:widowControl w:val="0"/>
        <w:ind w:firstLine="284"/>
        <w:jc w:val="both"/>
      </w:pPr>
    </w:p>
    <w:p w:rsidR="00000000" w:rsidRDefault="005470EC">
      <w:pPr>
        <w:widowControl w:val="0"/>
        <w:ind w:firstLine="284"/>
        <w:jc w:val="both"/>
      </w:pPr>
      <w: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w:t>
      </w:r>
      <w:r>
        <w:t>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000000" w:rsidRDefault="005470EC">
      <w:pPr>
        <w:widowControl w:val="0"/>
        <w:ind w:firstLine="284"/>
        <w:jc w:val="both"/>
      </w:pPr>
      <w:r>
        <w:t xml:space="preserve">1) Ф1 - здания, </w:t>
      </w:r>
      <w:r>
        <w:t>предназначенные для постоянного проживания и временного пребывания людей, в том числе:</w:t>
      </w:r>
    </w:p>
    <w:p w:rsidR="00000000" w:rsidRDefault="005470EC">
      <w:pPr>
        <w:widowControl w:val="0"/>
        <w:ind w:firstLine="284"/>
        <w:jc w:val="both"/>
      </w:pPr>
      <w:r>
        <w:t>а) Ф1.1 - здания детских дошкольных образовательных учреждений, специализированных домов престарелых и инвалидов (</w:t>
      </w:r>
      <w:proofErr w:type="spellStart"/>
      <w:r>
        <w:t>неквартирные</w:t>
      </w:r>
      <w:proofErr w:type="spellEnd"/>
      <w:r>
        <w:t>), больницы, спальные корпуса образовательн</w:t>
      </w:r>
      <w:r>
        <w:t xml:space="preserve">ых учреждений </w:t>
      </w:r>
      <w:proofErr w:type="spellStart"/>
      <w:r>
        <w:t>интернатного</w:t>
      </w:r>
      <w:proofErr w:type="spellEnd"/>
      <w:r>
        <w:t xml:space="preserve"> типа и детских учреждений;</w:t>
      </w:r>
    </w:p>
    <w:p w:rsidR="00000000" w:rsidRDefault="005470EC">
      <w:pPr>
        <w:widowControl w:val="0"/>
        <w:ind w:firstLine="284"/>
        <w:jc w:val="both"/>
      </w:pPr>
      <w:r>
        <w:t>б) Ф1.2 - гостиницы, общежития, спальные корпуса санаториев и домов отдыха общего типа, кемпингов, мотелей и пансионатов;</w:t>
      </w:r>
    </w:p>
    <w:p w:rsidR="00000000" w:rsidRDefault="005470EC">
      <w:pPr>
        <w:widowControl w:val="0"/>
        <w:ind w:firstLine="284"/>
        <w:jc w:val="both"/>
      </w:pPr>
      <w:r>
        <w:t>в) Ф1.3 - многоквартирные жилые дома;</w:t>
      </w:r>
    </w:p>
    <w:p w:rsidR="00000000" w:rsidRDefault="005470EC">
      <w:pPr>
        <w:widowControl w:val="0"/>
        <w:ind w:firstLine="284"/>
        <w:jc w:val="both"/>
      </w:pPr>
      <w:r>
        <w:t>г) Ф1.4 - одноквартирные жилые дома, в том</w:t>
      </w:r>
      <w:r>
        <w:t xml:space="preserve"> числе блокированные;</w:t>
      </w:r>
    </w:p>
    <w:p w:rsidR="00000000" w:rsidRDefault="005470EC">
      <w:pPr>
        <w:widowControl w:val="0"/>
        <w:ind w:firstLine="284"/>
        <w:jc w:val="both"/>
      </w:pPr>
      <w:r>
        <w:t>2) Ф2 - здания зрелищных и культурно-просветительных учреждений, в том числе:</w:t>
      </w:r>
    </w:p>
    <w:p w:rsidR="00000000" w:rsidRDefault="005470EC">
      <w:pPr>
        <w:widowControl w:val="0"/>
        <w:ind w:firstLine="284"/>
        <w:jc w:val="both"/>
      </w:pPr>
      <w:r>
        <w:t>а) Ф2.1 - театры, кинотеатры, концертные залы, клубы, цирки, спортивные сооружения с трибунами, библиотеки и другие учреждения с расчетным числом посадочных</w:t>
      </w:r>
      <w:r>
        <w:t xml:space="preserve"> мест для посетителей в закрытых помещениях;</w:t>
      </w:r>
    </w:p>
    <w:p w:rsidR="00000000" w:rsidRDefault="005470EC">
      <w:pPr>
        <w:widowControl w:val="0"/>
        <w:ind w:firstLine="284"/>
        <w:jc w:val="both"/>
      </w:pPr>
      <w:r>
        <w:t>б) Ф2.2 - музеи, выставки, танцевальные залы и другие подобные учреждения в закрытых помещениях;</w:t>
      </w:r>
    </w:p>
    <w:p w:rsidR="00000000" w:rsidRDefault="005470EC">
      <w:pPr>
        <w:widowControl w:val="0"/>
        <w:ind w:firstLine="284"/>
        <w:jc w:val="both"/>
      </w:pPr>
      <w:r>
        <w:t>в) Ф2.3 - здания учреждений, указанные в подпункте "а" настоящего пункта, на открытом воздухе;</w:t>
      </w:r>
    </w:p>
    <w:p w:rsidR="00000000" w:rsidRDefault="005470EC">
      <w:pPr>
        <w:widowControl w:val="0"/>
        <w:ind w:firstLine="284"/>
        <w:jc w:val="both"/>
      </w:pPr>
      <w:r>
        <w:t>г) Ф2.4 - здания уч</w:t>
      </w:r>
      <w:r>
        <w:t>реждений, указанные в подпункте "б" настоящего пункта, на открытом воздухе;</w:t>
      </w:r>
    </w:p>
    <w:p w:rsidR="00000000" w:rsidRDefault="005470EC">
      <w:pPr>
        <w:widowControl w:val="0"/>
        <w:ind w:firstLine="284"/>
        <w:jc w:val="both"/>
      </w:pPr>
      <w:r>
        <w:t>3) Ф3 - здания организаций по обслуживанию населения, в том числе:</w:t>
      </w:r>
    </w:p>
    <w:p w:rsidR="00000000" w:rsidRDefault="005470EC">
      <w:pPr>
        <w:widowControl w:val="0"/>
        <w:ind w:firstLine="284"/>
        <w:jc w:val="both"/>
      </w:pPr>
      <w:r>
        <w:t>а) Ф3.1 - здания организаций торговли;</w:t>
      </w:r>
    </w:p>
    <w:p w:rsidR="00000000" w:rsidRDefault="005470EC">
      <w:pPr>
        <w:widowControl w:val="0"/>
        <w:ind w:firstLine="284"/>
        <w:jc w:val="both"/>
      </w:pPr>
      <w:r>
        <w:lastRenderedPageBreak/>
        <w:t>б) Ф3.2 - здания организаций общественного питания;</w:t>
      </w:r>
    </w:p>
    <w:p w:rsidR="00000000" w:rsidRDefault="005470EC">
      <w:pPr>
        <w:widowControl w:val="0"/>
        <w:ind w:firstLine="284"/>
        <w:jc w:val="both"/>
      </w:pPr>
      <w:r>
        <w:t>в) Ф3.3 - вокзалы;</w:t>
      </w:r>
    </w:p>
    <w:p w:rsidR="00000000" w:rsidRDefault="005470EC">
      <w:pPr>
        <w:widowControl w:val="0"/>
        <w:ind w:firstLine="284"/>
        <w:jc w:val="both"/>
      </w:pPr>
      <w:r>
        <w:t xml:space="preserve">г) </w:t>
      </w:r>
      <w:r>
        <w:t>Ф3.4 - поликлиники и амбулатории;</w:t>
      </w:r>
    </w:p>
    <w:p w:rsidR="00000000" w:rsidRDefault="005470EC">
      <w:pPr>
        <w:widowControl w:val="0"/>
        <w:ind w:firstLine="284"/>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000000" w:rsidRDefault="005470EC">
      <w:pPr>
        <w:widowControl w:val="0"/>
        <w:ind w:firstLine="284"/>
        <w:jc w:val="both"/>
      </w:pPr>
      <w:r>
        <w:t>е) Ф3.6 - физкультурно-оздоровительные комплексы и спортивно-тренировочные учрежде</w:t>
      </w:r>
      <w:r>
        <w:t>ния с помещениями без трибун для зрителей, бытовые помещения, бани;</w:t>
      </w:r>
    </w:p>
    <w:p w:rsidR="00000000" w:rsidRDefault="005470EC">
      <w:pPr>
        <w:widowControl w:val="0"/>
        <w:ind w:firstLine="284"/>
        <w:jc w:val="both"/>
      </w:pPr>
      <w:r>
        <w:t>4) Ф4 - здания научных и образовательных учреждений, научных и проектных организаций, органов управления учреждений, в том числе:</w:t>
      </w:r>
    </w:p>
    <w:p w:rsidR="00000000" w:rsidRDefault="005470EC">
      <w:pPr>
        <w:widowControl w:val="0"/>
        <w:ind w:firstLine="284"/>
        <w:jc w:val="both"/>
      </w:pPr>
      <w:r>
        <w:t>а) Ф4.1 - здания общеобразовательных учреждений, образоват</w:t>
      </w:r>
      <w:r>
        <w:t>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000000" w:rsidRDefault="005470EC">
      <w:pPr>
        <w:widowControl w:val="0"/>
        <w:ind w:firstLine="284"/>
        <w:jc w:val="both"/>
      </w:pPr>
      <w:r>
        <w:t>б) Ф4.2 - здания образовательных учреждений высшего профессионального образования и дополнительного профе</w:t>
      </w:r>
      <w:r>
        <w:t>ссионального образования (повышения квалификации) специалистов;</w:t>
      </w:r>
    </w:p>
    <w:p w:rsidR="00000000" w:rsidRDefault="005470EC">
      <w:pPr>
        <w:widowControl w:val="0"/>
        <w:ind w:firstLine="284"/>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RDefault="005470EC">
      <w:pPr>
        <w:widowControl w:val="0"/>
        <w:ind w:firstLine="284"/>
        <w:jc w:val="both"/>
      </w:pPr>
      <w:r>
        <w:t>г) Ф4.</w:t>
      </w:r>
      <w:r>
        <w:t>4 - здания пожарных депо;</w:t>
      </w:r>
    </w:p>
    <w:p w:rsidR="00000000" w:rsidRDefault="005470EC">
      <w:pPr>
        <w:widowControl w:val="0"/>
        <w:ind w:firstLine="284"/>
        <w:jc w:val="both"/>
      </w:pPr>
      <w:r>
        <w:t>5) Ф5 - здания производственного или складского назначения, в том числе:</w:t>
      </w:r>
    </w:p>
    <w:p w:rsidR="00000000" w:rsidRDefault="005470EC">
      <w:pPr>
        <w:widowControl w:val="0"/>
        <w:ind w:firstLine="284"/>
        <w:jc w:val="both"/>
      </w:pPr>
      <w:r>
        <w:t>а) Ф5.1 - производственные здания, сооружения, строения, производственные и лабораторные помещения, мастерские;</w:t>
      </w:r>
    </w:p>
    <w:p w:rsidR="00000000" w:rsidRDefault="005470EC">
      <w:pPr>
        <w:widowControl w:val="0"/>
        <w:ind w:firstLine="284"/>
        <w:jc w:val="both"/>
      </w:pPr>
      <w:r>
        <w:t>б) Ф5.2 - складские здания, сооружения, строе</w:t>
      </w:r>
      <w:r>
        <w:t>ния, стоянки для автомобилей без технического обслуживания и ремонта, книгохранилища, архивы, складские помещения;</w:t>
      </w:r>
    </w:p>
    <w:p w:rsidR="00000000" w:rsidRDefault="005470EC">
      <w:pPr>
        <w:widowControl w:val="0"/>
        <w:ind w:firstLine="284"/>
        <w:jc w:val="both"/>
      </w:pPr>
      <w:r>
        <w:t>в) Ф5.3 - здания сельскохозяйственного назначения.</w:t>
      </w:r>
    </w:p>
    <w:p w:rsidR="00000000" w:rsidRDefault="005470EC">
      <w:pPr>
        <w:widowControl w:val="0"/>
        <w:ind w:firstLine="284"/>
        <w:jc w:val="both"/>
      </w:pPr>
      <w:r>
        <w:t>2. Правила отнесения зданий, сооружений, строений и пожарных отсеков к классам по конструк</w:t>
      </w:r>
      <w:r>
        <w:t>тивной пожарной опасности определяются в нормативных документах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33. Классификация зданий пожарных депо</w:t>
      </w:r>
    </w:p>
    <w:p w:rsidR="00000000" w:rsidRDefault="005470EC">
      <w:pPr>
        <w:widowControl w:val="0"/>
        <w:ind w:firstLine="284"/>
        <w:jc w:val="both"/>
      </w:pPr>
    </w:p>
    <w:p w:rsidR="00000000" w:rsidRDefault="005470EC">
      <w:pPr>
        <w:widowControl w:val="0"/>
        <w:ind w:firstLine="284"/>
        <w:jc w:val="both"/>
      </w:pPr>
      <w:r>
        <w:t>1. Здания пожарных депо в зависимости от назначения, количества автомобилей, состава помещений и их площадей подраздел</w:t>
      </w:r>
      <w:r>
        <w:t>яются на следующие типы:</w:t>
      </w:r>
    </w:p>
    <w:p w:rsidR="00000000" w:rsidRDefault="005470EC">
      <w:pPr>
        <w:widowControl w:val="0"/>
        <w:ind w:firstLine="284"/>
        <w:jc w:val="both"/>
      </w:pPr>
      <w:r>
        <w:t>1) I - пожарные депо на 6, 8, 10 и 12 автомобилей для охраны городских поселений;</w:t>
      </w:r>
    </w:p>
    <w:p w:rsidR="00000000" w:rsidRDefault="005470EC">
      <w:pPr>
        <w:widowControl w:val="0"/>
        <w:ind w:firstLine="284"/>
        <w:jc w:val="both"/>
      </w:pPr>
      <w:r>
        <w:t>2) II - пожарные депо на 2, 4 и 6 автомобилей для охраны городских поселений;</w:t>
      </w:r>
    </w:p>
    <w:p w:rsidR="00000000" w:rsidRDefault="005470EC">
      <w:pPr>
        <w:widowControl w:val="0"/>
        <w:ind w:firstLine="284"/>
        <w:jc w:val="both"/>
      </w:pPr>
      <w:r>
        <w:t>3) III - пожарные депо на 6, 8, 10 и 12 автомобилей для охраны организа</w:t>
      </w:r>
      <w:r>
        <w:t>ций;</w:t>
      </w:r>
    </w:p>
    <w:p w:rsidR="00000000" w:rsidRDefault="005470EC">
      <w:pPr>
        <w:widowControl w:val="0"/>
        <w:ind w:firstLine="284"/>
        <w:jc w:val="both"/>
      </w:pPr>
      <w:r>
        <w:t>4) IV - пожарные депо на 2, 4 и 6 автомобилей для охраны организаций;</w:t>
      </w:r>
    </w:p>
    <w:p w:rsidR="00000000" w:rsidRDefault="005470EC">
      <w:pPr>
        <w:widowControl w:val="0"/>
        <w:ind w:firstLine="284"/>
        <w:jc w:val="both"/>
      </w:pPr>
      <w:r>
        <w:t>5) V - пожарные депо на 1, 2, 3 и 4 автомобиля для охраны сельских поселений.</w:t>
      </w:r>
    </w:p>
    <w:p w:rsidR="00000000" w:rsidRDefault="005470EC">
      <w:pPr>
        <w:widowControl w:val="0"/>
        <w:ind w:firstLine="284"/>
        <w:jc w:val="both"/>
      </w:pPr>
      <w:r>
        <w:t>2. Здания пожарных депо I и III типов проектируются в случае размещения в них органов управления подраз</w:t>
      </w:r>
      <w:r>
        <w:t>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00000" w:rsidRDefault="005470EC">
      <w:pPr>
        <w:widowControl w:val="0"/>
        <w:ind w:firstLine="284"/>
        <w:jc w:val="both"/>
      </w:pPr>
    </w:p>
    <w:p w:rsidR="00000000" w:rsidRDefault="005470EC">
      <w:pPr>
        <w:widowControl w:val="0"/>
        <w:ind w:firstLine="284"/>
        <w:jc w:val="center"/>
        <w:rPr>
          <w:b/>
          <w:bCs/>
        </w:rPr>
      </w:pPr>
      <w:r>
        <w:rPr>
          <w:b/>
          <w:bCs/>
        </w:rPr>
        <w:t>Глава 10. ПОЖАРНО-ТЕХНИЧЕСКАЯ КЛАССИФИКАЦИЯ СТРОИТЕЛЬНЫХ КОНСТРУКЦИЙ И ПРОТИВОПОЖАРНЫХ ПРЕГРАД</w:t>
      </w:r>
    </w:p>
    <w:p w:rsidR="00000000" w:rsidRDefault="005470EC">
      <w:pPr>
        <w:widowControl w:val="0"/>
        <w:ind w:firstLine="284"/>
        <w:jc w:val="both"/>
      </w:pPr>
    </w:p>
    <w:p w:rsidR="00000000" w:rsidRDefault="005470EC">
      <w:pPr>
        <w:widowControl w:val="0"/>
        <w:ind w:firstLine="284"/>
        <w:jc w:val="both"/>
        <w:rPr>
          <w:b/>
          <w:bCs/>
        </w:rPr>
      </w:pPr>
      <w:r>
        <w:rPr>
          <w:b/>
          <w:bCs/>
        </w:rPr>
        <w:t>Статья 34. Цел</w:t>
      </w:r>
      <w:r>
        <w:rPr>
          <w:b/>
          <w:bCs/>
        </w:rPr>
        <w:t>ь классификации</w:t>
      </w:r>
    </w:p>
    <w:p w:rsidR="00000000" w:rsidRDefault="005470EC">
      <w:pPr>
        <w:widowControl w:val="0"/>
        <w:ind w:firstLine="284"/>
        <w:jc w:val="both"/>
      </w:pPr>
    </w:p>
    <w:p w:rsidR="00000000" w:rsidRDefault="005470EC">
      <w:pPr>
        <w:widowControl w:val="0"/>
        <w:ind w:firstLine="284"/>
        <w:jc w:val="both"/>
      </w:pPr>
      <w: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w:t>
      </w:r>
      <w:r>
        <w:t>ий, сооружений, строений и пожарных отсеков.</w:t>
      </w:r>
    </w:p>
    <w:p w:rsidR="00000000" w:rsidRDefault="005470EC">
      <w:pPr>
        <w:widowControl w:val="0"/>
        <w:ind w:firstLine="284"/>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5470EC">
      <w:pPr>
        <w:widowControl w:val="0"/>
        <w:ind w:firstLine="284"/>
        <w:jc w:val="both"/>
      </w:pPr>
      <w:r>
        <w:t>3. Противопож</w:t>
      </w:r>
      <w:r>
        <w:t>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w:t>
      </w:r>
      <w:r>
        <w:t xml:space="preserve"> пожарной опасности.</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35. Классификация строительных конструкций по огнестойкости</w:t>
      </w:r>
    </w:p>
    <w:p w:rsidR="00000000" w:rsidRDefault="005470EC">
      <w:pPr>
        <w:widowControl w:val="0"/>
        <w:ind w:firstLine="284"/>
        <w:jc w:val="both"/>
      </w:pPr>
    </w:p>
    <w:p w:rsidR="00000000" w:rsidRDefault="005470EC">
      <w:pPr>
        <w:widowControl w:val="0"/>
        <w:ind w:firstLine="284"/>
        <w:jc w:val="both"/>
      </w:pPr>
      <w: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w:t>
      </w:r>
      <w:r>
        <w:t xml:space="preserve"> условиях стандартных испытаний подразделяются на строительные конструкции со следующими пределами огнестойкости:</w:t>
      </w:r>
    </w:p>
    <w:p w:rsidR="00000000" w:rsidRDefault="005470EC">
      <w:pPr>
        <w:widowControl w:val="0"/>
        <w:ind w:firstLine="284"/>
        <w:jc w:val="both"/>
      </w:pPr>
      <w:r>
        <w:t>1) ненормируемый;</w:t>
      </w:r>
    </w:p>
    <w:p w:rsidR="00000000" w:rsidRDefault="005470EC">
      <w:pPr>
        <w:widowControl w:val="0"/>
        <w:ind w:firstLine="284"/>
        <w:jc w:val="both"/>
      </w:pPr>
      <w:r>
        <w:t>2) не менее 15 минут;</w:t>
      </w:r>
    </w:p>
    <w:p w:rsidR="00000000" w:rsidRDefault="005470EC">
      <w:pPr>
        <w:widowControl w:val="0"/>
        <w:ind w:firstLine="284"/>
        <w:jc w:val="both"/>
      </w:pPr>
      <w:r>
        <w:t>3) не менее 30 минут;</w:t>
      </w:r>
    </w:p>
    <w:p w:rsidR="00000000" w:rsidRDefault="005470EC">
      <w:pPr>
        <w:widowControl w:val="0"/>
        <w:ind w:firstLine="284"/>
        <w:jc w:val="both"/>
      </w:pPr>
      <w:r>
        <w:t>4) не менее 45 минут;</w:t>
      </w:r>
    </w:p>
    <w:p w:rsidR="00000000" w:rsidRDefault="005470EC">
      <w:pPr>
        <w:widowControl w:val="0"/>
        <w:ind w:firstLine="284"/>
        <w:jc w:val="both"/>
      </w:pPr>
      <w:r>
        <w:t>5) не менее 60 минут;</w:t>
      </w:r>
    </w:p>
    <w:p w:rsidR="00000000" w:rsidRDefault="005470EC">
      <w:pPr>
        <w:widowControl w:val="0"/>
        <w:ind w:firstLine="284"/>
        <w:jc w:val="both"/>
      </w:pPr>
      <w:r>
        <w:t>6) не менее 90 минут;</w:t>
      </w:r>
    </w:p>
    <w:p w:rsidR="00000000" w:rsidRDefault="005470EC">
      <w:pPr>
        <w:widowControl w:val="0"/>
        <w:ind w:firstLine="284"/>
        <w:jc w:val="both"/>
      </w:pPr>
      <w:r>
        <w:t>7) не менее 12</w:t>
      </w:r>
      <w:r>
        <w:t>0 минут;</w:t>
      </w:r>
    </w:p>
    <w:p w:rsidR="00000000" w:rsidRDefault="005470EC">
      <w:pPr>
        <w:widowControl w:val="0"/>
        <w:ind w:firstLine="284"/>
        <w:jc w:val="both"/>
      </w:pPr>
      <w:r>
        <w:t>8) не менее 150 минут;</w:t>
      </w:r>
    </w:p>
    <w:p w:rsidR="00000000" w:rsidRDefault="005470EC">
      <w:pPr>
        <w:widowControl w:val="0"/>
        <w:ind w:firstLine="284"/>
        <w:jc w:val="both"/>
      </w:pPr>
      <w:r>
        <w:t>9) не менее 180 минут;</w:t>
      </w:r>
    </w:p>
    <w:p w:rsidR="00000000" w:rsidRDefault="005470EC">
      <w:pPr>
        <w:widowControl w:val="0"/>
        <w:ind w:firstLine="284"/>
        <w:jc w:val="both"/>
      </w:pPr>
      <w:r>
        <w:t>10) не менее 240 минут;</w:t>
      </w:r>
    </w:p>
    <w:p w:rsidR="00000000" w:rsidRDefault="005470EC">
      <w:pPr>
        <w:widowControl w:val="0"/>
        <w:ind w:firstLine="284"/>
        <w:jc w:val="both"/>
      </w:pPr>
      <w:r>
        <w:t>11) не менее 360 минут.</w:t>
      </w:r>
    </w:p>
    <w:p w:rsidR="00000000" w:rsidRDefault="005470EC">
      <w:pPr>
        <w:widowControl w:val="0"/>
        <w:ind w:firstLine="284"/>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w:t>
      </w:r>
      <w:r>
        <w:t xml:space="preserve">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00000" w:rsidRDefault="005470EC">
      <w:pPr>
        <w:widowControl w:val="0"/>
        <w:ind w:firstLine="284"/>
        <w:jc w:val="both"/>
      </w:pPr>
      <w:r>
        <w:t>1) потеря несущей способности (R);</w:t>
      </w:r>
    </w:p>
    <w:p w:rsidR="00000000" w:rsidRDefault="005470EC">
      <w:pPr>
        <w:widowControl w:val="0"/>
        <w:ind w:firstLine="284"/>
        <w:jc w:val="both"/>
      </w:pPr>
      <w:r>
        <w:t>2) потеря целос</w:t>
      </w:r>
      <w:r>
        <w:t>тности (E);</w:t>
      </w:r>
    </w:p>
    <w:p w:rsidR="00000000" w:rsidRDefault="005470EC">
      <w:pPr>
        <w:widowControl w:val="0"/>
        <w:ind w:firstLine="284"/>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w:t>
      </w:r>
      <w:r>
        <w:t>ой поверхности конструкции (W).</w:t>
      </w:r>
    </w:p>
    <w:p w:rsidR="00000000" w:rsidRDefault="005470EC">
      <w:pPr>
        <w:widowControl w:val="0"/>
        <w:ind w:firstLine="284"/>
        <w:jc w:val="both"/>
      </w:pPr>
      <w: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t>дымогаз</w:t>
      </w:r>
      <w:r>
        <w:t>онепроницаемости</w:t>
      </w:r>
      <w:proofErr w:type="spellEnd"/>
      <w:r>
        <w:t xml:space="preserve"> (S).</w:t>
      </w:r>
    </w:p>
    <w:p w:rsidR="00000000" w:rsidRDefault="005470EC">
      <w:pPr>
        <w:widowControl w:val="0"/>
        <w:ind w:firstLine="284"/>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RDefault="005470EC">
      <w:pPr>
        <w:widowControl w:val="0"/>
        <w:ind w:firstLine="284"/>
        <w:jc w:val="both"/>
      </w:pPr>
      <w:r>
        <w:t>5. Условные обозначения пределов огнестойкости строительных конс</w:t>
      </w:r>
      <w:r>
        <w:t>трукций содержат буквенные обозначения предельного состояния и группы.</w:t>
      </w:r>
    </w:p>
    <w:p w:rsidR="00000000" w:rsidRDefault="005470EC">
      <w:pPr>
        <w:widowControl w:val="0"/>
        <w:ind w:firstLine="284"/>
        <w:jc w:val="both"/>
      </w:pPr>
    </w:p>
    <w:p w:rsidR="00000000" w:rsidRDefault="005470EC">
      <w:pPr>
        <w:widowControl w:val="0"/>
        <w:ind w:firstLine="284"/>
        <w:jc w:val="both"/>
        <w:rPr>
          <w:b/>
          <w:bCs/>
        </w:rPr>
      </w:pPr>
      <w:r>
        <w:rPr>
          <w:b/>
          <w:bCs/>
        </w:rPr>
        <w:t>Статья 36. Классификация строительных конструкций по пожарной опасности</w:t>
      </w:r>
    </w:p>
    <w:p w:rsidR="00000000" w:rsidRDefault="005470EC">
      <w:pPr>
        <w:widowControl w:val="0"/>
        <w:ind w:firstLine="284"/>
        <w:jc w:val="both"/>
      </w:pPr>
    </w:p>
    <w:p w:rsidR="00000000" w:rsidRDefault="005470EC">
      <w:pPr>
        <w:widowControl w:val="0"/>
        <w:ind w:firstLine="284"/>
        <w:jc w:val="both"/>
      </w:pPr>
      <w:r>
        <w:t>1. Строительные конструкции по пожарной опасности подразделяются на следующие классы:</w:t>
      </w:r>
    </w:p>
    <w:p w:rsidR="00000000" w:rsidRDefault="005470EC">
      <w:pPr>
        <w:widowControl w:val="0"/>
        <w:ind w:firstLine="284"/>
        <w:jc w:val="both"/>
      </w:pPr>
      <w:r>
        <w:t xml:space="preserve">1) </w:t>
      </w:r>
      <w:proofErr w:type="spellStart"/>
      <w:r>
        <w:t>непожароопасные</w:t>
      </w:r>
      <w:proofErr w:type="spellEnd"/>
      <w:r>
        <w:t xml:space="preserve"> (K0);</w:t>
      </w:r>
    </w:p>
    <w:p w:rsidR="00000000" w:rsidRDefault="005470EC">
      <w:pPr>
        <w:widowControl w:val="0"/>
        <w:ind w:firstLine="284"/>
        <w:jc w:val="both"/>
      </w:pPr>
      <w:r>
        <w:t xml:space="preserve">2) </w:t>
      </w:r>
      <w:proofErr w:type="spellStart"/>
      <w:r>
        <w:t>малопожароопасные</w:t>
      </w:r>
      <w:proofErr w:type="spellEnd"/>
      <w:r>
        <w:t xml:space="preserve"> (K1);</w:t>
      </w:r>
    </w:p>
    <w:p w:rsidR="00000000" w:rsidRDefault="005470EC">
      <w:pPr>
        <w:widowControl w:val="0"/>
        <w:ind w:firstLine="284"/>
        <w:jc w:val="both"/>
      </w:pPr>
      <w:r>
        <w:t xml:space="preserve">3) </w:t>
      </w:r>
      <w:proofErr w:type="spellStart"/>
      <w:r>
        <w:t>умереннопожароопасные</w:t>
      </w:r>
      <w:proofErr w:type="spellEnd"/>
      <w:r>
        <w:t xml:space="preserve"> (K2);</w:t>
      </w:r>
    </w:p>
    <w:p w:rsidR="00000000" w:rsidRDefault="005470EC">
      <w:pPr>
        <w:widowControl w:val="0"/>
        <w:ind w:firstLine="284"/>
        <w:jc w:val="both"/>
      </w:pPr>
      <w:r>
        <w:t>4) пожароопасные (K3).</w:t>
      </w:r>
    </w:p>
    <w:p w:rsidR="00000000" w:rsidRDefault="005470EC">
      <w:pPr>
        <w:widowControl w:val="0"/>
        <w:ind w:firstLine="284"/>
        <w:jc w:val="both"/>
      </w:pPr>
      <w:r>
        <w:t>2. Класс пожарной опасности строительных конструкций определяется в соответствии с таблицей 6 приложения к настоящему Федеральному закону.</w:t>
      </w:r>
    </w:p>
    <w:p w:rsidR="00000000" w:rsidRDefault="005470EC">
      <w:pPr>
        <w:widowControl w:val="0"/>
        <w:ind w:firstLine="284"/>
        <w:jc w:val="both"/>
      </w:pPr>
      <w:r>
        <w:t>3. Численные значения критериев отне</w:t>
      </w:r>
      <w:r>
        <w:t>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37. Классификация противопожарных преград</w:t>
      </w:r>
    </w:p>
    <w:p w:rsidR="00000000" w:rsidRDefault="005470EC">
      <w:pPr>
        <w:widowControl w:val="0"/>
        <w:ind w:firstLine="284"/>
        <w:jc w:val="both"/>
      </w:pPr>
    </w:p>
    <w:p w:rsidR="00000000" w:rsidRDefault="005470EC">
      <w:pPr>
        <w:widowControl w:val="0"/>
        <w:ind w:firstLine="284"/>
        <w:jc w:val="both"/>
      </w:pPr>
      <w:r>
        <w:t>1. Противопожарные преград</w:t>
      </w:r>
      <w:r>
        <w:t>ы в зависимости от способа предотвращения распространения опасных факторов пожара подразделяются на следующие типы:</w:t>
      </w:r>
    </w:p>
    <w:p w:rsidR="00000000" w:rsidRDefault="005470EC">
      <w:pPr>
        <w:widowControl w:val="0"/>
        <w:ind w:firstLine="284"/>
        <w:jc w:val="both"/>
      </w:pPr>
      <w:r>
        <w:t>1) противопожарные стены;</w:t>
      </w:r>
    </w:p>
    <w:p w:rsidR="00000000" w:rsidRDefault="005470EC">
      <w:pPr>
        <w:widowControl w:val="0"/>
        <w:ind w:firstLine="284"/>
        <w:jc w:val="both"/>
      </w:pPr>
      <w:r>
        <w:t>2) противопожарные перегородки;</w:t>
      </w:r>
    </w:p>
    <w:p w:rsidR="00000000" w:rsidRDefault="005470EC">
      <w:pPr>
        <w:widowControl w:val="0"/>
        <w:ind w:firstLine="284"/>
        <w:jc w:val="both"/>
      </w:pPr>
      <w:r>
        <w:t>3) противопожарные перекрытия;</w:t>
      </w:r>
    </w:p>
    <w:p w:rsidR="00000000" w:rsidRDefault="005470EC">
      <w:pPr>
        <w:widowControl w:val="0"/>
        <w:ind w:firstLine="284"/>
        <w:jc w:val="both"/>
      </w:pPr>
      <w:r>
        <w:t>4) противопожарные разрывы;</w:t>
      </w:r>
    </w:p>
    <w:p w:rsidR="00000000" w:rsidRDefault="005470EC">
      <w:pPr>
        <w:widowControl w:val="0"/>
        <w:ind w:firstLine="284"/>
        <w:jc w:val="both"/>
      </w:pPr>
      <w:r>
        <w:t>5) противопожарные зана</w:t>
      </w:r>
      <w:r>
        <w:t>весы, шторы и экраны;</w:t>
      </w:r>
    </w:p>
    <w:p w:rsidR="00000000" w:rsidRDefault="005470EC">
      <w:pPr>
        <w:widowControl w:val="0"/>
        <w:ind w:firstLine="284"/>
        <w:jc w:val="both"/>
      </w:pPr>
      <w:r>
        <w:lastRenderedPageBreak/>
        <w:t>6) противопожарные водяные завесы;</w:t>
      </w:r>
    </w:p>
    <w:p w:rsidR="00000000" w:rsidRDefault="005470EC">
      <w:pPr>
        <w:widowControl w:val="0"/>
        <w:ind w:firstLine="284"/>
        <w:jc w:val="both"/>
      </w:pPr>
      <w:r>
        <w:t>7) противопожарные минерализованные полосы.</w:t>
      </w:r>
    </w:p>
    <w:p w:rsidR="00000000" w:rsidRDefault="005470EC">
      <w:pPr>
        <w:widowControl w:val="0"/>
        <w:ind w:firstLine="284"/>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w:t>
      </w:r>
      <w:r>
        <w:t>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000000" w:rsidRDefault="005470EC">
      <w:pPr>
        <w:widowControl w:val="0"/>
        <w:ind w:firstLine="284"/>
        <w:jc w:val="both"/>
      </w:pPr>
      <w:r>
        <w:t xml:space="preserve">1) стены                  </w:t>
      </w:r>
      <w:r>
        <w:t xml:space="preserve">                                                    1-й или 2-й тип;</w:t>
      </w:r>
    </w:p>
    <w:p w:rsidR="00000000" w:rsidRDefault="005470EC">
      <w:pPr>
        <w:widowControl w:val="0"/>
        <w:ind w:firstLine="284"/>
        <w:jc w:val="both"/>
      </w:pPr>
      <w:r>
        <w:t>2) перегородки                                                           1-й или 2-й тип;</w:t>
      </w:r>
    </w:p>
    <w:p w:rsidR="00000000" w:rsidRDefault="005470EC">
      <w:pPr>
        <w:widowControl w:val="0"/>
        <w:ind w:firstLine="284"/>
        <w:jc w:val="both"/>
      </w:pPr>
      <w:r>
        <w:t>3) перекрытия                                                            1, 2, 3 или 4-й тип;</w:t>
      </w:r>
    </w:p>
    <w:p w:rsidR="00000000" w:rsidRDefault="005470EC">
      <w:pPr>
        <w:widowControl w:val="0"/>
        <w:ind w:firstLine="284"/>
        <w:jc w:val="both"/>
      </w:pPr>
      <w:r>
        <w:t xml:space="preserve">4) </w:t>
      </w:r>
      <w:r>
        <w:t>двери, ворота, люки, клапаны, экраны, шторы  1, 2 или 3-й тип;</w:t>
      </w:r>
    </w:p>
    <w:p w:rsidR="00000000" w:rsidRDefault="005470EC">
      <w:pPr>
        <w:widowControl w:val="0"/>
        <w:ind w:firstLine="284"/>
        <w:jc w:val="both"/>
      </w:pPr>
      <w:r>
        <w:t>5) окна                                                                         1, 2 или 3-й тип;</w:t>
      </w:r>
    </w:p>
    <w:p w:rsidR="00000000" w:rsidRDefault="005470EC">
      <w:pPr>
        <w:widowControl w:val="0"/>
        <w:ind w:firstLine="284"/>
        <w:jc w:val="both"/>
      </w:pPr>
      <w:r>
        <w:t>6) занавесы                                                                 1-й тип;</w:t>
      </w:r>
    </w:p>
    <w:p w:rsidR="00000000" w:rsidRDefault="005470EC">
      <w:pPr>
        <w:widowControl w:val="0"/>
        <w:ind w:firstLine="284"/>
        <w:jc w:val="both"/>
      </w:pPr>
      <w:r>
        <w:t>7) тамбур-</w:t>
      </w:r>
      <w:r>
        <w:t>шлюзы                                                       1-й или 2-й тип.</w:t>
      </w:r>
    </w:p>
    <w:p w:rsidR="00000000" w:rsidRDefault="005470EC">
      <w:pPr>
        <w:widowControl w:val="0"/>
        <w:ind w:firstLine="284"/>
        <w:jc w:val="both"/>
      </w:pPr>
      <w: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w:t>
      </w:r>
      <w:r>
        <w:t>я в соответствии со статьей 88 настоящего Федерального закона.</w:t>
      </w:r>
    </w:p>
    <w:p w:rsidR="00000000" w:rsidRDefault="005470EC">
      <w:pPr>
        <w:widowControl w:val="0"/>
        <w:ind w:firstLine="284"/>
        <w:jc w:val="both"/>
      </w:pPr>
    </w:p>
    <w:p w:rsidR="00000000" w:rsidRDefault="005470EC">
      <w:pPr>
        <w:widowControl w:val="0"/>
        <w:ind w:firstLine="284"/>
        <w:jc w:val="center"/>
        <w:rPr>
          <w:b/>
          <w:bCs/>
        </w:rPr>
      </w:pPr>
      <w:r>
        <w:rPr>
          <w:b/>
          <w:bCs/>
        </w:rPr>
        <w:t>Глава 11. ПОЖАРНО-ТЕХНИЧЕСКАЯ КЛАССИФИКАЦИЯ ЛЕСТНИЦ И ЛЕСТНИЧНЫХ КЛЕТОК</w:t>
      </w:r>
    </w:p>
    <w:p w:rsidR="00000000" w:rsidRDefault="005470EC">
      <w:pPr>
        <w:widowControl w:val="0"/>
        <w:ind w:firstLine="284"/>
        <w:jc w:val="both"/>
      </w:pPr>
    </w:p>
    <w:p w:rsidR="00000000" w:rsidRDefault="005470EC">
      <w:pPr>
        <w:widowControl w:val="0"/>
        <w:ind w:firstLine="284"/>
        <w:jc w:val="both"/>
        <w:rPr>
          <w:b/>
          <w:bCs/>
        </w:rPr>
      </w:pPr>
      <w:r>
        <w:rPr>
          <w:b/>
          <w:bCs/>
        </w:rPr>
        <w:t>Статья 38. Цель классификации</w:t>
      </w:r>
    </w:p>
    <w:p w:rsidR="00000000" w:rsidRDefault="005470EC">
      <w:pPr>
        <w:widowControl w:val="0"/>
        <w:ind w:firstLine="284"/>
        <w:jc w:val="both"/>
      </w:pPr>
    </w:p>
    <w:p w:rsidR="00000000" w:rsidRDefault="005470EC">
      <w:pPr>
        <w:widowControl w:val="0"/>
        <w:ind w:firstLine="284"/>
        <w:jc w:val="both"/>
      </w:pPr>
      <w:r>
        <w:t>Лестницы и лестничные клетки классифицируются в целях определения требований к их объемн</w:t>
      </w:r>
      <w:r>
        <w:t>о-планировочному и конструктивному решению, а также для установления требований к их применению на путях эвакуации людей.</w:t>
      </w:r>
    </w:p>
    <w:p w:rsidR="00000000" w:rsidRDefault="005470EC">
      <w:pPr>
        <w:widowControl w:val="0"/>
        <w:ind w:firstLine="284"/>
        <w:jc w:val="both"/>
      </w:pPr>
    </w:p>
    <w:p w:rsidR="00000000" w:rsidRDefault="005470EC">
      <w:pPr>
        <w:widowControl w:val="0"/>
        <w:ind w:firstLine="284"/>
        <w:jc w:val="both"/>
        <w:rPr>
          <w:b/>
          <w:bCs/>
        </w:rPr>
      </w:pPr>
      <w:r>
        <w:rPr>
          <w:b/>
          <w:bCs/>
        </w:rPr>
        <w:t>Статья 39. Классификация лестниц</w:t>
      </w:r>
    </w:p>
    <w:p w:rsidR="00000000" w:rsidRDefault="005470EC">
      <w:pPr>
        <w:widowControl w:val="0"/>
        <w:ind w:firstLine="284"/>
        <w:jc w:val="both"/>
      </w:pPr>
    </w:p>
    <w:p w:rsidR="00000000" w:rsidRDefault="005470EC">
      <w:pPr>
        <w:widowControl w:val="0"/>
        <w:ind w:firstLine="284"/>
        <w:jc w:val="both"/>
      </w:pPr>
      <w:r>
        <w:t>1. Лестницы, предназначенные для эвакуации людей из зданий, сооружений и строений при пожаре, подра</w:t>
      </w:r>
      <w:r>
        <w:t>зделяются на следующие типы:</w:t>
      </w:r>
    </w:p>
    <w:p w:rsidR="00000000" w:rsidRDefault="005470EC">
      <w:pPr>
        <w:widowControl w:val="0"/>
        <w:ind w:firstLine="284"/>
        <w:jc w:val="both"/>
      </w:pPr>
      <w:r>
        <w:t>1) внутренние лестницы, размещаемые на лестничных клетках;</w:t>
      </w:r>
    </w:p>
    <w:p w:rsidR="00000000" w:rsidRDefault="005470EC">
      <w:pPr>
        <w:widowControl w:val="0"/>
        <w:ind w:firstLine="284"/>
        <w:jc w:val="both"/>
      </w:pPr>
      <w:r>
        <w:t>2) внутренние открытые лестницы;</w:t>
      </w:r>
    </w:p>
    <w:p w:rsidR="00000000" w:rsidRDefault="005470EC">
      <w:pPr>
        <w:widowControl w:val="0"/>
        <w:ind w:firstLine="284"/>
        <w:jc w:val="both"/>
      </w:pPr>
      <w:r>
        <w:t>3) наружные открытые лестницы.</w:t>
      </w:r>
    </w:p>
    <w:p w:rsidR="00000000" w:rsidRDefault="005470EC">
      <w:pPr>
        <w:widowControl w:val="0"/>
        <w:ind w:firstLine="284"/>
        <w:jc w:val="both"/>
      </w:pPr>
      <w:r>
        <w:t xml:space="preserve">2. Пожарные лестницы, предназначенные для обеспечения тушения пожара и проведения аварийно-спасательных </w:t>
      </w:r>
      <w:r>
        <w:t>работ, подразделяются на следующие типы:</w:t>
      </w:r>
    </w:p>
    <w:p w:rsidR="00000000" w:rsidRDefault="005470EC">
      <w:pPr>
        <w:widowControl w:val="0"/>
        <w:ind w:firstLine="284"/>
        <w:jc w:val="both"/>
      </w:pPr>
      <w:r>
        <w:t>1) П1 - вертикальные лестницы;</w:t>
      </w:r>
    </w:p>
    <w:p w:rsidR="00000000" w:rsidRDefault="005470EC">
      <w:pPr>
        <w:widowControl w:val="0"/>
        <w:ind w:firstLine="284"/>
        <w:jc w:val="both"/>
      </w:pPr>
      <w:r>
        <w:t>2) П2 - маршевые лестницы с уклоном не более 6:1.</w:t>
      </w:r>
    </w:p>
    <w:p w:rsidR="00000000" w:rsidRDefault="005470EC">
      <w:pPr>
        <w:widowControl w:val="0"/>
        <w:ind w:firstLine="284"/>
        <w:jc w:val="both"/>
      </w:pPr>
    </w:p>
    <w:p w:rsidR="00000000" w:rsidRDefault="005470EC">
      <w:pPr>
        <w:widowControl w:val="0"/>
        <w:ind w:firstLine="284"/>
        <w:jc w:val="both"/>
        <w:rPr>
          <w:b/>
          <w:bCs/>
        </w:rPr>
      </w:pPr>
      <w:r>
        <w:rPr>
          <w:b/>
          <w:bCs/>
        </w:rPr>
        <w:t>Статья 40. Классификация лестничных клеток</w:t>
      </w:r>
    </w:p>
    <w:p w:rsidR="00000000" w:rsidRDefault="005470EC">
      <w:pPr>
        <w:widowControl w:val="0"/>
        <w:ind w:firstLine="284"/>
        <w:jc w:val="both"/>
      </w:pPr>
    </w:p>
    <w:p w:rsidR="00000000" w:rsidRDefault="005470EC">
      <w:pPr>
        <w:widowControl w:val="0"/>
        <w:ind w:firstLine="284"/>
        <w:jc w:val="both"/>
      </w:pPr>
      <w:r>
        <w:t>1. Лестничные клетки в зависимости от степени их защиты от задымления при пожаре подразде</w:t>
      </w:r>
      <w:r>
        <w:t>ляются на следующие типы:</w:t>
      </w:r>
    </w:p>
    <w:p w:rsidR="00000000" w:rsidRDefault="005470EC">
      <w:pPr>
        <w:widowControl w:val="0"/>
        <w:ind w:firstLine="284"/>
        <w:jc w:val="both"/>
      </w:pPr>
      <w:r>
        <w:t>1) обычные лестничные клетки;</w:t>
      </w:r>
    </w:p>
    <w:p w:rsidR="00000000" w:rsidRDefault="005470EC">
      <w:pPr>
        <w:widowControl w:val="0"/>
        <w:ind w:firstLine="284"/>
        <w:jc w:val="both"/>
      </w:pPr>
      <w:r>
        <w:t>2) незадымляемые лестничные клетки.</w:t>
      </w:r>
    </w:p>
    <w:p w:rsidR="00000000" w:rsidRDefault="005470EC">
      <w:pPr>
        <w:widowControl w:val="0"/>
        <w:ind w:firstLine="284"/>
        <w:jc w:val="both"/>
      </w:pPr>
      <w:r>
        <w:t>2. Обычные лестничные клетки в зависимости от способа освещения подразделяются на следующие типы:</w:t>
      </w:r>
    </w:p>
    <w:p w:rsidR="00000000" w:rsidRDefault="005470EC">
      <w:pPr>
        <w:widowControl w:val="0"/>
        <w:ind w:firstLine="284"/>
        <w:jc w:val="both"/>
      </w:pPr>
      <w:r>
        <w:t>1) Л1 - лестничные клетки с естественным освещением через остеклен</w:t>
      </w:r>
      <w:r>
        <w:t>ные или открытые проемы в наружных стенах на каждом этаже;</w:t>
      </w:r>
    </w:p>
    <w:p w:rsidR="00000000" w:rsidRDefault="005470EC">
      <w:pPr>
        <w:widowControl w:val="0"/>
        <w:ind w:firstLine="284"/>
        <w:jc w:val="both"/>
      </w:pPr>
      <w:r>
        <w:t>2) Л2 - лестничные клетки с естественным освещением через остекленные или открытые проемы в покрытии.</w:t>
      </w:r>
    </w:p>
    <w:p w:rsidR="00000000" w:rsidRDefault="005470EC">
      <w:pPr>
        <w:widowControl w:val="0"/>
        <w:ind w:firstLine="284"/>
        <w:jc w:val="both"/>
      </w:pPr>
      <w:r>
        <w:t>3. Незадымляемые лестничные клетки в зависимости от способа защиты от задымления при пожаре под</w:t>
      </w:r>
      <w:r>
        <w:t>разделяются на следующие типы:</w:t>
      </w:r>
    </w:p>
    <w:p w:rsidR="00000000" w:rsidRDefault="005470EC">
      <w:pPr>
        <w:widowControl w:val="0"/>
        <w:ind w:firstLine="284"/>
        <w:jc w:val="both"/>
      </w:pPr>
      <w:r>
        <w:t>1) Н1 - лестничные клетки с входом на лестничную клетку с этажа через незадымляемую наружную воздушную зону по открытым переходам;</w:t>
      </w:r>
    </w:p>
    <w:p w:rsidR="00000000" w:rsidRDefault="005470EC">
      <w:pPr>
        <w:widowControl w:val="0"/>
        <w:ind w:firstLine="284"/>
        <w:jc w:val="both"/>
      </w:pPr>
      <w:r>
        <w:t>2) Н2 - лестничные клетки с подпором воздуха на лестничную клетку при пожаре;</w:t>
      </w:r>
    </w:p>
    <w:p w:rsidR="00000000" w:rsidRDefault="005470EC">
      <w:pPr>
        <w:widowControl w:val="0"/>
        <w:ind w:firstLine="284"/>
        <w:jc w:val="both"/>
      </w:pPr>
      <w:r>
        <w:t>3) Н3 - лестничн</w:t>
      </w:r>
      <w:r>
        <w:t>ые клетки с входом на них на каждом этаже через тамбур-шлюз, в котором постоянно или во время пожара обеспечивается подпор воздуха.</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center"/>
        <w:rPr>
          <w:b/>
          <w:bCs/>
        </w:rPr>
      </w:pPr>
      <w:r>
        <w:rPr>
          <w:b/>
          <w:bCs/>
        </w:rPr>
        <w:lastRenderedPageBreak/>
        <w:t>Глава 12. КЛАССИФИКАЦИЯ ПОЖАРНОЙ ТЕХНИКИ</w:t>
      </w:r>
    </w:p>
    <w:p w:rsidR="00000000" w:rsidRDefault="005470EC">
      <w:pPr>
        <w:widowControl w:val="0"/>
        <w:ind w:firstLine="284"/>
        <w:jc w:val="both"/>
      </w:pPr>
    </w:p>
    <w:p w:rsidR="00000000" w:rsidRDefault="005470EC">
      <w:pPr>
        <w:widowControl w:val="0"/>
        <w:ind w:firstLine="284"/>
        <w:jc w:val="both"/>
        <w:rPr>
          <w:b/>
          <w:bCs/>
        </w:rPr>
      </w:pPr>
      <w:r>
        <w:rPr>
          <w:b/>
          <w:bCs/>
        </w:rPr>
        <w:t>Статья 41. Цель классификации</w:t>
      </w:r>
    </w:p>
    <w:p w:rsidR="00000000" w:rsidRDefault="005470EC">
      <w:pPr>
        <w:widowControl w:val="0"/>
        <w:ind w:firstLine="284"/>
        <w:jc w:val="both"/>
      </w:pPr>
    </w:p>
    <w:p w:rsidR="00000000" w:rsidRDefault="005470EC">
      <w:pPr>
        <w:widowControl w:val="0"/>
        <w:ind w:firstLine="284"/>
        <w:jc w:val="both"/>
      </w:pPr>
      <w:r>
        <w:t>Классификация пожарной техники используется для о</w:t>
      </w:r>
      <w:r>
        <w:t>пределения ее назначения, области применения, а также для установления требований пожарной безопасности при эксплуатации пожарной техники.</w:t>
      </w:r>
    </w:p>
    <w:p w:rsidR="00000000" w:rsidRDefault="005470EC">
      <w:pPr>
        <w:widowControl w:val="0"/>
        <w:ind w:firstLine="284"/>
        <w:jc w:val="both"/>
      </w:pPr>
    </w:p>
    <w:p w:rsidR="00000000" w:rsidRDefault="005470EC">
      <w:pPr>
        <w:widowControl w:val="0"/>
        <w:ind w:firstLine="284"/>
        <w:jc w:val="both"/>
        <w:rPr>
          <w:b/>
          <w:bCs/>
        </w:rPr>
      </w:pPr>
      <w:r>
        <w:rPr>
          <w:b/>
          <w:bCs/>
        </w:rPr>
        <w:t>Статья 42. Классификация пожарной техники</w:t>
      </w:r>
    </w:p>
    <w:p w:rsidR="00000000" w:rsidRDefault="005470EC">
      <w:pPr>
        <w:widowControl w:val="0"/>
        <w:ind w:firstLine="284"/>
        <w:jc w:val="both"/>
      </w:pPr>
    </w:p>
    <w:p w:rsidR="00000000" w:rsidRDefault="005470EC">
      <w:pPr>
        <w:widowControl w:val="0"/>
        <w:ind w:firstLine="284"/>
        <w:jc w:val="both"/>
      </w:pPr>
      <w:r>
        <w:t>Пожарная техника в зависимости от назначения и области применения подразд</w:t>
      </w:r>
      <w:r>
        <w:t>еляется на следующие типы:</w:t>
      </w:r>
    </w:p>
    <w:p w:rsidR="00000000" w:rsidRDefault="005470EC">
      <w:pPr>
        <w:widowControl w:val="0"/>
        <w:ind w:firstLine="284"/>
        <w:jc w:val="both"/>
      </w:pPr>
      <w:r>
        <w:t>1) первичные средства пожаротушения;</w:t>
      </w:r>
    </w:p>
    <w:p w:rsidR="00000000" w:rsidRDefault="005470EC">
      <w:pPr>
        <w:widowControl w:val="0"/>
        <w:ind w:firstLine="284"/>
        <w:jc w:val="both"/>
      </w:pPr>
      <w:r>
        <w:t>2) мобильные средства пожаротушения;</w:t>
      </w:r>
    </w:p>
    <w:p w:rsidR="00000000" w:rsidRDefault="005470EC">
      <w:pPr>
        <w:widowControl w:val="0"/>
        <w:ind w:firstLine="284"/>
        <w:jc w:val="both"/>
      </w:pPr>
      <w:r>
        <w:t>3) установки пожаротушения;</w:t>
      </w:r>
    </w:p>
    <w:p w:rsidR="00000000" w:rsidRDefault="005470EC">
      <w:pPr>
        <w:widowControl w:val="0"/>
        <w:ind w:firstLine="284"/>
        <w:jc w:val="both"/>
      </w:pPr>
      <w:r>
        <w:t>4) средства пожарной автоматики;</w:t>
      </w:r>
    </w:p>
    <w:p w:rsidR="00000000" w:rsidRDefault="005470EC">
      <w:pPr>
        <w:widowControl w:val="0"/>
        <w:ind w:firstLine="284"/>
        <w:jc w:val="both"/>
      </w:pPr>
      <w:r>
        <w:t>5) пожарное оборудование;</w:t>
      </w:r>
    </w:p>
    <w:p w:rsidR="00000000" w:rsidRDefault="005470EC">
      <w:pPr>
        <w:widowControl w:val="0"/>
        <w:ind w:firstLine="284"/>
        <w:jc w:val="both"/>
      </w:pPr>
      <w:r>
        <w:t>6) средства индивидуальной защиты и спасения людей при пожаре;</w:t>
      </w:r>
    </w:p>
    <w:p w:rsidR="00000000" w:rsidRDefault="005470EC">
      <w:pPr>
        <w:widowControl w:val="0"/>
        <w:ind w:firstLine="284"/>
        <w:jc w:val="both"/>
      </w:pPr>
      <w:r>
        <w:t>7) по</w:t>
      </w:r>
      <w:r>
        <w:t>жарный инструмент (механизированный и немеханизированный);</w:t>
      </w:r>
    </w:p>
    <w:p w:rsidR="00000000" w:rsidRDefault="005470EC">
      <w:pPr>
        <w:widowControl w:val="0"/>
        <w:ind w:firstLine="284"/>
        <w:jc w:val="both"/>
      </w:pPr>
      <w:r>
        <w:t>8) пожарные сигнализация, связь и оповещение.</w:t>
      </w:r>
    </w:p>
    <w:p w:rsidR="00000000" w:rsidRDefault="005470EC">
      <w:pPr>
        <w:widowControl w:val="0"/>
        <w:ind w:firstLine="284"/>
        <w:jc w:val="both"/>
      </w:pPr>
    </w:p>
    <w:p w:rsidR="00000000" w:rsidRDefault="005470EC">
      <w:pPr>
        <w:widowControl w:val="0"/>
        <w:ind w:firstLine="284"/>
        <w:jc w:val="both"/>
        <w:rPr>
          <w:b/>
          <w:bCs/>
        </w:rPr>
      </w:pPr>
      <w:r>
        <w:rPr>
          <w:b/>
          <w:bCs/>
        </w:rPr>
        <w:t>Статья 43. Классификация и область применения первичных средств пожаротушения</w:t>
      </w:r>
    </w:p>
    <w:p w:rsidR="00000000" w:rsidRDefault="005470EC">
      <w:pPr>
        <w:widowControl w:val="0"/>
        <w:ind w:firstLine="284"/>
        <w:jc w:val="both"/>
      </w:pPr>
    </w:p>
    <w:p w:rsidR="00000000" w:rsidRDefault="005470EC">
      <w:pPr>
        <w:widowControl w:val="0"/>
        <w:ind w:firstLine="284"/>
        <w:jc w:val="both"/>
      </w:pPr>
      <w:r>
        <w:t>Первичные средства пожаротушения предназначены для использования работн</w:t>
      </w:r>
      <w:r>
        <w:t>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00000" w:rsidRDefault="005470EC">
      <w:pPr>
        <w:widowControl w:val="0"/>
        <w:ind w:firstLine="284"/>
        <w:jc w:val="both"/>
      </w:pPr>
      <w:r>
        <w:t>1) переносные и передвижные огнетушители;</w:t>
      </w:r>
    </w:p>
    <w:p w:rsidR="00000000" w:rsidRDefault="005470EC">
      <w:pPr>
        <w:widowControl w:val="0"/>
        <w:ind w:firstLine="284"/>
        <w:jc w:val="both"/>
      </w:pPr>
      <w:r>
        <w:t>2) пожарные краны и средства обеспечения их использования;</w:t>
      </w:r>
    </w:p>
    <w:p w:rsidR="00000000" w:rsidRDefault="005470EC">
      <w:pPr>
        <w:widowControl w:val="0"/>
        <w:ind w:firstLine="284"/>
        <w:jc w:val="both"/>
      </w:pPr>
      <w:r>
        <w:t>3) пожарный и</w:t>
      </w:r>
      <w:r>
        <w:t>нвентарь;</w:t>
      </w:r>
    </w:p>
    <w:p w:rsidR="00000000" w:rsidRDefault="005470EC">
      <w:pPr>
        <w:widowControl w:val="0"/>
        <w:ind w:firstLine="284"/>
        <w:jc w:val="both"/>
      </w:pPr>
      <w:r>
        <w:t>4) покрывала для изоляции очага возгорания.</w:t>
      </w:r>
    </w:p>
    <w:p w:rsidR="00000000" w:rsidRDefault="005470EC">
      <w:pPr>
        <w:widowControl w:val="0"/>
        <w:ind w:firstLine="284"/>
        <w:jc w:val="both"/>
      </w:pPr>
    </w:p>
    <w:p w:rsidR="00000000" w:rsidRDefault="005470EC">
      <w:pPr>
        <w:widowControl w:val="0"/>
        <w:ind w:firstLine="284"/>
        <w:jc w:val="both"/>
        <w:rPr>
          <w:b/>
          <w:bCs/>
        </w:rPr>
      </w:pPr>
      <w:r>
        <w:rPr>
          <w:b/>
          <w:bCs/>
        </w:rPr>
        <w:t>Статья 44. Классификация мобильных средств пожаротушения</w:t>
      </w:r>
    </w:p>
    <w:p w:rsidR="00000000" w:rsidRDefault="005470EC">
      <w:pPr>
        <w:widowControl w:val="0"/>
        <w:ind w:firstLine="284"/>
        <w:jc w:val="both"/>
      </w:pPr>
    </w:p>
    <w:p w:rsidR="00000000" w:rsidRDefault="005470EC">
      <w:pPr>
        <w:widowControl w:val="0"/>
        <w:ind w:firstLine="284"/>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w:t>
      </w:r>
      <w:r>
        <w:t>м составом подразделений пожарной охраны при тушении пожаров.</w:t>
      </w:r>
    </w:p>
    <w:p w:rsidR="00000000" w:rsidRDefault="005470EC">
      <w:pPr>
        <w:widowControl w:val="0"/>
        <w:ind w:firstLine="284"/>
        <w:jc w:val="both"/>
      </w:pPr>
      <w:r>
        <w:t>2. Мобильные средства пожаротушения подразделяются на следующие типы:</w:t>
      </w:r>
    </w:p>
    <w:p w:rsidR="00000000" w:rsidRDefault="005470EC">
      <w:pPr>
        <w:widowControl w:val="0"/>
        <w:ind w:firstLine="284"/>
        <w:jc w:val="both"/>
      </w:pPr>
      <w:r>
        <w:t>1) пожарные автомобили (основные и специальные);</w:t>
      </w:r>
    </w:p>
    <w:p w:rsidR="00000000" w:rsidRDefault="005470EC">
      <w:pPr>
        <w:widowControl w:val="0"/>
        <w:ind w:firstLine="284"/>
        <w:jc w:val="both"/>
      </w:pPr>
      <w:r>
        <w:t>2) пожарные самолеты, вертолеты;</w:t>
      </w:r>
    </w:p>
    <w:p w:rsidR="00000000" w:rsidRDefault="005470EC">
      <w:pPr>
        <w:widowControl w:val="0"/>
        <w:ind w:firstLine="284"/>
        <w:jc w:val="both"/>
      </w:pPr>
      <w:r>
        <w:t>3) пожарные поезда;</w:t>
      </w:r>
    </w:p>
    <w:p w:rsidR="00000000" w:rsidRDefault="005470EC">
      <w:pPr>
        <w:widowControl w:val="0"/>
        <w:ind w:firstLine="284"/>
        <w:jc w:val="both"/>
      </w:pPr>
      <w:r>
        <w:t>4) пожарные суда;</w:t>
      </w:r>
    </w:p>
    <w:p w:rsidR="00000000" w:rsidRDefault="005470EC">
      <w:pPr>
        <w:widowControl w:val="0"/>
        <w:ind w:firstLine="284"/>
        <w:jc w:val="both"/>
      </w:pPr>
      <w:r>
        <w:t>5) п</w:t>
      </w:r>
      <w:r>
        <w:t>ожарные мотопомпы;</w:t>
      </w:r>
    </w:p>
    <w:p w:rsidR="00000000" w:rsidRDefault="005470EC">
      <w:pPr>
        <w:widowControl w:val="0"/>
        <w:ind w:firstLine="284"/>
        <w:jc w:val="both"/>
      </w:pPr>
      <w:r>
        <w:t>6) приспособленные технические средства (тягачи, прицепы и трактора).</w:t>
      </w:r>
    </w:p>
    <w:p w:rsidR="00000000" w:rsidRDefault="005470EC">
      <w:pPr>
        <w:widowControl w:val="0"/>
        <w:ind w:firstLine="284"/>
        <w:jc w:val="both"/>
      </w:pPr>
    </w:p>
    <w:p w:rsidR="00000000" w:rsidRDefault="005470EC">
      <w:pPr>
        <w:widowControl w:val="0"/>
        <w:ind w:firstLine="284"/>
        <w:jc w:val="both"/>
        <w:rPr>
          <w:b/>
          <w:bCs/>
        </w:rPr>
      </w:pPr>
      <w:r>
        <w:rPr>
          <w:b/>
          <w:bCs/>
        </w:rPr>
        <w:t>Статья 45. Классификация установок пожаротушения</w:t>
      </w:r>
    </w:p>
    <w:p w:rsidR="00000000" w:rsidRDefault="005470EC">
      <w:pPr>
        <w:widowControl w:val="0"/>
        <w:ind w:firstLine="284"/>
        <w:jc w:val="both"/>
      </w:pPr>
    </w:p>
    <w:p w:rsidR="00000000" w:rsidRDefault="005470EC">
      <w:pPr>
        <w:widowControl w:val="0"/>
        <w:ind w:firstLine="284"/>
        <w:jc w:val="both"/>
      </w:pPr>
      <w:r>
        <w:t>1. Установки пожаротушения - совокупность стационарных технических средств тушения пожара путем выпуска огнетушащего</w:t>
      </w:r>
      <w:r>
        <w:t xml:space="preserve">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w:t>
      </w:r>
      <w:r>
        <w:t>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00000" w:rsidRDefault="005470EC">
      <w:pPr>
        <w:widowControl w:val="0"/>
        <w:ind w:firstLine="284"/>
        <w:jc w:val="both"/>
      </w:pPr>
      <w:r>
        <w:t>2. Тип установки пожаротушения, способ тушения и вид о</w:t>
      </w:r>
      <w:r>
        <w:t>гнетушащего вещества определяются организацией-проектировщиком. При этом установка пожаротушения должна обеспечивать:</w:t>
      </w:r>
    </w:p>
    <w:p w:rsidR="00000000" w:rsidRDefault="005470EC">
      <w:pPr>
        <w:widowControl w:val="0"/>
        <w:ind w:firstLine="284"/>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000000" w:rsidRDefault="005470EC">
      <w:pPr>
        <w:widowControl w:val="0"/>
        <w:ind w:firstLine="284"/>
        <w:jc w:val="both"/>
      </w:pPr>
      <w:r>
        <w:t xml:space="preserve">2) срабатывание в течение времени, не превышающего длительности начальной стадии </w:t>
      </w:r>
      <w:r>
        <w:lastRenderedPageBreak/>
        <w:t>развития пожара (критического времени свободного развития пожара);</w:t>
      </w:r>
    </w:p>
    <w:p w:rsidR="00000000" w:rsidRDefault="005470EC">
      <w:pPr>
        <w:widowControl w:val="0"/>
        <w:ind w:firstLine="284"/>
        <w:jc w:val="both"/>
      </w:pPr>
      <w:r>
        <w:t>3) необходимую интенсивность орошения или удельный расход огнетушащего вещества;</w:t>
      </w:r>
    </w:p>
    <w:p w:rsidR="00000000" w:rsidRDefault="005470EC">
      <w:pPr>
        <w:widowControl w:val="0"/>
        <w:ind w:firstLine="284"/>
        <w:jc w:val="both"/>
      </w:pPr>
      <w:r>
        <w:t>4) тушение пожара в целях е</w:t>
      </w:r>
      <w:r>
        <w:t>го ликвидации или локализации в течение времени, необходимого для введения в действие оперативных сил и средств;</w:t>
      </w:r>
    </w:p>
    <w:p w:rsidR="00000000" w:rsidRDefault="005470EC">
      <w:pPr>
        <w:widowControl w:val="0"/>
        <w:ind w:firstLine="284"/>
        <w:jc w:val="both"/>
      </w:pPr>
      <w:r>
        <w:t>5) требуемую надежность функционирования.</w:t>
      </w:r>
    </w:p>
    <w:p w:rsidR="00000000" w:rsidRDefault="005470EC">
      <w:pPr>
        <w:widowControl w:val="0"/>
        <w:ind w:firstLine="284"/>
        <w:jc w:val="both"/>
      </w:pPr>
    </w:p>
    <w:p w:rsidR="00000000" w:rsidRDefault="005470EC">
      <w:pPr>
        <w:widowControl w:val="0"/>
        <w:ind w:firstLine="284"/>
        <w:jc w:val="both"/>
        <w:rPr>
          <w:b/>
          <w:bCs/>
        </w:rPr>
      </w:pPr>
      <w:r>
        <w:rPr>
          <w:b/>
          <w:bCs/>
        </w:rPr>
        <w:t>Статья 46. Классификация средств пожарной автоматики</w:t>
      </w:r>
    </w:p>
    <w:p w:rsidR="00000000" w:rsidRDefault="005470EC">
      <w:pPr>
        <w:widowControl w:val="0"/>
        <w:ind w:firstLine="284"/>
        <w:jc w:val="both"/>
      </w:pPr>
    </w:p>
    <w:p w:rsidR="00000000" w:rsidRDefault="005470EC">
      <w:pPr>
        <w:widowControl w:val="0"/>
        <w:ind w:firstLine="284"/>
        <w:jc w:val="both"/>
      </w:pPr>
      <w:r>
        <w:t>Средства пожарной автоматики предназначены для</w:t>
      </w:r>
      <w:r>
        <w:t xml:space="preserve">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t>противодымной</w:t>
      </w:r>
      <w:proofErr w:type="spellEnd"/>
      <w:r>
        <w:t xml:space="preserve"> защиты, управления инженерным и технологическим оборудованием зданий и объектов.</w:t>
      </w:r>
      <w:r>
        <w:t xml:space="preserve"> Средства пожарной автоматики подразделяются на:</w:t>
      </w:r>
    </w:p>
    <w:p w:rsidR="00000000" w:rsidRDefault="005470EC">
      <w:pPr>
        <w:widowControl w:val="0"/>
        <w:ind w:firstLine="284"/>
        <w:jc w:val="both"/>
      </w:pPr>
      <w:r>
        <w:t>1) извещатели пожарные;</w:t>
      </w:r>
    </w:p>
    <w:p w:rsidR="00000000" w:rsidRDefault="005470EC">
      <w:pPr>
        <w:widowControl w:val="0"/>
        <w:ind w:firstLine="284"/>
        <w:jc w:val="both"/>
      </w:pPr>
      <w:r>
        <w:t>2) приборы приемно-контрольные пожарные;</w:t>
      </w:r>
    </w:p>
    <w:p w:rsidR="00000000" w:rsidRDefault="005470EC">
      <w:pPr>
        <w:widowControl w:val="0"/>
        <w:ind w:firstLine="284"/>
        <w:jc w:val="both"/>
      </w:pPr>
      <w:r>
        <w:t>3) приборы управления пожарные;</w:t>
      </w:r>
    </w:p>
    <w:p w:rsidR="00000000" w:rsidRDefault="005470EC">
      <w:pPr>
        <w:widowControl w:val="0"/>
        <w:ind w:firstLine="284"/>
        <w:jc w:val="both"/>
      </w:pPr>
      <w:r>
        <w:t>4) технические средства оповещения и управления эвакуацией пожарные;</w:t>
      </w:r>
    </w:p>
    <w:p w:rsidR="00000000" w:rsidRDefault="005470EC">
      <w:pPr>
        <w:widowControl w:val="0"/>
        <w:ind w:firstLine="284"/>
        <w:jc w:val="both"/>
      </w:pPr>
      <w:r>
        <w:t>5) системы передачи извещений о пожаре;</w:t>
      </w:r>
    </w:p>
    <w:p w:rsidR="00000000" w:rsidRDefault="005470EC">
      <w:pPr>
        <w:widowControl w:val="0"/>
        <w:ind w:firstLine="284"/>
        <w:jc w:val="both"/>
      </w:pPr>
      <w:r>
        <w:t>6</w:t>
      </w:r>
      <w:r>
        <w:t>) другие приборы и оборудование для построения систем пожарной автоматики.</w:t>
      </w:r>
    </w:p>
    <w:p w:rsidR="00000000" w:rsidRDefault="005470EC">
      <w:pPr>
        <w:widowControl w:val="0"/>
        <w:ind w:firstLine="284"/>
        <w:jc w:val="both"/>
      </w:pPr>
    </w:p>
    <w:p w:rsidR="00000000" w:rsidRDefault="005470EC">
      <w:pPr>
        <w:widowControl w:val="0"/>
        <w:ind w:firstLine="284"/>
        <w:jc w:val="both"/>
        <w:rPr>
          <w:b/>
          <w:bCs/>
        </w:rPr>
      </w:pPr>
      <w:r>
        <w:rPr>
          <w:b/>
          <w:bCs/>
        </w:rPr>
        <w:t>Статья 47. Классификация средств индивидуальной защиты и спасения людей при пожаре</w:t>
      </w:r>
    </w:p>
    <w:p w:rsidR="00000000" w:rsidRDefault="005470EC">
      <w:pPr>
        <w:widowControl w:val="0"/>
        <w:ind w:firstLine="284"/>
        <w:jc w:val="both"/>
      </w:pPr>
    </w:p>
    <w:p w:rsidR="00000000" w:rsidRDefault="005470EC">
      <w:pPr>
        <w:widowControl w:val="0"/>
        <w:ind w:firstLine="284"/>
        <w:jc w:val="both"/>
      </w:pPr>
      <w:r>
        <w:t>1. Средства индивидуальной защиты людей при пожаре предназначены для защиты личного состава подр</w:t>
      </w:r>
      <w:r>
        <w:t xml:space="preserve">азделений пожарной охраны и людей от воздействия опасных факторов пожара. Средства спасения людей при пожаре предназначены для </w:t>
      </w:r>
      <w:proofErr w:type="spellStart"/>
      <w:r>
        <w:t>самоспасания</w:t>
      </w:r>
      <w:proofErr w:type="spellEnd"/>
      <w:r>
        <w:t xml:space="preserve"> личного состава подразделений пожарной охраны и спасения людей из горящего здания, сооружения, строения.</w:t>
      </w:r>
    </w:p>
    <w:p w:rsidR="00000000" w:rsidRDefault="005470EC">
      <w:pPr>
        <w:widowControl w:val="0"/>
        <w:ind w:firstLine="284"/>
        <w:jc w:val="both"/>
      </w:pPr>
      <w:r>
        <w:t>2. Средства</w:t>
      </w:r>
      <w:r>
        <w:t xml:space="preserve"> индивидуальной защиты людей при пожаре подразделяются на:</w:t>
      </w:r>
    </w:p>
    <w:p w:rsidR="00000000" w:rsidRDefault="005470EC">
      <w:pPr>
        <w:widowControl w:val="0"/>
        <w:ind w:firstLine="284"/>
        <w:jc w:val="both"/>
      </w:pPr>
      <w:r>
        <w:t>1) средства индивидуальной защиты органов дыхания и зрения;</w:t>
      </w:r>
    </w:p>
    <w:p w:rsidR="00000000" w:rsidRDefault="005470EC">
      <w:pPr>
        <w:widowControl w:val="0"/>
        <w:ind w:firstLine="284"/>
        <w:jc w:val="both"/>
      </w:pPr>
      <w:r>
        <w:t>2) средства индивидуальной защиты пожарных.</w:t>
      </w:r>
    </w:p>
    <w:p w:rsidR="00000000" w:rsidRDefault="005470EC">
      <w:pPr>
        <w:widowControl w:val="0"/>
        <w:ind w:firstLine="284"/>
        <w:jc w:val="both"/>
      </w:pPr>
      <w:r>
        <w:t>3. Средства спасения людей с высоты при пожаре подразделяются на:</w:t>
      </w:r>
    </w:p>
    <w:p w:rsidR="00000000" w:rsidRDefault="005470EC">
      <w:pPr>
        <w:widowControl w:val="0"/>
        <w:ind w:firstLine="284"/>
        <w:jc w:val="both"/>
      </w:pPr>
      <w:r>
        <w:t>1) индивидуальные средства;</w:t>
      </w:r>
    </w:p>
    <w:p w:rsidR="00000000" w:rsidRDefault="005470EC">
      <w:pPr>
        <w:widowControl w:val="0"/>
        <w:ind w:firstLine="284"/>
        <w:jc w:val="both"/>
      </w:pPr>
      <w:r>
        <w:t>2) коллективные средства.</w:t>
      </w:r>
    </w:p>
    <w:p w:rsidR="00000000" w:rsidRDefault="005470EC">
      <w:pPr>
        <w:widowControl w:val="0"/>
        <w:ind w:firstLine="284"/>
        <w:jc w:val="both"/>
      </w:pPr>
    </w:p>
    <w:p w:rsidR="00000000" w:rsidRDefault="005470EC">
      <w:pPr>
        <w:widowControl w:val="0"/>
        <w:ind w:firstLine="284"/>
        <w:jc w:val="center"/>
        <w:rPr>
          <w:b/>
          <w:bCs/>
        </w:rPr>
      </w:pPr>
      <w:r>
        <w:rPr>
          <w:b/>
          <w:bCs/>
        </w:rPr>
        <w:t>Глава 13. СИСТЕМА ПРЕДОТВРАЩЕНИЯ ПОЖАРОВ</w:t>
      </w:r>
    </w:p>
    <w:p w:rsidR="00000000" w:rsidRDefault="005470EC">
      <w:pPr>
        <w:widowControl w:val="0"/>
        <w:ind w:firstLine="284"/>
        <w:jc w:val="both"/>
      </w:pPr>
    </w:p>
    <w:p w:rsidR="00000000" w:rsidRDefault="005470EC">
      <w:pPr>
        <w:widowControl w:val="0"/>
        <w:ind w:firstLine="284"/>
        <w:jc w:val="both"/>
        <w:rPr>
          <w:b/>
          <w:bCs/>
        </w:rPr>
      </w:pPr>
      <w:r>
        <w:rPr>
          <w:b/>
          <w:bCs/>
        </w:rPr>
        <w:t>Статья 48. Цель создания систем предотвращения пожаров</w:t>
      </w:r>
    </w:p>
    <w:p w:rsidR="00000000" w:rsidRDefault="005470EC">
      <w:pPr>
        <w:widowControl w:val="0"/>
        <w:ind w:firstLine="284"/>
        <w:jc w:val="both"/>
      </w:pPr>
    </w:p>
    <w:p w:rsidR="00000000" w:rsidRDefault="005470EC">
      <w:pPr>
        <w:widowControl w:val="0"/>
        <w:ind w:firstLine="284"/>
        <w:jc w:val="both"/>
      </w:pPr>
      <w:r>
        <w:t>1. Целью создания систем предотвращения пожаров является исключение условий возникновения пожаров.</w:t>
      </w:r>
    </w:p>
    <w:p w:rsidR="00000000" w:rsidRDefault="005470EC">
      <w:pPr>
        <w:widowControl w:val="0"/>
        <w:ind w:firstLine="284"/>
        <w:jc w:val="both"/>
      </w:pPr>
      <w:r>
        <w:t>2. Исключение условий возникнов</w:t>
      </w:r>
      <w:r>
        <w:t>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00000" w:rsidRDefault="005470EC">
      <w:pPr>
        <w:widowControl w:val="0"/>
        <w:ind w:firstLine="284"/>
        <w:jc w:val="both"/>
      </w:pPr>
      <w:r>
        <w:t>3. Состав и функциональные характеристики систем предотвращения пожаров на объекте защ</w:t>
      </w:r>
      <w:r>
        <w:t>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49. Способы исключ</w:t>
      </w:r>
      <w:r>
        <w:rPr>
          <w:b/>
          <w:bCs/>
        </w:rPr>
        <w:t>ения условий образования горючей среды</w:t>
      </w:r>
    </w:p>
    <w:p w:rsidR="00000000" w:rsidRDefault="005470EC">
      <w:pPr>
        <w:widowControl w:val="0"/>
        <w:ind w:firstLine="284"/>
        <w:jc w:val="both"/>
      </w:pPr>
    </w:p>
    <w:p w:rsidR="00000000" w:rsidRDefault="005470EC">
      <w:pPr>
        <w:widowControl w:val="0"/>
        <w:ind w:firstLine="284"/>
        <w:jc w:val="both"/>
      </w:pPr>
      <w:r>
        <w:t>Исключение условий образования горючей среды должно обеспечиваться одним или несколькими из следующих способов:</w:t>
      </w:r>
    </w:p>
    <w:p w:rsidR="00000000" w:rsidRDefault="005470EC">
      <w:pPr>
        <w:widowControl w:val="0"/>
        <w:ind w:firstLine="284"/>
        <w:jc w:val="both"/>
      </w:pPr>
      <w:r>
        <w:t>1) применение негорючих веществ и материалов;</w:t>
      </w:r>
    </w:p>
    <w:p w:rsidR="00000000" w:rsidRDefault="005470EC">
      <w:pPr>
        <w:widowControl w:val="0"/>
        <w:ind w:firstLine="284"/>
        <w:jc w:val="both"/>
      </w:pPr>
      <w:r>
        <w:t>2) ограничение массы и (или) объема горючих веществ и мате</w:t>
      </w:r>
      <w:r>
        <w:t>риалов;</w:t>
      </w:r>
    </w:p>
    <w:p w:rsidR="00000000" w:rsidRDefault="005470EC">
      <w:pPr>
        <w:widowControl w:val="0"/>
        <w:ind w:firstLine="284"/>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00000" w:rsidRDefault="005470EC">
      <w:pPr>
        <w:widowControl w:val="0"/>
        <w:ind w:firstLine="284"/>
        <w:jc w:val="both"/>
      </w:pPr>
      <w:r>
        <w:t>4) изоляция горючей среды от источников зажигания (применение изол</w:t>
      </w:r>
      <w:r>
        <w:t>ированных отсеков, камер, кабин);</w:t>
      </w:r>
    </w:p>
    <w:p w:rsidR="00000000" w:rsidRDefault="005470EC">
      <w:pPr>
        <w:widowControl w:val="0"/>
        <w:ind w:firstLine="284"/>
        <w:jc w:val="both"/>
      </w:pPr>
      <w:r>
        <w:t>5) поддержание безопасной концентрации в среде окислителя и (или) горючих веществ;</w:t>
      </w:r>
    </w:p>
    <w:p w:rsidR="00000000" w:rsidRDefault="005470EC">
      <w:pPr>
        <w:widowControl w:val="0"/>
        <w:ind w:firstLine="284"/>
        <w:jc w:val="both"/>
      </w:pPr>
      <w:r>
        <w:lastRenderedPageBreak/>
        <w:t>6) понижение концентрации окислителя в горючей среде в защищаемом объеме;</w:t>
      </w:r>
    </w:p>
    <w:p w:rsidR="00000000" w:rsidRDefault="005470EC">
      <w:pPr>
        <w:widowControl w:val="0"/>
        <w:ind w:firstLine="284"/>
        <w:jc w:val="both"/>
      </w:pPr>
      <w:r>
        <w:t>7) поддержание температуры и давления среды, при которых распрост</w:t>
      </w:r>
      <w:r>
        <w:t>ранение пламени исключается;</w:t>
      </w:r>
    </w:p>
    <w:p w:rsidR="00000000" w:rsidRDefault="005470EC">
      <w:pPr>
        <w:widowControl w:val="0"/>
        <w:ind w:firstLine="284"/>
        <w:jc w:val="both"/>
      </w:pPr>
      <w:r>
        <w:t>8) механизация и автоматизация технологических процессов, связанных с обращением горючих веществ;</w:t>
      </w:r>
    </w:p>
    <w:p w:rsidR="00000000" w:rsidRDefault="005470EC">
      <w:pPr>
        <w:widowControl w:val="0"/>
        <w:ind w:firstLine="284"/>
        <w:jc w:val="both"/>
      </w:pPr>
      <w:r>
        <w:t>9) установка пожароопасного оборудования в отдельных помещениях или на открытых площадках;</w:t>
      </w:r>
    </w:p>
    <w:p w:rsidR="00000000" w:rsidRDefault="005470EC">
      <w:pPr>
        <w:widowControl w:val="0"/>
        <w:ind w:firstLine="284"/>
        <w:jc w:val="both"/>
      </w:pPr>
      <w:r>
        <w:t>10) применение устройств защиты произв</w:t>
      </w:r>
      <w:r>
        <w:t>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00000" w:rsidRDefault="005470EC">
      <w:pPr>
        <w:widowControl w:val="0"/>
        <w:ind w:firstLine="284"/>
        <w:jc w:val="both"/>
      </w:pPr>
      <w:r>
        <w:t>11) удаление из помещений, технологического оборудования и коммуникаций пожароопасных отходов производства, отл</w:t>
      </w:r>
      <w:r>
        <w:t>ожений пыли, пуха.</w:t>
      </w:r>
    </w:p>
    <w:p w:rsidR="00000000" w:rsidRDefault="005470EC">
      <w:pPr>
        <w:widowControl w:val="0"/>
        <w:ind w:firstLine="284"/>
        <w:jc w:val="both"/>
      </w:pPr>
    </w:p>
    <w:p w:rsidR="00000000" w:rsidRDefault="005470EC">
      <w:pPr>
        <w:widowControl w:val="0"/>
        <w:ind w:firstLine="284"/>
        <w:jc w:val="both"/>
        <w:rPr>
          <w:b/>
          <w:bCs/>
        </w:rPr>
      </w:pPr>
      <w:r>
        <w:rPr>
          <w:b/>
          <w:bCs/>
        </w:rPr>
        <w:t>Статья 50. Способы исключения условий образования в горючей среде (или внесения в нее) источников зажигания</w:t>
      </w:r>
    </w:p>
    <w:p w:rsidR="00000000" w:rsidRDefault="005470EC">
      <w:pPr>
        <w:widowControl w:val="0"/>
        <w:ind w:firstLine="284"/>
        <w:jc w:val="both"/>
      </w:pPr>
    </w:p>
    <w:p w:rsidR="00000000" w:rsidRDefault="005470EC">
      <w:pPr>
        <w:widowControl w:val="0"/>
        <w:ind w:firstLine="284"/>
        <w:jc w:val="both"/>
      </w:pPr>
      <w:r>
        <w:t>1. Исключение условий образования в горючей среде (или внесения в нее) источников зажигания должно достигаться одним или нескол</w:t>
      </w:r>
      <w:r>
        <w:t>ькими из следующих способов:</w:t>
      </w:r>
    </w:p>
    <w:p w:rsidR="00000000" w:rsidRDefault="005470EC">
      <w:pPr>
        <w:widowControl w:val="0"/>
        <w:ind w:firstLine="284"/>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000000" w:rsidRDefault="005470EC">
      <w:pPr>
        <w:widowControl w:val="0"/>
        <w:ind w:firstLine="284"/>
        <w:jc w:val="both"/>
      </w:pPr>
      <w:r>
        <w:t>2) применение в конструкции быстродействующих средств защитного отключения электроуста</w:t>
      </w:r>
      <w:r>
        <w:t>новок и других устройств, приводящих к появлению источников зажигания;</w:t>
      </w:r>
    </w:p>
    <w:p w:rsidR="00000000" w:rsidRDefault="005470EC">
      <w:pPr>
        <w:widowControl w:val="0"/>
        <w:ind w:firstLine="284"/>
        <w:jc w:val="both"/>
      </w:pPr>
      <w:r>
        <w:t>3) применение оборудования и режимов проведения технологического процесса, исключающих образование статического электричества;</w:t>
      </w:r>
    </w:p>
    <w:p w:rsidR="00000000" w:rsidRDefault="005470EC">
      <w:pPr>
        <w:widowControl w:val="0"/>
        <w:ind w:firstLine="284"/>
        <w:jc w:val="both"/>
      </w:pPr>
      <w:r>
        <w:t xml:space="preserve">4) устройство молниезащиты зданий, сооружений, строений и </w:t>
      </w:r>
      <w:r>
        <w:t>оборудования;</w:t>
      </w:r>
    </w:p>
    <w:p w:rsidR="00000000" w:rsidRDefault="005470EC">
      <w:pPr>
        <w:widowControl w:val="0"/>
        <w:ind w:firstLine="284"/>
        <w:jc w:val="both"/>
      </w:pPr>
      <w:r>
        <w:t>5) поддержание безопасной температуры нагрева веществ, материалов и поверхностей, которые контактируют с горючей средой;</w:t>
      </w:r>
    </w:p>
    <w:p w:rsidR="00000000" w:rsidRDefault="005470EC">
      <w:pPr>
        <w:widowControl w:val="0"/>
        <w:ind w:firstLine="284"/>
        <w:jc w:val="both"/>
      </w:pPr>
      <w:r>
        <w:t>6) применение способов и устройств ограничения энергии искрового разряда в горючей среде до безопасных значений;</w:t>
      </w:r>
    </w:p>
    <w:p w:rsidR="00000000" w:rsidRDefault="005470EC">
      <w:pPr>
        <w:widowControl w:val="0"/>
        <w:ind w:firstLine="284"/>
        <w:jc w:val="both"/>
      </w:pPr>
      <w:r>
        <w:t>7) приме</w:t>
      </w:r>
      <w:r>
        <w:t>нение искробезопасного инструмента при работе с легковоспламеняющимися жидкостями и горючими газами;</w:t>
      </w:r>
    </w:p>
    <w:p w:rsidR="00000000" w:rsidRDefault="005470EC">
      <w:pPr>
        <w:widowControl w:val="0"/>
        <w:ind w:firstLine="284"/>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5470EC">
      <w:pPr>
        <w:widowControl w:val="0"/>
        <w:ind w:firstLine="284"/>
        <w:jc w:val="both"/>
      </w:pPr>
      <w:r>
        <w:t>9) исключение конта</w:t>
      </w:r>
      <w:r>
        <w:t>кта с воздухом пирофорных веществ;</w:t>
      </w:r>
    </w:p>
    <w:p w:rsidR="00000000" w:rsidRDefault="005470EC">
      <w:pPr>
        <w:widowControl w:val="0"/>
        <w:ind w:firstLine="284"/>
        <w:jc w:val="both"/>
      </w:pPr>
      <w:r>
        <w:t>10) применение устройств, исключающих возможность распространения пламени из одного объема в смежный.</w:t>
      </w:r>
    </w:p>
    <w:p w:rsidR="00000000" w:rsidRDefault="005470EC">
      <w:pPr>
        <w:widowControl w:val="0"/>
        <w:ind w:firstLine="284"/>
        <w:jc w:val="both"/>
      </w:pPr>
      <w:r>
        <w:t>2. Безопасные значения параметров источников зажигания определяются условиями проведения технологического процесса на о</w:t>
      </w:r>
      <w:r>
        <w:t>сновании показателей пожарной опасности обращающихся в нем веществ и материалов, определенных в статье 11 настоящего Федерального закона.</w:t>
      </w:r>
    </w:p>
    <w:p w:rsidR="00000000" w:rsidRDefault="005470EC">
      <w:pPr>
        <w:widowControl w:val="0"/>
        <w:ind w:firstLine="284"/>
        <w:jc w:val="both"/>
      </w:pPr>
    </w:p>
    <w:p w:rsidR="00000000" w:rsidRDefault="005470EC">
      <w:pPr>
        <w:widowControl w:val="0"/>
        <w:ind w:firstLine="284"/>
        <w:jc w:val="center"/>
        <w:rPr>
          <w:b/>
          <w:bCs/>
        </w:rPr>
      </w:pPr>
      <w:r>
        <w:rPr>
          <w:b/>
          <w:bCs/>
        </w:rPr>
        <w:t>Глава 14. СИСТЕМЫ ПРОТИВОПОЖАРНОЙ ЗАЩИТЫ</w:t>
      </w:r>
    </w:p>
    <w:p w:rsidR="00000000" w:rsidRDefault="005470EC">
      <w:pPr>
        <w:widowControl w:val="0"/>
        <w:ind w:firstLine="284"/>
        <w:jc w:val="both"/>
      </w:pPr>
    </w:p>
    <w:p w:rsidR="00000000" w:rsidRDefault="005470EC">
      <w:pPr>
        <w:widowControl w:val="0"/>
        <w:ind w:firstLine="284"/>
        <w:jc w:val="both"/>
        <w:rPr>
          <w:b/>
          <w:bCs/>
        </w:rPr>
      </w:pPr>
      <w:r>
        <w:rPr>
          <w:b/>
          <w:bCs/>
        </w:rPr>
        <w:t>Статья 51. Цель создания систем противопожарной защиты</w:t>
      </w:r>
    </w:p>
    <w:p w:rsidR="00000000" w:rsidRDefault="005470EC">
      <w:pPr>
        <w:widowControl w:val="0"/>
        <w:ind w:firstLine="284"/>
        <w:jc w:val="both"/>
      </w:pPr>
    </w:p>
    <w:p w:rsidR="00000000" w:rsidRDefault="005470EC">
      <w:pPr>
        <w:widowControl w:val="0"/>
        <w:ind w:firstLine="284"/>
        <w:jc w:val="both"/>
      </w:pPr>
      <w:r>
        <w:t>1. Целью создания с</w:t>
      </w:r>
      <w:r>
        <w:t>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Default="005470EC">
      <w:pPr>
        <w:widowControl w:val="0"/>
        <w:ind w:firstLine="284"/>
        <w:jc w:val="both"/>
      </w:pPr>
      <w:r>
        <w:t>2. Защита людей и имущества от воздействия опасных факторов пожара и (или) ограничение его последствий обеспечиваются</w:t>
      </w:r>
      <w:r>
        <w:t xml:space="preserve"> снижением динамики нарастания опасных факторов пожара, эвакуацией людей и имущества в безопасную зону и (или) тушением пожара.</w:t>
      </w:r>
    </w:p>
    <w:p w:rsidR="00000000" w:rsidRDefault="005470EC">
      <w:pPr>
        <w:widowControl w:val="0"/>
        <w:ind w:firstLine="284"/>
        <w:jc w:val="both"/>
      </w:pPr>
      <w:r>
        <w:t>3. Системы противопожарной защиты должны обладать надежностью и устойчивостью к воздействию опасных факторов пожара в течение вр</w:t>
      </w:r>
      <w:r>
        <w:t>емени, необходимого для достижения целей обеспечения пожарной безопасности.</w:t>
      </w:r>
    </w:p>
    <w:p w:rsidR="00000000" w:rsidRDefault="005470EC">
      <w:pPr>
        <w:widowControl w:val="0"/>
        <w:ind w:firstLine="284"/>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52. Способы защиты людей</w:t>
      </w:r>
      <w:r>
        <w:rPr>
          <w:b/>
          <w:bCs/>
        </w:rPr>
        <w:t xml:space="preserve"> и имущества от воздействия опасных факторов пожара</w:t>
      </w:r>
    </w:p>
    <w:p w:rsidR="00000000" w:rsidRDefault="005470EC">
      <w:pPr>
        <w:widowControl w:val="0"/>
        <w:ind w:firstLine="284"/>
        <w:jc w:val="both"/>
      </w:pPr>
    </w:p>
    <w:p w:rsidR="00000000" w:rsidRDefault="005470EC">
      <w:pPr>
        <w:widowControl w:val="0"/>
        <w:ind w:firstLine="284"/>
        <w:jc w:val="both"/>
      </w:pPr>
      <w:r>
        <w:t xml:space="preserve">Защита людей и имущества от воздействия опасных факторов пожара и (или) ограничение </w:t>
      </w:r>
      <w:r>
        <w:lastRenderedPageBreak/>
        <w:t>последствий их воздействия обеспечиваются одним или несколькими из следующих способов:</w:t>
      </w:r>
    </w:p>
    <w:p w:rsidR="00000000" w:rsidRDefault="005470EC">
      <w:pPr>
        <w:widowControl w:val="0"/>
        <w:ind w:firstLine="284"/>
        <w:jc w:val="both"/>
      </w:pPr>
      <w:r>
        <w:t>1) применение объемно-планировоч</w:t>
      </w:r>
      <w:r>
        <w:t>ных решений и средств, обеспечивающих ограничение распространения пожара за пределы очага;</w:t>
      </w:r>
    </w:p>
    <w:p w:rsidR="00000000" w:rsidRDefault="005470EC">
      <w:pPr>
        <w:widowControl w:val="0"/>
        <w:ind w:firstLine="284"/>
        <w:jc w:val="both"/>
      </w:pPr>
      <w:r>
        <w:t>2) устройство эвакуационных путей, удовлетворяющих требованиям безопасной эвакуации людей при пожаре;</w:t>
      </w:r>
    </w:p>
    <w:p w:rsidR="00000000" w:rsidRDefault="005470EC">
      <w:pPr>
        <w:widowControl w:val="0"/>
        <w:ind w:firstLine="284"/>
        <w:jc w:val="both"/>
      </w:pPr>
      <w:r>
        <w:t>3) устройство систем обнаружения пожара (установок и систем пож</w:t>
      </w:r>
      <w:r>
        <w:t>арной сигнализации), оповещения и управления эвакуацией людей при пожаре;</w:t>
      </w:r>
    </w:p>
    <w:p w:rsidR="00000000" w:rsidRDefault="005470EC">
      <w:pPr>
        <w:widowControl w:val="0"/>
        <w:ind w:firstLine="284"/>
        <w:jc w:val="both"/>
      </w:pPr>
      <w:r>
        <w:t xml:space="preserve">4) применение систем коллективной защиты (в том числе </w:t>
      </w:r>
      <w:proofErr w:type="spellStart"/>
      <w:r>
        <w:t>противодымной</w:t>
      </w:r>
      <w:proofErr w:type="spellEnd"/>
      <w:r>
        <w:t>) и средств индивидуальной защиты людей от воздействия опасных факторов пожара;</w:t>
      </w:r>
    </w:p>
    <w:p w:rsidR="00000000" w:rsidRDefault="005470EC">
      <w:pPr>
        <w:widowControl w:val="0"/>
        <w:ind w:firstLine="284"/>
        <w:jc w:val="both"/>
      </w:pPr>
      <w:r>
        <w:t>5) применение основных строительных</w:t>
      </w:r>
      <w:r>
        <w:t xml:space="preserve">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w:t>
      </w:r>
      <w:r>
        <w:t>отделок, облицовок и средств огнезащиты) строительных конструкций на путях эвакуации;</w:t>
      </w:r>
    </w:p>
    <w:p w:rsidR="00000000" w:rsidRDefault="005470EC">
      <w:pPr>
        <w:widowControl w:val="0"/>
        <w:ind w:firstLine="284"/>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w:t>
      </w:r>
      <w:r>
        <w:t>х конструкций;</w:t>
      </w:r>
    </w:p>
    <w:p w:rsidR="00000000" w:rsidRDefault="005470EC">
      <w:pPr>
        <w:widowControl w:val="0"/>
        <w:ind w:firstLine="284"/>
        <w:jc w:val="both"/>
      </w:pPr>
      <w:r>
        <w:t>7) устройство аварийного слива пожароопасных жидкостей и аварийного стравливания горючих газов из аппаратуры;</w:t>
      </w:r>
    </w:p>
    <w:p w:rsidR="00000000" w:rsidRDefault="005470EC">
      <w:pPr>
        <w:widowControl w:val="0"/>
        <w:ind w:firstLine="284"/>
        <w:jc w:val="both"/>
      </w:pPr>
      <w:r>
        <w:t>8) устройство на технологическом оборудовании систем противовзрывной защиты;</w:t>
      </w:r>
    </w:p>
    <w:p w:rsidR="00000000" w:rsidRDefault="005470EC">
      <w:pPr>
        <w:widowControl w:val="0"/>
        <w:ind w:firstLine="284"/>
        <w:jc w:val="both"/>
      </w:pPr>
      <w:r>
        <w:t>9) применение первичных средств пожаротушения;</w:t>
      </w:r>
    </w:p>
    <w:p w:rsidR="00000000" w:rsidRDefault="005470EC">
      <w:pPr>
        <w:widowControl w:val="0"/>
        <w:ind w:firstLine="284"/>
        <w:jc w:val="both"/>
      </w:pPr>
      <w:r>
        <w:t>10) при</w:t>
      </w:r>
      <w:r>
        <w:t>менение автоматических установок пожаротушения;</w:t>
      </w:r>
    </w:p>
    <w:p w:rsidR="00000000" w:rsidRDefault="005470EC">
      <w:pPr>
        <w:widowControl w:val="0"/>
        <w:ind w:firstLine="284"/>
        <w:jc w:val="both"/>
      </w:pPr>
      <w:r>
        <w:t>11) организация деятельности подразделений пожарной охраны.</w:t>
      </w:r>
    </w:p>
    <w:p w:rsidR="00000000" w:rsidRDefault="005470EC">
      <w:pPr>
        <w:widowControl w:val="0"/>
        <w:ind w:firstLine="284"/>
        <w:jc w:val="both"/>
      </w:pPr>
    </w:p>
    <w:p w:rsidR="00000000" w:rsidRDefault="005470EC">
      <w:pPr>
        <w:widowControl w:val="0"/>
        <w:ind w:firstLine="284"/>
        <w:jc w:val="both"/>
        <w:rPr>
          <w:b/>
          <w:bCs/>
        </w:rPr>
      </w:pPr>
      <w:r>
        <w:rPr>
          <w:b/>
          <w:bCs/>
        </w:rPr>
        <w:t>Статья 53. Пути эвакуации людей при пожаре</w:t>
      </w:r>
    </w:p>
    <w:p w:rsidR="00000000" w:rsidRDefault="005470EC">
      <w:pPr>
        <w:widowControl w:val="0"/>
        <w:ind w:firstLine="284"/>
        <w:jc w:val="both"/>
      </w:pPr>
    </w:p>
    <w:p w:rsidR="00000000" w:rsidRDefault="005470EC">
      <w:pPr>
        <w:widowControl w:val="0"/>
        <w:ind w:firstLine="284"/>
        <w:jc w:val="both"/>
      </w:pPr>
      <w:r>
        <w:t>1. Каждое здание, сооружение или строение должно иметь объемно-планировочное решение и конструктивное и</w:t>
      </w:r>
      <w:r>
        <w:t>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RDefault="005470EC">
      <w:pPr>
        <w:widowControl w:val="0"/>
        <w:ind w:firstLine="284"/>
        <w:jc w:val="both"/>
      </w:pPr>
      <w:r>
        <w:t>2. Для обеспечения безопасной эвакуации лю</w:t>
      </w:r>
      <w:r>
        <w:t>дей должны быть:</w:t>
      </w:r>
    </w:p>
    <w:p w:rsidR="00000000" w:rsidRDefault="005470EC">
      <w:pPr>
        <w:widowControl w:val="0"/>
        <w:ind w:firstLine="284"/>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5470EC">
      <w:pPr>
        <w:widowControl w:val="0"/>
        <w:ind w:firstLine="284"/>
        <w:jc w:val="both"/>
      </w:pPr>
      <w:r>
        <w:t>2) обеспечено беспрепятственное движение людей по эвакуационным путям и через эвакуационные выходы;</w:t>
      </w:r>
    </w:p>
    <w:p w:rsidR="00000000" w:rsidRDefault="005470EC">
      <w:pPr>
        <w:widowControl w:val="0"/>
        <w:ind w:firstLine="284"/>
        <w:jc w:val="both"/>
      </w:pPr>
      <w:r>
        <w:t xml:space="preserve">3) </w:t>
      </w:r>
      <w:r>
        <w:t>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00000" w:rsidRDefault="005470EC">
      <w:pPr>
        <w:widowControl w:val="0"/>
        <w:ind w:firstLine="284"/>
        <w:jc w:val="both"/>
      </w:pPr>
      <w:r>
        <w:t>3. Безопасная эвакуация людей из зданий, сооружений и строений при пожаре считается обеспеченно</w:t>
      </w:r>
      <w:r>
        <w:t>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00000" w:rsidRDefault="005470EC">
      <w:pPr>
        <w:widowControl w:val="0"/>
        <w:ind w:firstLine="284"/>
        <w:jc w:val="both"/>
      </w:pPr>
      <w:r>
        <w:t>4. Методы определения необходимого и расчетного времени, а также условий беспрепят</w:t>
      </w:r>
      <w:r>
        <w:t>ственной и своевременной эвакуации людей определяются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54. Системы обнаружения пожара, оповещения и управления эвакуацией людей при пожаре</w:t>
      </w:r>
    </w:p>
    <w:p w:rsidR="00000000" w:rsidRDefault="005470EC">
      <w:pPr>
        <w:widowControl w:val="0"/>
        <w:ind w:firstLine="284"/>
        <w:jc w:val="both"/>
      </w:pPr>
    </w:p>
    <w:p w:rsidR="00000000" w:rsidRDefault="005470EC">
      <w:pPr>
        <w:widowControl w:val="0"/>
        <w:ind w:firstLine="284"/>
        <w:jc w:val="both"/>
      </w:pPr>
      <w:r>
        <w:t>1. Системы обнаружения пожара (установки и системы пожарно</w:t>
      </w:r>
      <w:r>
        <w:t xml:space="preserve">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w:t>
      </w:r>
      <w:r>
        <w:t>эвакуации людей в условиях конкретного объекта.</w:t>
      </w:r>
    </w:p>
    <w:p w:rsidR="00000000" w:rsidRDefault="005470EC">
      <w:pPr>
        <w:widowControl w:val="0"/>
        <w:ind w:firstLine="284"/>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w:t>
      </w:r>
      <w:r>
        <w:t>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55. Системы коллективной защиты и средства индивидуальной защиты людей от опасных факторов пожара</w:t>
      </w:r>
    </w:p>
    <w:p w:rsidR="00000000" w:rsidRDefault="005470EC">
      <w:pPr>
        <w:widowControl w:val="0"/>
        <w:ind w:firstLine="284"/>
        <w:jc w:val="both"/>
      </w:pPr>
    </w:p>
    <w:p w:rsidR="00000000" w:rsidRDefault="005470EC">
      <w:pPr>
        <w:widowControl w:val="0"/>
        <w:ind w:firstLine="284"/>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5470EC">
      <w:pPr>
        <w:widowControl w:val="0"/>
        <w:ind w:firstLine="284"/>
        <w:jc w:val="both"/>
      </w:pPr>
      <w:r>
        <w:t>2. Системы коллективной защиты людей до</w:t>
      </w:r>
      <w:r>
        <w:t>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w:t>
      </w:r>
      <w:r>
        <w:t xml:space="preserve">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w:t>
      </w:r>
      <w:r>
        <w:t xml:space="preserve">числе средств </w:t>
      </w:r>
      <w:proofErr w:type="spellStart"/>
      <w:r>
        <w:t>противодымной</w:t>
      </w:r>
      <w:proofErr w:type="spellEnd"/>
      <w:r>
        <w:t xml:space="preserve"> защиты).</w:t>
      </w:r>
    </w:p>
    <w:p w:rsidR="00000000" w:rsidRDefault="005470EC">
      <w:pPr>
        <w:widowControl w:val="0"/>
        <w:ind w:firstLine="284"/>
        <w:jc w:val="both"/>
      </w:pPr>
      <w: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w:t>
      </w:r>
      <w:r>
        <w:t>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56. Система </w:t>
      </w:r>
      <w:proofErr w:type="spellStart"/>
      <w:r>
        <w:rPr>
          <w:b/>
          <w:bCs/>
        </w:rPr>
        <w:t>противодымн</w:t>
      </w:r>
      <w:r>
        <w:rPr>
          <w:b/>
          <w:bCs/>
        </w:rPr>
        <w:t>ой</w:t>
      </w:r>
      <w:proofErr w:type="spellEnd"/>
      <w:r>
        <w:rPr>
          <w:b/>
          <w:bCs/>
        </w:rPr>
        <w:t xml:space="preserve"> защиты</w:t>
      </w:r>
    </w:p>
    <w:p w:rsidR="00000000" w:rsidRDefault="005470EC">
      <w:pPr>
        <w:widowControl w:val="0"/>
        <w:ind w:firstLine="284"/>
        <w:jc w:val="both"/>
      </w:pPr>
    </w:p>
    <w:p w:rsidR="00000000" w:rsidRDefault="005470EC">
      <w:pPr>
        <w:widowControl w:val="0"/>
        <w:ind w:firstLine="284"/>
        <w:jc w:val="both"/>
      </w:pPr>
      <w:r>
        <w:t xml:space="preserve">1. Система </w:t>
      </w:r>
      <w:proofErr w:type="spellStart"/>
      <w:r>
        <w:t>противодымной</w:t>
      </w:r>
      <w:proofErr w:type="spellEnd"/>
      <w:r>
        <w:t xml:space="preserve">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w:t>
      </w:r>
      <w:r>
        <w:t>,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00000" w:rsidRDefault="005470EC">
      <w:pPr>
        <w:widowControl w:val="0"/>
        <w:ind w:firstLine="284"/>
        <w:jc w:val="both"/>
      </w:pPr>
      <w:r>
        <w:t xml:space="preserve">2. Система </w:t>
      </w:r>
      <w:proofErr w:type="spellStart"/>
      <w:r>
        <w:t>противодымной</w:t>
      </w:r>
      <w:proofErr w:type="spellEnd"/>
      <w:r>
        <w:t xml:space="preserve"> защиты должна предусматривать один или несколько из следующих способов защиты</w:t>
      </w:r>
      <w:r>
        <w:t>:</w:t>
      </w:r>
    </w:p>
    <w:p w:rsidR="00000000" w:rsidRDefault="005470EC">
      <w:pPr>
        <w:widowControl w:val="0"/>
        <w:ind w:firstLine="284"/>
        <w:jc w:val="both"/>
      </w:pPr>
      <w:r>
        <w:t>1) использование объемно-планировочных решений зданий, сооружений и строений для борьбы с задымлением при пожаре;</w:t>
      </w:r>
    </w:p>
    <w:p w:rsidR="00000000" w:rsidRDefault="005470EC">
      <w:pPr>
        <w:widowControl w:val="0"/>
        <w:ind w:firstLine="284"/>
        <w:jc w:val="both"/>
      </w:pPr>
      <w:r>
        <w:t>2) использование конструктивных решений зданий, сооружений и строений для борьбы с задымлением при пожаре;</w:t>
      </w:r>
    </w:p>
    <w:p w:rsidR="00000000" w:rsidRDefault="005470EC">
      <w:pPr>
        <w:widowControl w:val="0"/>
        <w:ind w:firstLine="284"/>
        <w:jc w:val="both"/>
      </w:pPr>
      <w:r>
        <w:t xml:space="preserve">3) использование приточной </w:t>
      </w:r>
      <w:proofErr w:type="spellStart"/>
      <w:r>
        <w:t>против</w:t>
      </w:r>
      <w:r>
        <w:t>одымной</w:t>
      </w:r>
      <w:proofErr w:type="spellEnd"/>
      <w:r>
        <w:t xml:space="preserve"> вентиляции для создания избыточного давления воздуха в защищаемых помещениях, тамбур-шлюзах и на лестничных клетках;</w:t>
      </w:r>
    </w:p>
    <w:p w:rsidR="00000000" w:rsidRDefault="005470EC">
      <w:pPr>
        <w:widowControl w:val="0"/>
        <w:ind w:firstLine="284"/>
        <w:jc w:val="both"/>
      </w:pPr>
      <w:r>
        <w:t xml:space="preserve">4) использование устройств и средств механической и естественной вытяжной </w:t>
      </w:r>
      <w:proofErr w:type="spellStart"/>
      <w:r>
        <w:t>противодымной</w:t>
      </w:r>
      <w:proofErr w:type="spellEnd"/>
      <w:r>
        <w:t xml:space="preserve"> вентиляции для удаления продуктов горения и</w:t>
      </w:r>
      <w:r>
        <w:t xml:space="preserve"> термического разложения.</w:t>
      </w:r>
    </w:p>
    <w:p w:rsidR="00000000" w:rsidRDefault="005470EC">
      <w:pPr>
        <w:widowControl w:val="0"/>
        <w:ind w:firstLine="284"/>
        <w:jc w:val="both"/>
      </w:pPr>
    </w:p>
    <w:p w:rsidR="00000000" w:rsidRDefault="005470EC">
      <w:pPr>
        <w:widowControl w:val="0"/>
        <w:ind w:firstLine="284"/>
        <w:jc w:val="both"/>
        <w:rPr>
          <w:b/>
          <w:bCs/>
        </w:rPr>
      </w:pPr>
      <w:r>
        <w:rPr>
          <w:b/>
          <w:bCs/>
        </w:rPr>
        <w:t>Статья 57. Огнестойкость и пожарная опасность зданий, сооружений и строений</w:t>
      </w:r>
    </w:p>
    <w:p w:rsidR="00000000" w:rsidRDefault="005470EC">
      <w:pPr>
        <w:widowControl w:val="0"/>
        <w:ind w:firstLine="284"/>
        <w:jc w:val="both"/>
      </w:pPr>
    </w:p>
    <w:p w:rsidR="00000000" w:rsidRDefault="005470EC">
      <w:pPr>
        <w:widowControl w:val="0"/>
        <w:ind w:firstLine="284"/>
        <w:jc w:val="both"/>
      </w:pPr>
      <w: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w:t>
      </w:r>
      <w:r>
        <w:t>ветствующими требуемым степени огнестойкости зданий, сооружений, строений и классу их конструктивной пожарной опасности.</w:t>
      </w:r>
    </w:p>
    <w:p w:rsidR="00000000" w:rsidRDefault="005470EC">
      <w:pPr>
        <w:widowControl w:val="0"/>
        <w:ind w:firstLine="284"/>
        <w:jc w:val="both"/>
      </w:pPr>
      <w:r>
        <w:t>2. Требуемые степень огнестойкости зданий, сооружений, строений и класс их конструктивной пожарной опасности устанавливаются нормативны</w:t>
      </w:r>
      <w:r>
        <w:t>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58. Огнестойкость и пожарная опасность строительных конструкций</w:t>
      </w:r>
    </w:p>
    <w:p w:rsidR="00000000" w:rsidRDefault="005470EC">
      <w:pPr>
        <w:widowControl w:val="0"/>
        <w:ind w:firstLine="284"/>
        <w:jc w:val="both"/>
      </w:pPr>
    </w:p>
    <w:p w:rsidR="00000000" w:rsidRDefault="005470EC">
      <w:pPr>
        <w:widowControl w:val="0"/>
        <w:ind w:firstLine="284"/>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w:t>
      </w:r>
      <w:r>
        <w:t>етствующих строительных материалов, а также использования средств огнезащиты.</w:t>
      </w:r>
    </w:p>
    <w:p w:rsidR="00000000" w:rsidRDefault="005470EC">
      <w:pPr>
        <w:widowControl w:val="0"/>
        <w:ind w:firstLine="284"/>
        <w:jc w:val="both"/>
      </w:pPr>
      <w:r>
        <w:t xml:space="preserve">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w:t>
      </w:r>
      <w:r>
        <w:t>настоящему Федеральному закону.</w:t>
      </w:r>
    </w:p>
    <w:p w:rsidR="00000000" w:rsidRDefault="005470EC">
      <w:pPr>
        <w:widowControl w:val="0"/>
        <w:ind w:firstLine="284"/>
        <w:jc w:val="both"/>
      </w:pPr>
    </w:p>
    <w:p w:rsidR="00000000" w:rsidRDefault="005470EC">
      <w:pPr>
        <w:widowControl w:val="0"/>
        <w:ind w:firstLine="284"/>
        <w:jc w:val="both"/>
        <w:rPr>
          <w:b/>
          <w:bCs/>
        </w:rPr>
      </w:pPr>
      <w:r>
        <w:rPr>
          <w:b/>
          <w:bCs/>
        </w:rPr>
        <w:t>Статья 59. Ограничение распространения пожара за пределы очага</w:t>
      </w:r>
    </w:p>
    <w:p w:rsidR="00000000" w:rsidRDefault="005470EC">
      <w:pPr>
        <w:widowControl w:val="0"/>
        <w:ind w:firstLine="284"/>
        <w:jc w:val="both"/>
      </w:pPr>
    </w:p>
    <w:p w:rsidR="00000000" w:rsidRDefault="005470EC">
      <w:pPr>
        <w:widowControl w:val="0"/>
        <w:ind w:firstLine="284"/>
        <w:jc w:val="both"/>
      </w:pPr>
      <w:r>
        <w:t xml:space="preserve">Ограничение распространения пожара за пределы очага должно обеспечиваться одним или </w:t>
      </w:r>
      <w:r>
        <w:lastRenderedPageBreak/>
        <w:t>несколькими из следующих способов:</w:t>
      </w:r>
    </w:p>
    <w:p w:rsidR="00000000" w:rsidRDefault="005470EC">
      <w:pPr>
        <w:widowControl w:val="0"/>
        <w:ind w:firstLine="284"/>
        <w:jc w:val="both"/>
      </w:pPr>
      <w:r>
        <w:t>1) устройство противопожарных преград;</w:t>
      </w:r>
    </w:p>
    <w:p w:rsidR="00000000" w:rsidRDefault="005470EC">
      <w:pPr>
        <w:widowControl w:val="0"/>
        <w:ind w:firstLine="284"/>
        <w:jc w:val="both"/>
      </w:pPr>
      <w:r>
        <w:t>2</w:t>
      </w:r>
      <w:r>
        <w:t>) устройство пожарных отсеков и секций, а также ограничение этажности зданий, сооружений и строений;</w:t>
      </w:r>
    </w:p>
    <w:p w:rsidR="00000000" w:rsidRDefault="005470EC">
      <w:pPr>
        <w:widowControl w:val="0"/>
        <w:ind w:firstLine="284"/>
        <w:jc w:val="both"/>
      </w:pPr>
      <w:r>
        <w:t>3) применение устройств аварийного отключения и переключение установок и коммуникаций при пожаре;</w:t>
      </w:r>
    </w:p>
    <w:p w:rsidR="00000000" w:rsidRDefault="005470EC">
      <w:pPr>
        <w:widowControl w:val="0"/>
        <w:ind w:firstLine="284"/>
        <w:jc w:val="both"/>
      </w:pPr>
      <w:r>
        <w:t>4) применение средств, предотвращающих или ограничивающих</w:t>
      </w:r>
      <w:r>
        <w:t xml:space="preserve"> разлив и растекание жидкостей при пожаре;</w:t>
      </w:r>
    </w:p>
    <w:p w:rsidR="00000000" w:rsidRDefault="005470EC">
      <w:pPr>
        <w:widowControl w:val="0"/>
        <w:ind w:firstLine="284"/>
        <w:jc w:val="both"/>
      </w:pPr>
      <w:r>
        <w:t xml:space="preserve">5) применение </w:t>
      </w:r>
      <w:proofErr w:type="spellStart"/>
      <w:r>
        <w:t>огнепреграждающих</w:t>
      </w:r>
      <w:proofErr w:type="spellEnd"/>
      <w:r>
        <w:t xml:space="preserve"> устройств в оборудовании;</w:t>
      </w:r>
    </w:p>
    <w:p w:rsidR="00000000" w:rsidRDefault="005470EC">
      <w:pPr>
        <w:widowControl w:val="0"/>
        <w:ind w:firstLine="284"/>
        <w:jc w:val="both"/>
      </w:pPr>
      <w:r>
        <w:t>6) применение установок пожаротушения.</w:t>
      </w:r>
    </w:p>
    <w:p w:rsidR="00000000" w:rsidRDefault="005470EC">
      <w:pPr>
        <w:widowControl w:val="0"/>
        <w:ind w:firstLine="284"/>
        <w:jc w:val="both"/>
      </w:pPr>
    </w:p>
    <w:p w:rsidR="00000000" w:rsidRDefault="005470EC">
      <w:pPr>
        <w:widowControl w:val="0"/>
        <w:ind w:firstLine="284"/>
        <w:jc w:val="both"/>
        <w:rPr>
          <w:b/>
          <w:bCs/>
        </w:rPr>
      </w:pPr>
      <w:r>
        <w:rPr>
          <w:b/>
          <w:bCs/>
        </w:rPr>
        <w:t>Статья 60. Первичные средства пожаротушения в зданиях, сооружениях и строениях</w:t>
      </w:r>
    </w:p>
    <w:p w:rsidR="00000000" w:rsidRDefault="005470EC">
      <w:pPr>
        <w:widowControl w:val="0"/>
        <w:ind w:firstLine="284"/>
        <w:jc w:val="both"/>
      </w:pPr>
    </w:p>
    <w:p w:rsidR="00000000" w:rsidRDefault="005470EC">
      <w:pPr>
        <w:widowControl w:val="0"/>
        <w:ind w:firstLine="284"/>
        <w:jc w:val="both"/>
      </w:pPr>
      <w:r>
        <w:t>1. Здания, сооружения и строения до</w:t>
      </w:r>
      <w:r>
        <w:t>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000000" w:rsidRDefault="005470EC">
      <w:pPr>
        <w:widowControl w:val="0"/>
        <w:ind w:firstLine="284"/>
        <w:jc w:val="both"/>
      </w:pPr>
      <w:r>
        <w:t>2. Номенклатура, количество и места размещения первичных средств пожаротушения устанавливаются в з</w:t>
      </w:r>
      <w:r>
        <w:t>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000000" w:rsidRDefault="005470EC">
      <w:pPr>
        <w:widowControl w:val="0"/>
        <w:ind w:firstLine="284"/>
        <w:jc w:val="both"/>
      </w:pPr>
    </w:p>
    <w:p w:rsidR="00000000" w:rsidRDefault="005470EC">
      <w:pPr>
        <w:widowControl w:val="0"/>
        <w:ind w:firstLine="284"/>
        <w:jc w:val="both"/>
        <w:rPr>
          <w:b/>
          <w:bCs/>
        </w:rPr>
      </w:pPr>
      <w:r>
        <w:rPr>
          <w:b/>
          <w:bCs/>
        </w:rPr>
        <w:t>Статья 61. Автоматические установки пожаротушения</w:t>
      </w:r>
    </w:p>
    <w:p w:rsidR="00000000" w:rsidRDefault="005470EC">
      <w:pPr>
        <w:widowControl w:val="0"/>
        <w:ind w:firstLine="284"/>
        <w:jc w:val="both"/>
      </w:pPr>
    </w:p>
    <w:p w:rsidR="00000000" w:rsidRDefault="005470EC">
      <w:pPr>
        <w:widowControl w:val="0"/>
        <w:ind w:firstLine="284"/>
        <w:jc w:val="both"/>
      </w:pPr>
      <w:r>
        <w:t>1. Здания, сооружения и строен</w:t>
      </w:r>
      <w:r>
        <w:t xml:space="preserve">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w:t>
      </w:r>
      <w:proofErr w:type="spellStart"/>
      <w:r>
        <w:t>нек</w:t>
      </w:r>
      <w:r>
        <w:t>руглосуточно</w:t>
      </w:r>
      <w:proofErr w:type="spellEnd"/>
      <w:r>
        <w:t>.</w:t>
      </w:r>
    </w:p>
    <w:p w:rsidR="00000000" w:rsidRDefault="005470EC">
      <w:pPr>
        <w:widowControl w:val="0"/>
        <w:ind w:firstLine="284"/>
        <w:jc w:val="both"/>
      </w:pPr>
      <w:r>
        <w:t>2. Автоматические установки пожаротушения должны обеспечивать достижение одной или нескольких из следующих целей:</w:t>
      </w:r>
    </w:p>
    <w:p w:rsidR="00000000" w:rsidRDefault="005470EC">
      <w:pPr>
        <w:widowControl w:val="0"/>
        <w:ind w:firstLine="284"/>
        <w:jc w:val="both"/>
      </w:pPr>
      <w:r>
        <w:t>1) ликвидации пожара в помещении (здании) до возникновения критических значений опасных факторов пожара;</w:t>
      </w:r>
    </w:p>
    <w:p w:rsidR="00000000" w:rsidRDefault="005470EC">
      <w:pPr>
        <w:widowControl w:val="0"/>
        <w:ind w:firstLine="284"/>
        <w:jc w:val="both"/>
      </w:pPr>
      <w:r>
        <w:t xml:space="preserve">2) ликвидации пожара в </w:t>
      </w:r>
      <w:r>
        <w:t>помещении (здании) до наступления пределов огнестойкости строительных конструкций;</w:t>
      </w:r>
    </w:p>
    <w:p w:rsidR="00000000" w:rsidRDefault="005470EC">
      <w:pPr>
        <w:widowControl w:val="0"/>
        <w:ind w:firstLine="284"/>
        <w:jc w:val="both"/>
      </w:pPr>
      <w:r>
        <w:t>3) ликвидации пожара в помещении (здании) до причинения максимально допустимого ущерба защищаемому имуществу;</w:t>
      </w:r>
    </w:p>
    <w:p w:rsidR="00000000" w:rsidRDefault="005470EC">
      <w:pPr>
        <w:widowControl w:val="0"/>
        <w:ind w:firstLine="284"/>
        <w:jc w:val="both"/>
      </w:pPr>
      <w:r>
        <w:t>4) ликвидации пожара в помещении (здании) до наступления опасно</w:t>
      </w:r>
      <w:r>
        <w:t>сти разрушения технологических установок.</w:t>
      </w:r>
    </w:p>
    <w:p w:rsidR="00000000" w:rsidRDefault="005470EC">
      <w:pPr>
        <w:widowControl w:val="0"/>
        <w:ind w:firstLine="284"/>
        <w:jc w:val="both"/>
      </w:pPr>
      <w: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w:t>
      </w:r>
      <w:r>
        <w:t>роения и параметров окружающей среды.</w:t>
      </w:r>
    </w:p>
    <w:p w:rsidR="00000000" w:rsidRDefault="005470EC">
      <w:pPr>
        <w:widowControl w:val="0"/>
        <w:ind w:firstLine="284"/>
        <w:jc w:val="both"/>
      </w:pPr>
    </w:p>
    <w:p w:rsidR="00000000" w:rsidRDefault="005470EC">
      <w:pPr>
        <w:widowControl w:val="0"/>
        <w:ind w:firstLine="284"/>
        <w:jc w:val="both"/>
        <w:rPr>
          <w:b/>
          <w:bCs/>
        </w:rPr>
      </w:pPr>
      <w:r>
        <w:rPr>
          <w:b/>
          <w:bCs/>
        </w:rPr>
        <w:t>Статья 62. Источники противопожарного водоснабжения</w:t>
      </w:r>
    </w:p>
    <w:p w:rsidR="00000000" w:rsidRDefault="005470EC">
      <w:pPr>
        <w:widowControl w:val="0"/>
        <w:ind w:firstLine="284"/>
        <w:jc w:val="both"/>
      </w:pPr>
    </w:p>
    <w:p w:rsidR="00000000" w:rsidRDefault="005470EC">
      <w:pPr>
        <w:widowControl w:val="0"/>
        <w:ind w:firstLine="284"/>
        <w:jc w:val="both"/>
      </w:pPr>
      <w: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000000" w:rsidRDefault="005470EC">
      <w:pPr>
        <w:widowControl w:val="0"/>
        <w:ind w:firstLine="284"/>
        <w:jc w:val="both"/>
      </w:pPr>
      <w:r>
        <w:t xml:space="preserve">2. </w:t>
      </w:r>
      <w: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00000" w:rsidRDefault="005470EC">
      <w:pPr>
        <w:widowControl w:val="0"/>
        <w:ind w:firstLine="284"/>
        <w:jc w:val="both"/>
      </w:pPr>
      <w:r>
        <w:t>3. Необходимость устро</w:t>
      </w:r>
      <w:r>
        <w:t>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00000" w:rsidRDefault="005470EC">
      <w:pPr>
        <w:widowControl w:val="0"/>
        <w:ind w:firstLine="284"/>
        <w:jc w:val="both"/>
      </w:pPr>
    </w:p>
    <w:p w:rsidR="00000000" w:rsidRDefault="005470EC">
      <w:pPr>
        <w:widowControl w:val="0"/>
        <w:ind w:firstLine="284"/>
        <w:jc w:val="both"/>
        <w:rPr>
          <w:b/>
          <w:bCs/>
        </w:rPr>
      </w:pPr>
      <w:r>
        <w:rPr>
          <w:b/>
          <w:bCs/>
        </w:rPr>
        <w:t>Статья 63. Первичные меры пожарной безопасности</w:t>
      </w:r>
    </w:p>
    <w:p w:rsidR="00000000" w:rsidRDefault="005470EC">
      <w:pPr>
        <w:widowControl w:val="0"/>
        <w:ind w:firstLine="284"/>
        <w:jc w:val="both"/>
      </w:pPr>
    </w:p>
    <w:p w:rsidR="00000000" w:rsidRDefault="005470EC">
      <w:pPr>
        <w:widowControl w:val="0"/>
        <w:ind w:firstLine="284"/>
        <w:jc w:val="both"/>
      </w:pPr>
      <w:r>
        <w:t>Первичные меры пожарной безопасн</w:t>
      </w:r>
      <w:r>
        <w:t>ости включают в себя:</w:t>
      </w:r>
    </w:p>
    <w:p w:rsidR="00000000" w:rsidRDefault="005470EC">
      <w:pPr>
        <w:widowControl w:val="0"/>
        <w:ind w:firstLine="284"/>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RDefault="005470EC">
      <w:pPr>
        <w:widowControl w:val="0"/>
        <w:ind w:firstLine="284"/>
        <w:jc w:val="both"/>
      </w:pPr>
      <w:r>
        <w:t>2) разработку и осуществление м</w:t>
      </w:r>
      <w:r>
        <w:t xml:space="preserve">ероприятий по обеспечению пожарной безопасности муниципального образования и объектов муниципальной собственности, которые должны </w:t>
      </w:r>
      <w:r>
        <w:lastRenderedPageBreak/>
        <w:t>предусматриваться в планах и программах развития территории, обеспечение надлежащего состояния источников противопожарного вод</w:t>
      </w:r>
      <w:r>
        <w:t>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Default="005470EC">
      <w:pPr>
        <w:widowControl w:val="0"/>
        <w:ind w:firstLine="284"/>
        <w:jc w:val="both"/>
      </w:pPr>
      <w:r>
        <w:t>3) разработку и организацию выполнения муниципальных целевых программ по вопросам обеспечения пож</w:t>
      </w:r>
      <w:r>
        <w:t>арной безопасности;</w:t>
      </w:r>
    </w:p>
    <w:p w:rsidR="00000000" w:rsidRDefault="005470EC">
      <w:pPr>
        <w:widowControl w:val="0"/>
        <w:ind w:firstLine="284"/>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5470EC">
      <w:pPr>
        <w:widowControl w:val="0"/>
        <w:ind w:firstLine="284"/>
        <w:jc w:val="both"/>
      </w:pPr>
      <w:r>
        <w:t>5) установление особого противопожарного режима на террит</w:t>
      </w:r>
      <w:r>
        <w:t>ории муниципального образования, а также дополнительных требований пожарной безопасности на время его действия;</w:t>
      </w:r>
    </w:p>
    <w:p w:rsidR="00000000" w:rsidRDefault="005470EC">
      <w:pPr>
        <w:widowControl w:val="0"/>
        <w:ind w:firstLine="284"/>
        <w:jc w:val="both"/>
      </w:pPr>
      <w:r>
        <w:t>6) обеспечение беспрепятственного проезда пожарной техники к месту пожара;</w:t>
      </w:r>
    </w:p>
    <w:p w:rsidR="00000000" w:rsidRDefault="005470EC">
      <w:pPr>
        <w:widowControl w:val="0"/>
        <w:ind w:firstLine="284"/>
        <w:jc w:val="both"/>
      </w:pPr>
      <w:r>
        <w:t>7) обеспечение связи и оповещения населения о пожаре;</w:t>
      </w:r>
    </w:p>
    <w:p w:rsidR="00000000" w:rsidRDefault="005470EC">
      <w:pPr>
        <w:widowControl w:val="0"/>
        <w:ind w:firstLine="284"/>
        <w:jc w:val="both"/>
      </w:pPr>
      <w:r>
        <w:t xml:space="preserve">8) организацию </w:t>
      </w:r>
      <w:r>
        <w:t>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5470EC">
      <w:pPr>
        <w:widowControl w:val="0"/>
        <w:ind w:firstLine="284"/>
        <w:jc w:val="both"/>
      </w:pPr>
      <w:r>
        <w:t>9) социальное и экономическое стимулирование участия граждан и организаций в добровольной пожарной охране, в</w:t>
      </w:r>
      <w:r>
        <w:t xml:space="preserve"> том числе участия в борьбе с пожарами.</w:t>
      </w:r>
    </w:p>
    <w:p w:rsidR="00000000" w:rsidRDefault="005470EC">
      <w:pPr>
        <w:widowControl w:val="0"/>
        <w:ind w:firstLine="284"/>
        <w:jc w:val="both"/>
      </w:pPr>
    </w:p>
    <w:p w:rsidR="00000000" w:rsidRDefault="005470EC">
      <w:pPr>
        <w:widowControl w:val="0"/>
        <w:ind w:firstLine="284"/>
        <w:jc w:val="both"/>
        <w:rPr>
          <w:b/>
          <w:bCs/>
        </w:rPr>
      </w:pPr>
      <w:r>
        <w:rPr>
          <w:b/>
          <w:bCs/>
        </w:rPr>
        <w:t>Статья 64. Требования к декларации пожарной безопасности</w:t>
      </w:r>
    </w:p>
    <w:p w:rsidR="00000000" w:rsidRDefault="005470EC">
      <w:pPr>
        <w:widowControl w:val="0"/>
        <w:ind w:firstLine="284"/>
        <w:jc w:val="both"/>
      </w:pPr>
    </w:p>
    <w:p w:rsidR="00000000" w:rsidRDefault="005470EC">
      <w:pPr>
        <w:widowControl w:val="0"/>
        <w:ind w:firstLine="284"/>
        <w:jc w:val="both"/>
      </w:pPr>
      <w: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w:t>
      </w:r>
      <w:r>
        <w:t>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000000" w:rsidRDefault="005470EC">
      <w:pPr>
        <w:widowControl w:val="0"/>
        <w:ind w:firstLine="284"/>
        <w:jc w:val="both"/>
      </w:pPr>
      <w:r>
        <w:t>1) оценку пожарного риска (если проводится расчет риска);</w:t>
      </w:r>
    </w:p>
    <w:p w:rsidR="00000000" w:rsidRDefault="005470EC">
      <w:pPr>
        <w:widowControl w:val="0"/>
        <w:ind w:firstLine="284"/>
        <w:jc w:val="both"/>
      </w:pPr>
      <w:r>
        <w:t>2) оценку возможного ущерба имуще</w:t>
      </w:r>
      <w:r>
        <w:t>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00000" w:rsidRDefault="005470EC">
      <w:pPr>
        <w:widowControl w:val="0"/>
        <w:ind w:firstLine="284"/>
        <w:jc w:val="both"/>
      </w:pPr>
      <w:r>
        <w:t>2. В случае, если собственник объекта защиты или лицо, владеющее объектом защиты на праве пожизненного наслед</w:t>
      </w:r>
      <w:r>
        <w:t>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w:t>
      </w:r>
      <w:r>
        <w:t>ти, в декларации указывается только перечень указанных требований для конкретного объекта защиты.</w:t>
      </w:r>
    </w:p>
    <w:p w:rsidR="00000000" w:rsidRDefault="005470EC">
      <w:pPr>
        <w:widowControl w:val="0"/>
        <w:ind w:firstLine="284"/>
        <w:jc w:val="both"/>
      </w:pPr>
      <w: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000000" w:rsidRDefault="005470EC">
      <w:pPr>
        <w:widowControl w:val="0"/>
        <w:ind w:firstLine="284"/>
        <w:jc w:val="both"/>
      </w:pPr>
      <w:r>
        <w:t xml:space="preserve">4. </w:t>
      </w:r>
      <w:r>
        <w:t>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w:t>
      </w:r>
      <w:r>
        <w:t>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000000" w:rsidRDefault="005470EC">
      <w:pPr>
        <w:widowControl w:val="0"/>
        <w:ind w:firstLine="284"/>
        <w:jc w:val="both"/>
      </w:pPr>
      <w:r>
        <w:t>5. Разработка декларации пожарной безопасности не тр</w:t>
      </w:r>
      <w:r>
        <w:t>ебуется для объектов индивидуального жилищного строительства высотой не более трех этажей.</w:t>
      </w:r>
    </w:p>
    <w:p w:rsidR="00000000" w:rsidRDefault="005470EC">
      <w:pPr>
        <w:widowControl w:val="0"/>
        <w:ind w:firstLine="284"/>
        <w:jc w:val="both"/>
      </w:pPr>
      <w: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w:t>
      </w:r>
      <w:r>
        <w:t>зопасности.</w:t>
      </w:r>
    </w:p>
    <w:p w:rsidR="00000000" w:rsidRDefault="005470EC">
      <w:pPr>
        <w:widowControl w:val="0"/>
        <w:ind w:firstLine="284"/>
        <w:jc w:val="both"/>
      </w:pPr>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000000" w:rsidRDefault="005470EC">
      <w:pPr>
        <w:widowControl w:val="0"/>
        <w:ind w:firstLine="284"/>
        <w:jc w:val="both"/>
      </w:pPr>
      <w:r>
        <w:t>8. Форма и порядок регистрации декларац</w:t>
      </w:r>
      <w:r>
        <w:t>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000000" w:rsidRDefault="005470EC">
      <w:pPr>
        <w:widowControl w:val="0"/>
        <w:ind w:firstLine="284"/>
        <w:jc w:val="both"/>
        <w:sectPr w:rsidR="00000000">
          <w:pgSz w:w="11906" w:h="16838" w:code="9"/>
          <w:pgMar w:top="1440" w:right="1797" w:bottom="1440" w:left="1797" w:header="720" w:footer="720" w:gutter="0"/>
          <w:cols w:space="720"/>
        </w:sectPr>
      </w:pPr>
    </w:p>
    <w:p w:rsidR="00000000" w:rsidRDefault="005470EC">
      <w:pPr>
        <w:widowControl w:val="0"/>
        <w:ind w:firstLine="284"/>
        <w:jc w:val="center"/>
        <w:rPr>
          <w:b/>
          <w:bCs/>
        </w:rPr>
      </w:pPr>
      <w:r>
        <w:rPr>
          <w:b/>
          <w:bCs/>
        </w:rPr>
        <w:lastRenderedPageBreak/>
        <w:t>Раздел 2. ТРЕБОВАНИЯ ПОЖАРНОЙ БЕЗОПАСНОСТИ ПРИ ПРОЕК</w:t>
      </w:r>
      <w:r>
        <w:rPr>
          <w:b/>
          <w:bCs/>
        </w:rPr>
        <w:t>ТИРОВАНИИ, СТРОИТЕЛЬСТВЕ И ЭКСПЛУАТАЦИИ ПОСЕЛЕНИЙ И ГОРОДСКИХ ОКРУГОВ</w:t>
      </w:r>
    </w:p>
    <w:p w:rsidR="00000000" w:rsidRDefault="005470EC">
      <w:pPr>
        <w:widowControl w:val="0"/>
        <w:ind w:firstLine="284"/>
        <w:jc w:val="both"/>
      </w:pPr>
    </w:p>
    <w:p w:rsidR="00000000" w:rsidRDefault="005470EC">
      <w:pPr>
        <w:widowControl w:val="0"/>
        <w:ind w:firstLine="284"/>
        <w:jc w:val="center"/>
        <w:rPr>
          <w:b/>
          <w:bCs/>
        </w:rPr>
      </w:pPr>
      <w:r>
        <w:rPr>
          <w:b/>
          <w:bCs/>
        </w:rPr>
        <w:t>Глава 15. ТРЕБОВАНИЯ ПОЖАРНОЙ БЕЗОПАСНОСТИ ПРИ ГРАДОСТРОИТЕЛЬНОЙ ДЕЯТЕЛЬНОСТИ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65. Требования к документации при планировке территорий поселений и городских округов</w:t>
      </w:r>
    </w:p>
    <w:p w:rsidR="00000000" w:rsidRDefault="005470EC">
      <w:pPr>
        <w:widowControl w:val="0"/>
        <w:ind w:firstLine="284"/>
        <w:jc w:val="both"/>
      </w:pPr>
    </w:p>
    <w:p w:rsidR="00000000" w:rsidRDefault="005470EC">
      <w:pPr>
        <w:widowControl w:val="0"/>
        <w:ind w:firstLine="284"/>
        <w:jc w:val="both"/>
      </w:pPr>
      <w:r>
        <w:t>Планировка и</w:t>
      </w:r>
      <w:r>
        <w:t xml:space="preserve">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w:t>
      </w:r>
      <w:r>
        <w:t>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66. Размещение </w:t>
      </w:r>
      <w:proofErr w:type="spellStart"/>
      <w:r>
        <w:rPr>
          <w:b/>
          <w:bCs/>
        </w:rPr>
        <w:t>пожаровзрывоопасных</w:t>
      </w:r>
      <w:proofErr w:type="spellEnd"/>
      <w:r>
        <w:rPr>
          <w:b/>
          <w:bCs/>
        </w:rPr>
        <w:t xml:space="preserve"> объектов на террито</w:t>
      </w:r>
      <w:r>
        <w:rPr>
          <w:b/>
          <w:bCs/>
        </w:rPr>
        <w:t>риях поселений и городских округов</w:t>
      </w:r>
    </w:p>
    <w:p w:rsidR="00000000" w:rsidRDefault="005470EC">
      <w:pPr>
        <w:widowControl w:val="0"/>
        <w:ind w:firstLine="284"/>
        <w:jc w:val="both"/>
      </w:pPr>
    </w:p>
    <w:p w:rsidR="00000000" w:rsidRDefault="005470EC">
      <w:pPr>
        <w:widowControl w:val="0"/>
        <w:ind w:firstLine="284"/>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w:t>
      </w:r>
      <w:r>
        <w:t>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w:t>
      </w:r>
      <w:r>
        <w:t xml:space="preserve"> и строений, находящихся за пределами территории </w:t>
      </w:r>
      <w:proofErr w:type="spellStart"/>
      <w:r>
        <w:t>пожаровзрывоопасного</w:t>
      </w:r>
      <w:proofErr w:type="spellEnd"/>
      <w: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w:t>
      </w:r>
      <w:r>
        <w:t>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w:t>
      </w:r>
      <w:r>
        <w:t xml:space="preserve">м законом. При размещении </w:t>
      </w:r>
      <w:proofErr w:type="spellStart"/>
      <w:r>
        <w:t>пожаровзрывоопасных</w:t>
      </w:r>
      <w:proofErr w:type="spellEnd"/>
      <w:r>
        <w:t xml:space="preserve">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w:t>
      </w:r>
      <w:r>
        <w:t>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w:t>
      </w:r>
      <w:r>
        <w:t>бразовательных учреждений, учреждений здравоохранения и отдыха должно составлять не менее 50 метров.</w:t>
      </w:r>
    </w:p>
    <w:p w:rsidR="00000000" w:rsidRDefault="005470EC">
      <w:pPr>
        <w:widowControl w:val="0"/>
        <w:ind w:firstLine="284"/>
        <w:jc w:val="both"/>
      </w:pPr>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w:t>
      </w:r>
      <w:r>
        <w:t>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w:t>
      </w:r>
      <w:r>
        <w:t xml:space="preserve">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w:t>
      </w:r>
      <w:r>
        <w:t>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w:t>
      </w:r>
      <w:r>
        <w:t>ния складов средствами оповещения и связи, а также средствами локализации и тушения пожаров.</w:t>
      </w:r>
    </w:p>
    <w:p w:rsidR="00000000" w:rsidRDefault="005470EC">
      <w:pPr>
        <w:widowControl w:val="0"/>
        <w:ind w:firstLine="284"/>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w:t>
      </w:r>
      <w:r>
        <w:t>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w:t>
      </w:r>
      <w:r>
        <w:t xml:space="preserve">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w:t>
      </w:r>
      <w:r>
        <w:t>, траншеи), предотвращающие растекание жидкости на территории населенных пунктов, организаций и на пути железных дорог общей сети.</w:t>
      </w:r>
    </w:p>
    <w:p w:rsidR="00000000" w:rsidRDefault="005470EC">
      <w:pPr>
        <w:widowControl w:val="0"/>
        <w:ind w:firstLine="284"/>
        <w:jc w:val="both"/>
      </w:pPr>
      <w:r>
        <w:lastRenderedPageBreak/>
        <w:t>4. В пределах зон жилых застроек, общественно-деловых зон и зон рекреационного назначения поселений и городских округов допус</w:t>
      </w:r>
      <w:r>
        <w:t>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w:t>
      </w:r>
      <w:r>
        <w:t>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000000" w:rsidRDefault="005470EC">
      <w:pPr>
        <w:widowControl w:val="0"/>
        <w:ind w:firstLine="284"/>
        <w:jc w:val="both"/>
      </w:pPr>
      <w:r>
        <w:t>5. В случае невозможности устранения воздействия на людей и ж</w:t>
      </w:r>
      <w:r>
        <w:t xml:space="preserve">илые здания опасных факторов пожара и взрыва на </w:t>
      </w:r>
      <w:proofErr w:type="spellStart"/>
      <w:r>
        <w:t>пожаровзрывоопасных</w:t>
      </w:r>
      <w:proofErr w:type="spellEnd"/>
      <w: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w:t>
      </w:r>
      <w:r>
        <w:t>зации за пределы жилой застройки.</w:t>
      </w:r>
    </w:p>
    <w:p w:rsidR="00000000" w:rsidRDefault="005470EC">
      <w:pPr>
        <w:widowControl w:val="0"/>
        <w:ind w:firstLine="284"/>
        <w:jc w:val="both"/>
      </w:pPr>
    </w:p>
    <w:p w:rsidR="00000000" w:rsidRDefault="005470EC">
      <w:pPr>
        <w:widowControl w:val="0"/>
        <w:ind w:firstLine="284"/>
        <w:jc w:val="both"/>
        <w:rPr>
          <w:b/>
          <w:bCs/>
        </w:rPr>
      </w:pPr>
      <w:r>
        <w:rPr>
          <w:b/>
          <w:bCs/>
        </w:rPr>
        <w:t>Статья 67. Проходы, проезды и подъезды к зданиям, сооружениям и строениям</w:t>
      </w:r>
    </w:p>
    <w:p w:rsidR="00000000" w:rsidRDefault="005470EC">
      <w:pPr>
        <w:widowControl w:val="0"/>
        <w:ind w:firstLine="284"/>
        <w:jc w:val="both"/>
      </w:pPr>
    </w:p>
    <w:p w:rsidR="00000000" w:rsidRDefault="005470EC">
      <w:pPr>
        <w:widowControl w:val="0"/>
        <w:ind w:firstLine="284"/>
        <w:jc w:val="both"/>
      </w:pPr>
      <w:r>
        <w:t>1. Подъезд пожарных автомобилей должен быть обеспечен:</w:t>
      </w:r>
    </w:p>
    <w:p w:rsidR="00000000" w:rsidRDefault="005470EC">
      <w:pPr>
        <w:widowControl w:val="0"/>
        <w:ind w:firstLine="284"/>
        <w:jc w:val="both"/>
      </w:pPr>
      <w:r>
        <w:t>1) с двух продольных сторон - к зданиям многоквартирных жилых домов высотой 28 и более метр</w:t>
      </w:r>
      <w:r>
        <w:t>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w:t>
      </w:r>
      <w:r>
        <w:t>го типа, научных и проектных организаций, органов управления учреждений высотой 18 и более метров (6 и более этажей);</w:t>
      </w:r>
    </w:p>
    <w:p w:rsidR="00000000" w:rsidRDefault="005470EC">
      <w:pPr>
        <w:widowControl w:val="0"/>
        <w:ind w:firstLine="284"/>
        <w:jc w:val="both"/>
      </w:pPr>
      <w:r>
        <w:t>2) со всех сторон - к односекционным зданиям многоквартирных жилых домов, общеобразовательных учреждений, детских дошкольных образовательн</w:t>
      </w:r>
      <w:r>
        <w:t>ых учреждений, лечебных учреждений со стационаром, научных и проектных организаций, органов управления учреждений.</w:t>
      </w:r>
    </w:p>
    <w:p w:rsidR="00000000" w:rsidRDefault="005470EC">
      <w:pPr>
        <w:widowControl w:val="0"/>
        <w:ind w:firstLine="284"/>
        <w:jc w:val="both"/>
      </w:pPr>
      <w:r>
        <w:t>2. К зданиям, сооружениям и строениям производственных объектов по всей их длине должен быть обеспечен подъезд пожарных автомобилей:</w:t>
      </w:r>
    </w:p>
    <w:p w:rsidR="00000000" w:rsidRDefault="005470EC">
      <w:pPr>
        <w:widowControl w:val="0"/>
        <w:ind w:firstLine="284"/>
        <w:jc w:val="both"/>
      </w:pPr>
      <w:r>
        <w:t>1) с одн</w:t>
      </w:r>
      <w:r>
        <w:t>ой стороны - при ширине здания, сооружения или строения не более 18 метров;</w:t>
      </w:r>
    </w:p>
    <w:p w:rsidR="00000000" w:rsidRDefault="005470EC">
      <w:pPr>
        <w:widowControl w:val="0"/>
        <w:ind w:firstLine="284"/>
        <w:jc w:val="both"/>
      </w:pPr>
      <w:r>
        <w:t>2) с двух сторон - при ширине здания, сооружения или строения более 18 метров, а также при устройстве замкнутых и полузамкнутых дворов.</w:t>
      </w:r>
    </w:p>
    <w:p w:rsidR="00000000" w:rsidRDefault="005470EC">
      <w:pPr>
        <w:widowControl w:val="0"/>
        <w:ind w:firstLine="284"/>
        <w:jc w:val="both"/>
      </w:pPr>
      <w:r>
        <w:t>3. Допускается предусматривать подъезд пожар</w:t>
      </w:r>
      <w:r>
        <w:t>ных автомобилей только с одной стороны к зданиям, сооружениям и строениям в случаях:</w:t>
      </w:r>
    </w:p>
    <w:p w:rsidR="00000000" w:rsidRDefault="005470EC">
      <w:pPr>
        <w:widowControl w:val="0"/>
        <w:ind w:firstLine="284"/>
        <w:jc w:val="both"/>
      </w:pPr>
      <w:r>
        <w:t>1) меньшей этажности, чем указано в пункте 1 части 1 настоящей статьи;</w:t>
      </w:r>
    </w:p>
    <w:p w:rsidR="00000000" w:rsidRDefault="005470EC">
      <w:pPr>
        <w:widowControl w:val="0"/>
        <w:ind w:firstLine="284"/>
        <w:jc w:val="both"/>
      </w:pPr>
      <w:r>
        <w:t>2) двусторонней ориентации квартир или помещений;</w:t>
      </w:r>
    </w:p>
    <w:p w:rsidR="00000000" w:rsidRDefault="005470EC">
      <w:pPr>
        <w:widowControl w:val="0"/>
        <w:ind w:firstLine="284"/>
        <w:jc w:val="both"/>
      </w:pPr>
      <w:r>
        <w:t>3) устройства наружных открытых лестниц, связывающ</w:t>
      </w:r>
      <w:r>
        <w:t>их лоджии и балконы смежных этажей между собой, или лестниц 3-го типа при коридорной планировке зданий.</w:t>
      </w:r>
    </w:p>
    <w:p w:rsidR="00000000" w:rsidRDefault="005470EC">
      <w:pPr>
        <w:widowControl w:val="0"/>
        <w:ind w:firstLine="284"/>
        <w:jc w:val="both"/>
      </w:pPr>
      <w:r>
        <w:t>4. К зданиям с площадью застройки более 10 000 квадратных метров или шириной более 100 метров подъезд пожарных автомобилей должен быть обеспечен со всех</w:t>
      </w:r>
      <w:r>
        <w:t xml:space="preserve"> сторон.</w:t>
      </w:r>
    </w:p>
    <w:p w:rsidR="00000000" w:rsidRDefault="005470EC">
      <w:pPr>
        <w:widowControl w:val="0"/>
        <w:ind w:firstLine="284"/>
        <w:jc w:val="both"/>
      </w:pPr>
      <w: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w:t>
      </w:r>
      <w:r>
        <w:t>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w:t>
      </w:r>
      <w:r>
        <w:t>ние между тупиковыми дорогами должно быть не более 100 метров.</w:t>
      </w:r>
    </w:p>
    <w:p w:rsidR="00000000" w:rsidRDefault="005470EC">
      <w:pPr>
        <w:widowControl w:val="0"/>
        <w:ind w:firstLine="284"/>
        <w:jc w:val="both"/>
      </w:pPr>
      <w:r>
        <w:t>6. Ширина проездов для пожарной техники должна составлять не менее 6 метров.</w:t>
      </w:r>
    </w:p>
    <w:p w:rsidR="00000000" w:rsidRDefault="005470EC">
      <w:pPr>
        <w:widowControl w:val="0"/>
        <w:ind w:firstLine="284"/>
        <w:jc w:val="both"/>
      </w:pPr>
      <w:r>
        <w:t>7. В общую ширину противопожарного проезда, совмещенного с основным подъездом к зданию, сооружению и строению, допус</w:t>
      </w:r>
      <w:r>
        <w:t>кается включать тротуар, примыкающий к проезду.</w:t>
      </w:r>
    </w:p>
    <w:p w:rsidR="00000000" w:rsidRDefault="005470EC">
      <w:pPr>
        <w:widowControl w:val="0"/>
        <w:ind w:firstLine="284"/>
        <w:jc w:val="both"/>
      </w:pPr>
      <w:r>
        <w:t>8. Расстояние от внутреннего края подъезда до стены здания, сооружения и строения должно быть:</w:t>
      </w:r>
    </w:p>
    <w:p w:rsidR="00000000" w:rsidRDefault="005470EC">
      <w:pPr>
        <w:widowControl w:val="0"/>
        <w:ind w:firstLine="284"/>
        <w:jc w:val="both"/>
      </w:pPr>
      <w:r>
        <w:t>1) для зданий высотой не более 28 метров - не более 8 метров;</w:t>
      </w:r>
    </w:p>
    <w:p w:rsidR="00000000" w:rsidRDefault="005470EC">
      <w:pPr>
        <w:widowControl w:val="0"/>
        <w:ind w:firstLine="284"/>
        <w:jc w:val="both"/>
      </w:pPr>
      <w:r>
        <w:t>2) для зданий высотой более 28 метров - не более 16</w:t>
      </w:r>
      <w:r>
        <w:t xml:space="preserve"> метров.</w:t>
      </w:r>
    </w:p>
    <w:p w:rsidR="00000000" w:rsidRDefault="005470EC">
      <w:pPr>
        <w:widowControl w:val="0"/>
        <w:ind w:firstLine="284"/>
        <w:jc w:val="both"/>
      </w:pPr>
      <w:r>
        <w:t>9. Конструкция дорожной одежды проездов для пожарной техники должна быть рассчитана на нагрузку от пожарных автомобилей.</w:t>
      </w:r>
    </w:p>
    <w:p w:rsidR="00000000" w:rsidRDefault="005470EC">
      <w:pPr>
        <w:widowControl w:val="0"/>
        <w:ind w:firstLine="284"/>
        <w:jc w:val="both"/>
      </w:pPr>
      <w:r>
        <w:t>10. В замкнутых и полузамкнутых дворах необходимо предусматривать проезды для пожарных автомобилей.</w:t>
      </w:r>
    </w:p>
    <w:p w:rsidR="00000000" w:rsidRDefault="005470EC">
      <w:pPr>
        <w:widowControl w:val="0"/>
        <w:ind w:firstLine="284"/>
        <w:jc w:val="both"/>
      </w:pPr>
      <w:r>
        <w:t>11. Сквозные проезды (арки</w:t>
      </w:r>
      <w:r>
        <w:t xml:space="preserve">)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w:t>
      </w:r>
      <w:r>
        <w:lastRenderedPageBreak/>
        <w:t>метров.</w:t>
      </w:r>
    </w:p>
    <w:p w:rsidR="00000000" w:rsidRDefault="005470EC">
      <w:pPr>
        <w:widowControl w:val="0"/>
        <w:ind w:firstLine="284"/>
        <w:jc w:val="both"/>
      </w:pPr>
      <w:r>
        <w:t>12. В ист</w:t>
      </w:r>
      <w:r>
        <w:t>орической застройке поселений допускается сохранять существующие размеры сквозных проездов (арок).</w:t>
      </w:r>
    </w:p>
    <w:p w:rsidR="00000000" w:rsidRDefault="005470EC">
      <w:pPr>
        <w:widowControl w:val="0"/>
        <w:ind w:firstLine="284"/>
        <w:jc w:val="both"/>
      </w:pPr>
      <w: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w:t>
      </w:r>
      <w:r>
        <w:t>ого проезда не должна превышать 150 метров.</w:t>
      </w:r>
    </w:p>
    <w:p w:rsidR="00000000" w:rsidRDefault="005470EC">
      <w:pPr>
        <w:widowControl w:val="0"/>
        <w:ind w:firstLine="284"/>
        <w:jc w:val="both"/>
      </w:pPr>
      <w: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w:t>
      </w:r>
      <w:r>
        <w:t xml:space="preserve"> другу в расчет принимается расстояние по периметру со стороны наружного водопровода с пожарными гидрантами.</w:t>
      </w:r>
    </w:p>
    <w:p w:rsidR="00000000" w:rsidRDefault="005470EC">
      <w:pPr>
        <w:widowControl w:val="0"/>
        <w:ind w:firstLine="284"/>
        <w:jc w:val="both"/>
      </w:pPr>
      <w:r>
        <w:t>15. При использовании кровли стилобата для подъезда пожарной техники конструкции стилобата должны быть рассчитаны на нагрузку от пожарных автомобил</w:t>
      </w:r>
      <w:r>
        <w:t>ей не менее 16 тонн на ось.</w:t>
      </w:r>
    </w:p>
    <w:p w:rsidR="00000000" w:rsidRDefault="005470EC">
      <w:pPr>
        <w:widowControl w:val="0"/>
        <w:ind w:firstLine="284"/>
        <w:jc w:val="both"/>
      </w:pPr>
      <w: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00000" w:rsidRDefault="005470EC">
      <w:pPr>
        <w:widowControl w:val="0"/>
        <w:ind w:firstLine="284"/>
        <w:jc w:val="both"/>
      </w:pPr>
      <w:r>
        <w:t>17. Планировочное решение малоэтажной жилой з</w:t>
      </w:r>
      <w:r>
        <w:t>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000000" w:rsidRDefault="005470EC">
      <w:pPr>
        <w:widowControl w:val="0"/>
        <w:ind w:firstLine="284"/>
        <w:jc w:val="both"/>
      </w:pPr>
      <w:r>
        <w:t>18. На территории садоводческого, огороднического и дачного некоммерческого объединения граждан должен обе</w:t>
      </w:r>
      <w:r>
        <w:t>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w:t>
      </w:r>
      <w:r>
        <w:t xml:space="preserve"> 7 метров, проездов - не менее 3,5 метра.</w:t>
      </w:r>
    </w:p>
    <w:p w:rsidR="00000000" w:rsidRDefault="005470EC">
      <w:pPr>
        <w:widowControl w:val="0"/>
        <w:ind w:firstLine="284"/>
        <w:jc w:val="both"/>
      </w:pPr>
    </w:p>
    <w:p w:rsidR="00000000" w:rsidRDefault="005470EC">
      <w:pPr>
        <w:widowControl w:val="0"/>
        <w:ind w:firstLine="284"/>
        <w:jc w:val="both"/>
        <w:rPr>
          <w:b/>
          <w:bCs/>
        </w:rPr>
      </w:pPr>
      <w:r>
        <w:rPr>
          <w:b/>
          <w:bCs/>
        </w:rPr>
        <w:t>Статья 68. Противопожарное водоснабжение поселений и городских округов</w:t>
      </w:r>
    </w:p>
    <w:p w:rsidR="00000000" w:rsidRDefault="005470EC">
      <w:pPr>
        <w:widowControl w:val="0"/>
        <w:ind w:firstLine="284"/>
        <w:jc w:val="both"/>
      </w:pPr>
    </w:p>
    <w:p w:rsidR="00000000" w:rsidRDefault="005470EC">
      <w:pPr>
        <w:widowControl w:val="0"/>
        <w:ind w:firstLine="284"/>
        <w:jc w:val="both"/>
      </w:pPr>
      <w:r>
        <w:t>1. На территориях поселений и городских округов должны быть источники наружного или внутреннего противопожарного водоснабжения.</w:t>
      </w:r>
    </w:p>
    <w:p w:rsidR="00000000" w:rsidRDefault="005470EC">
      <w:pPr>
        <w:widowControl w:val="0"/>
        <w:ind w:firstLine="284"/>
        <w:jc w:val="both"/>
      </w:pPr>
      <w:r>
        <w:t>2. К источник</w:t>
      </w:r>
      <w:r>
        <w:t>ам наружного противопожарного водоснабжения относятся:</w:t>
      </w:r>
    </w:p>
    <w:p w:rsidR="00000000" w:rsidRDefault="005470EC">
      <w:pPr>
        <w:widowControl w:val="0"/>
        <w:ind w:firstLine="284"/>
        <w:jc w:val="both"/>
      </w:pPr>
      <w:r>
        <w:t>1) наружные водопроводные сети с пожарными гидрантами;</w:t>
      </w:r>
    </w:p>
    <w:p w:rsidR="00000000" w:rsidRDefault="005470EC">
      <w:pPr>
        <w:widowControl w:val="0"/>
        <w:ind w:firstLine="284"/>
        <w:jc w:val="both"/>
      </w:pPr>
      <w:r>
        <w:t>2) водные объекты, используемые для целей пожаротушения в соответствии с законодательством Российской Федерации.</w:t>
      </w:r>
    </w:p>
    <w:p w:rsidR="00000000" w:rsidRDefault="005470EC">
      <w:pPr>
        <w:widowControl w:val="0"/>
        <w:ind w:firstLine="284"/>
        <w:jc w:val="both"/>
      </w:pPr>
      <w:r>
        <w:t>3. Поселения и городские округа д</w:t>
      </w:r>
      <w:r>
        <w:t>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RDefault="005470EC">
      <w:pPr>
        <w:widowControl w:val="0"/>
        <w:ind w:firstLine="284"/>
        <w:jc w:val="both"/>
      </w:pPr>
      <w:r>
        <w:t>4. В поселениях и городских округах с количеством жителей до 5000 человек, отдельно с</w:t>
      </w:r>
      <w:r>
        <w:t>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w:t>
      </w:r>
      <w:r>
        <w:t>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w:t>
      </w:r>
      <w:r>
        <w:t>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000000" w:rsidRDefault="005470EC">
      <w:pPr>
        <w:widowControl w:val="0"/>
        <w:ind w:firstLine="284"/>
        <w:jc w:val="both"/>
      </w:pPr>
      <w:r>
        <w:t>5. Допускается не предусматривать водоснабжение для наружного пожаротушения в посе</w:t>
      </w:r>
      <w:r>
        <w:t>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w:t>
      </w:r>
      <w:r>
        <w:t>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w:t>
      </w:r>
      <w:r>
        <w:t xml:space="preserve">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w:t>
      </w:r>
      <w:r>
        <w:t>сельскохозяйственных продуктов при объеме зданий до 1000 кубических метров, зданиях складов площадью до 50 квадратных метров.</w:t>
      </w:r>
    </w:p>
    <w:p w:rsidR="00000000" w:rsidRDefault="005470EC">
      <w:pPr>
        <w:widowControl w:val="0"/>
        <w:ind w:firstLine="284"/>
        <w:jc w:val="both"/>
      </w:pPr>
      <w:r>
        <w:t>6. Расход воды на наружное пожаротушение в поселениях из водопроводной сети установлен в таблицах 7 и 8 приложения к настоящему Фе</w:t>
      </w:r>
      <w:r>
        <w:t>деральному закону.</w:t>
      </w:r>
    </w:p>
    <w:p w:rsidR="00000000" w:rsidRDefault="005470EC">
      <w:pPr>
        <w:widowControl w:val="0"/>
        <w:ind w:firstLine="284"/>
        <w:jc w:val="both"/>
      </w:pPr>
      <w:r>
        <w:lastRenderedPageBreak/>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w:t>
      </w:r>
      <w:r>
        <w:t>ассовым пребыванием людей должен быть увеличен не менее чем на 25 процентов.</w:t>
      </w:r>
    </w:p>
    <w:p w:rsidR="00000000" w:rsidRDefault="005470EC">
      <w:pPr>
        <w:widowControl w:val="0"/>
        <w:ind w:firstLine="284"/>
        <w:jc w:val="both"/>
      </w:pPr>
      <w: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w:t>
      </w:r>
      <w:r>
        <w:t xml:space="preserve">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w:t>
      </w:r>
      <w:r>
        <w:t>закону.</w:t>
      </w:r>
    </w:p>
    <w:p w:rsidR="00000000" w:rsidRDefault="005470EC">
      <w:pPr>
        <w:widowControl w:val="0"/>
        <w:ind w:firstLine="284"/>
        <w:jc w:val="both"/>
      </w:pPr>
      <w: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w:t>
      </w:r>
      <w:r>
        <w:t>дственные здания - по общему объему здания в соответствии с таблицей 9 приложения к настоящему Федеральному закону.</w:t>
      </w:r>
    </w:p>
    <w:p w:rsidR="00000000" w:rsidRDefault="005470EC">
      <w:pPr>
        <w:widowControl w:val="0"/>
        <w:ind w:firstLine="284"/>
        <w:jc w:val="both"/>
      </w:pPr>
      <w:r>
        <w:t>10. Расход воды на наружное пожаротушение складов лесных материалов вместимостью до 10 000 кубических метров следует принимать в соответстви</w:t>
      </w:r>
      <w:r>
        <w:t>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000000" w:rsidRDefault="005470EC">
      <w:pPr>
        <w:widowControl w:val="0"/>
        <w:ind w:firstLine="284"/>
        <w:jc w:val="both"/>
      </w:pPr>
      <w:r>
        <w:t>11. Расход воды на наружное пожаротушение зданий радиотелевизионных передающих станций независимо от об</w:t>
      </w:r>
      <w:r>
        <w:t>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w:t>
      </w:r>
      <w:r>
        <w:t>яются на радиотелевизионные ретрансляторы, устанавливаемые на существующих и проектируемых объектах связи.</w:t>
      </w:r>
    </w:p>
    <w:p w:rsidR="00000000" w:rsidRDefault="005470EC">
      <w:pPr>
        <w:widowControl w:val="0"/>
        <w:ind w:firstLine="284"/>
        <w:jc w:val="both"/>
      </w:pPr>
      <w:r>
        <w:t>12. Расход воды на наружное пожаротушение зданий, объем которых больше объема, указанного в таблицах 9 и 10 приложения к настоящему Федеральному зако</w:t>
      </w:r>
      <w:r>
        <w:t>ну, устанавливается нормативными документами по пожарной безопасности, принятыми в соответствии со статьей 4 настоящего Федерального закона.</w:t>
      </w:r>
    </w:p>
    <w:p w:rsidR="00000000" w:rsidRDefault="005470EC">
      <w:pPr>
        <w:widowControl w:val="0"/>
        <w:ind w:firstLine="284"/>
        <w:jc w:val="both"/>
      </w:pPr>
      <w:r>
        <w:t>13. В водопроводе высокого давления стационарные пожарные насосы должны быть оборудованы устройствами, обеспечивающ</w:t>
      </w:r>
      <w:r>
        <w:t>ими пуск насосов не позднее чем через 5 минут после подачи сигнала о возникновении пожара.</w:t>
      </w:r>
    </w:p>
    <w:p w:rsidR="00000000" w:rsidRDefault="005470EC">
      <w:pPr>
        <w:widowControl w:val="0"/>
        <w:ind w:firstLine="284"/>
        <w:jc w:val="both"/>
      </w:pPr>
      <w: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000000" w:rsidRDefault="005470EC">
      <w:pPr>
        <w:widowControl w:val="0"/>
        <w:ind w:firstLine="284"/>
        <w:jc w:val="both"/>
      </w:pPr>
      <w: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w:t>
      </w:r>
      <w:r>
        <w:t>ысокого здания.</w:t>
      </w:r>
    </w:p>
    <w:p w:rsidR="00000000" w:rsidRDefault="005470EC">
      <w:pPr>
        <w:widowControl w:val="0"/>
        <w:ind w:firstLine="284"/>
        <w:jc w:val="both"/>
      </w:pPr>
      <w: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w:t>
      </w:r>
      <w:r>
        <w:t>и этом установка пожарных гидрантов на ответвлении от линии водопровода не допускается.</w:t>
      </w:r>
    </w:p>
    <w:p w:rsidR="00000000" w:rsidRDefault="005470EC">
      <w:pPr>
        <w:widowControl w:val="0"/>
        <w:ind w:firstLine="284"/>
        <w:jc w:val="both"/>
      </w:pPr>
      <w:r>
        <w:t xml:space="preserve">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w:t>
      </w:r>
      <w:r>
        <w:t>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000000" w:rsidRDefault="005470EC">
      <w:pPr>
        <w:widowControl w:val="0"/>
        <w:ind w:firstLine="284"/>
        <w:jc w:val="both"/>
      </w:pPr>
      <w:r>
        <w:t>18. Для обеспечения пожаротушения на территории общего пользования садоводческого, огороднического и</w:t>
      </w:r>
      <w:r>
        <w:t xml:space="preserve">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w:t>
      </w:r>
      <w:r>
        <w:t>ами для установки пожарной техники, с возможностью забора воды насосами и организацией подъезда не менее 2 пожарных автомобилей).</w:t>
      </w:r>
    </w:p>
    <w:p w:rsidR="00000000" w:rsidRDefault="005470EC">
      <w:pPr>
        <w:widowControl w:val="0"/>
        <w:ind w:firstLine="284"/>
        <w:jc w:val="both"/>
      </w:pPr>
    </w:p>
    <w:p w:rsidR="00000000" w:rsidRDefault="005470EC">
      <w:pPr>
        <w:widowControl w:val="0"/>
        <w:ind w:firstLine="284"/>
        <w:jc w:val="center"/>
        <w:rPr>
          <w:b/>
          <w:bCs/>
        </w:rPr>
      </w:pPr>
      <w:r>
        <w:rPr>
          <w:b/>
          <w:bCs/>
        </w:rPr>
        <w:t>Глава 16. ТРЕБОВАНИЯ К ПРОТИВОПОЖАРНЫМ РАССТОЯНИЯМ МЕЖДУ ЗДАНИЯМИ, СООРУЖЕНИЯМИ И СТРОЕНИЯМИ</w:t>
      </w:r>
    </w:p>
    <w:p w:rsidR="00000000" w:rsidRDefault="005470EC">
      <w:pPr>
        <w:widowControl w:val="0"/>
        <w:ind w:firstLine="284"/>
        <w:jc w:val="both"/>
      </w:pPr>
    </w:p>
    <w:p w:rsidR="00000000" w:rsidRDefault="005470EC">
      <w:pPr>
        <w:widowControl w:val="0"/>
        <w:ind w:firstLine="284"/>
        <w:jc w:val="both"/>
        <w:rPr>
          <w:b/>
          <w:bCs/>
        </w:rPr>
      </w:pPr>
      <w:r>
        <w:rPr>
          <w:b/>
          <w:bCs/>
        </w:rPr>
        <w:t>Статья 69. Противопожарные расс</w:t>
      </w:r>
      <w:r>
        <w:rPr>
          <w:b/>
          <w:bCs/>
        </w:rPr>
        <w:t>тояния между зданиями, сооружениями и строениями</w:t>
      </w:r>
    </w:p>
    <w:p w:rsidR="00000000" w:rsidRDefault="005470EC">
      <w:pPr>
        <w:widowControl w:val="0"/>
        <w:ind w:firstLine="284"/>
        <w:jc w:val="both"/>
      </w:pPr>
    </w:p>
    <w:p w:rsidR="00000000" w:rsidRDefault="005470EC">
      <w:pPr>
        <w:widowControl w:val="0"/>
        <w:ind w:firstLine="284"/>
        <w:jc w:val="both"/>
      </w:pPr>
      <w:r>
        <w:t xml:space="preserve">1. Противопожарные расстояния между жилыми, общественными и административными </w:t>
      </w:r>
      <w:r>
        <w:lastRenderedPageBreak/>
        <w:t>зданиями, зданиями, сооружениями и строениями промышленных организаций в зависимости от степени огнестойкости и класса их констр</w:t>
      </w:r>
      <w:r>
        <w:t>уктивной пожарной опасности следует принимать в соответствии с таблицей 11 приложения к настоящему Федеральному закону.</w:t>
      </w:r>
    </w:p>
    <w:p w:rsidR="00000000" w:rsidRDefault="005470EC">
      <w:pPr>
        <w:widowControl w:val="0"/>
        <w:ind w:firstLine="284"/>
        <w:jc w:val="both"/>
      </w:pPr>
      <w:r>
        <w:t xml:space="preserve">2. Противопожарные расстояния между зданиями, сооружениями и строениями определяются как расстояния между наружными стенами или другими </w:t>
      </w:r>
      <w:r>
        <w:t>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000000" w:rsidRDefault="005470EC">
      <w:pPr>
        <w:widowControl w:val="0"/>
        <w:ind w:firstLine="284"/>
        <w:jc w:val="both"/>
      </w:pPr>
      <w:r>
        <w:t>3. Противопожарные расстояния меж</w:t>
      </w:r>
      <w:r>
        <w:t>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w:t>
      </w:r>
      <w:r>
        <w:t xml:space="preserve"> С2 и С3.</w:t>
      </w:r>
    </w:p>
    <w:p w:rsidR="00000000" w:rsidRDefault="005470EC">
      <w:pPr>
        <w:widowControl w:val="0"/>
        <w:ind w:firstLine="284"/>
        <w:jc w:val="both"/>
      </w:pPr>
      <w: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w:t>
      </w:r>
      <w:r>
        <w:t>й, сооружений и строений автоматическими установками пожаротушения.</w:t>
      </w:r>
    </w:p>
    <w:p w:rsidR="00000000" w:rsidRDefault="005470EC">
      <w:pPr>
        <w:widowControl w:val="0"/>
        <w:ind w:firstLine="284"/>
        <w:jc w:val="both"/>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w:t>
      </w:r>
      <w:r>
        <w:t>ть на 20 процентов.</w:t>
      </w:r>
    </w:p>
    <w:p w:rsidR="00000000" w:rsidRDefault="005470EC">
      <w:pPr>
        <w:widowControl w:val="0"/>
        <w:ind w:firstLine="284"/>
        <w:jc w:val="both"/>
      </w:pPr>
      <w: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w:t>
      </w:r>
      <w:r>
        <w:t>тических подрайонах IБ, IГ, IIА и IIБ следует увеличивать на 25 процентов.</w:t>
      </w:r>
    </w:p>
    <w:p w:rsidR="00000000" w:rsidRDefault="005470EC">
      <w:pPr>
        <w:widowControl w:val="0"/>
        <w:ind w:firstLine="284"/>
        <w:jc w:val="both"/>
      </w:pPr>
      <w: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000000" w:rsidRDefault="005470EC">
      <w:pPr>
        <w:widowControl w:val="0"/>
        <w:ind w:firstLine="284"/>
        <w:jc w:val="both"/>
      </w:pPr>
      <w:r>
        <w:t>8. Для двухэта</w:t>
      </w:r>
      <w:r>
        <w:t>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000000" w:rsidRDefault="005470EC">
      <w:pPr>
        <w:widowControl w:val="0"/>
        <w:ind w:firstLine="284"/>
        <w:jc w:val="both"/>
      </w:pPr>
      <w:r>
        <w:t xml:space="preserve">9. Противопожарные расстояния </w:t>
      </w:r>
      <w:r>
        <w:t>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w:t>
      </w:r>
      <w:r>
        <w:t>жарной 1-го типа.</w:t>
      </w:r>
    </w:p>
    <w:p w:rsidR="00000000" w:rsidRDefault="005470EC">
      <w:pPr>
        <w:widowControl w:val="0"/>
        <w:ind w:firstLine="284"/>
        <w:jc w:val="both"/>
      </w:pPr>
      <w: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w:t>
      </w:r>
      <w:r>
        <w:t>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w:t>
      </w:r>
      <w:r>
        <w:t>оемов, выполнены из негорючих материалов или подвергнуты огнезащите, а кровля и карнизы выполнены из негорючих материалов.</w:t>
      </w:r>
    </w:p>
    <w:p w:rsidR="00000000" w:rsidRDefault="005470EC">
      <w:pPr>
        <w:widowControl w:val="0"/>
        <w:ind w:firstLine="284"/>
        <w:jc w:val="both"/>
      </w:pPr>
      <w:r>
        <w:t>11. Минимальные противопожарные расстояния от жилых, общественных и административных зданий (классов функциональной пожарной опасност</w:t>
      </w:r>
      <w:r>
        <w:t>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w:t>
      </w:r>
      <w:r>
        <w:t xml:space="preserve">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w:t>
      </w:r>
      <w:r>
        <w:t xml:space="preserve">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w:t>
      </w:r>
      <w:r>
        <w:t>е менее 12 метров.</w:t>
      </w:r>
    </w:p>
    <w:p w:rsidR="00000000" w:rsidRDefault="005470EC">
      <w:pPr>
        <w:widowControl w:val="0"/>
        <w:ind w:firstLine="284"/>
        <w:jc w:val="both"/>
      </w:pPr>
      <w: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000000" w:rsidRDefault="005470EC">
      <w:pPr>
        <w:widowControl w:val="0"/>
        <w:ind w:firstLine="284"/>
        <w:jc w:val="both"/>
      </w:pPr>
      <w:r>
        <w:t>13. Противопожарные рас</w:t>
      </w:r>
      <w:r>
        <w:t>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w:t>
      </w:r>
      <w:r>
        <w:t>па (классов функциональной пожарной опасности Ф1.1, Ф4.1), и многоярусными гаражами-стоянками с пассивным передвижением автомобилей не нормируются.</w:t>
      </w:r>
    </w:p>
    <w:p w:rsidR="00000000" w:rsidRDefault="005470EC">
      <w:pPr>
        <w:widowControl w:val="0"/>
        <w:ind w:firstLine="284"/>
        <w:jc w:val="both"/>
      </w:pPr>
      <w:r>
        <w:lastRenderedPageBreak/>
        <w:t>14. Площадки для хранения тары должны иметь ограждения и располагаться на расстоянии не менее 15 метров от з</w:t>
      </w:r>
      <w:r>
        <w:t>даний, сооружений и строений.</w:t>
      </w:r>
    </w:p>
    <w:p w:rsidR="00000000" w:rsidRDefault="005470EC">
      <w:pPr>
        <w:widowControl w:val="0"/>
        <w:ind w:firstLine="284"/>
        <w:jc w:val="both"/>
      </w:pPr>
      <w: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w:t>
      </w:r>
      <w:r>
        <w:t>есных массивов - не менее 15 метров.</w:t>
      </w:r>
    </w:p>
    <w:p w:rsidR="00000000" w:rsidRDefault="005470EC">
      <w:pPr>
        <w:widowControl w:val="0"/>
        <w:ind w:firstLine="284"/>
        <w:jc w:val="both"/>
      </w:pPr>
    </w:p>
    <w:p w:rsidR="00000000" w:rsidRDefault="005470EC">
      <w:pPr>
        <w:widowControl w:val="0"/>
        <w:ind w:firstLine="284"/>
        <w:jc w:val="both"/>
        <w:rPr>
          <w:b/>
          <w:bCs/>
        </w:rPr>
      </w:pPr>
      <w:r>
        <w:rPr>
          <w:b/>
          <w:bCs/>
        </w:rPr>
        <w:t>Статья 70. Противопожарные расстояния от зданий, сооружений и строений складов нефти и нефтепродуктов до граничащих с ними объектов защиты</w:t>
      </w:r>
    </w:p>
    <w:p w:rsidR="00000000" w:rsidRDefault="005470EC">
      <w:pPr>
        <w:widowControl w:val="0"/>
        <w:ind w:firstLine="284"/>
        <w:jc w:val="both"/>
      </w:pPr>
    </w:p>
    <w:p w:rsidR="00000000" w:rsidRDefault="005470EC">
      <w:pPr>
        <w:widowControl w:val="0"/>
        <w:ind w:firstLine="284"/>
        <w:jc w:val="both"/>
      </w:pPr>
      <w:r>
        <w:t xml:space="preserve">1. Противопожарные расстояния от зданий, сооружений и строений категорий А, Б </w:t>
      </w:r>
      <w:r>
        <w:t>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000000" w:rsidRDefault="005470EC">
      <w:pPr>
        <w:widowControl w:val="0"/>
        <w:ind w:firstLine="284"/>
        <w:jc w:val="both"/>
      </w:pPr>
      <w:r>
        <w:t>2. Расстояния, указанн</w:t>
      </w:r>
      <w:r>
        <w:t>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w:t>
      </w:r>
      <w:r>
        <w:t>я:</w:t>
      </w:r>
    </w:p>
    <w:p w:rsidR="00000000" w:rsidRDefault="005470EC">
      <w:pPr>
        <w:widowControl w:val="0"/>
        <w:ind w:firstLine="284"/>
        <w:jc w:val="both"/>
      </w:pPr>
      <w:r>
        <w:t>1) между зданиями, сооружениями и строениями - как расстояние в свету между наружными стенами или конструкциями зданий, сооружений и строений;</w:t>
      </w:r>
    </w:p>
    <w:p w:rsidR="00000000" w:rsidRDefault="005470EC">
      <w:pPr>
        <w:widowControl w:val="0"/>
        <w:ind w:firstLine="284"/>
        <w:jc w:val="both"/>
      </w:pPr>
      <w:r>
        <w:t>2) от сливоналивных устройств - от оси железнодорожного пути со сливоналивными эстакадами;</w:t>
      </w:r>
    </w:p>
    <w:p w:rsidR="00000000" w:rsidRDefault="005470EC">
      <w:pPr>
        <w:widowControl w:val="0"/>
        <w:ind w:firstLine="284"/>
        <w:jc w:val="both"/>
      </w:pPr>
      <w:r>
        <w:t>3) от площадок (отк</w:t>
      </w:r>
      <w:r>
        <w:t>рытых и под навесами) для сливоналивных устройств автомобильных цистерн, для насосов, тары - от границ этих площадок;</w:t>
      </w:r>
    </w:p>
    <w:p w:rsidR="00000000" w:rsidRDefault="005470EC">
      <w:pPr>
        <w:widowControl w:val="0"/>
        <w:ind w:firstLine="284"/>
        <w:jc w:val="both"/>
      </w:pPr>
      <w:r>
        <w:t>4) от технологических эстакад и трубопроводов - от крайнего трубопровода;</w:t>
      </w:r>
    </w:p>
    <w:p w:rsidR="00000000" w:rsidRDefault="005470EC">
      <w:pPr>
        <w:widowControl w:val="0"/>
        <w:ind w:firstLine="284"/>
        <w:jc w:val="both"/>
      </w:pPr>
      <w:r>
        <w:t>5) от факельных установок - от ствола факела.</w:t>
      </w:r>
    </w:p>
    <w:p w:rsidR="00000000" w:rsidRDefault="005470EC">
      <w:pPr>
        <w:widowControl w:val="0"/>
        <w:ind w:firstLine="284"/>
        <w:jc w:val="both"/>
      </w:pPr>
      <w:r>
        <w:t>3. Противопожарные</w:t>
      </w:r>
      <w:r>
        <w:t xml:space="preserve">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w:t>
      </w:r>
      <w:r>
        <w:t>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000000" w:rsidRDefault="005470EC">
      <w:pPr>
        <w:widowControl w:val="0"/>
        <w:ind w:firstLine="284"/>
        <w:jc w:val="both"/>
      </w:pPr>
      <w:r>
        <w:t>4. При размещении складов для хранения нефти и нефтепродуктов в лесных массивах, если их строительс</w:t>
      </w:r>
      <w:r>
        <w:t>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000000" w:rsidRDefault="005470EC">
      <w:pPr>
        <w:widowControl w:val="0"/>
        <w:ind w:firstLine="284"/>
        <w:jc w:val="both"/>
      </w:pPr>
      <w:r>
        <w:t>5. При размещении р</w:t>
      </w:r>
      <w:r>
        <w:t>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w:t>
      </w:r>
      <w:r>
        <w:t xml:space="preserve">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w:t>
      </w:r>
      <w:r>
        <w:t>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Default="005470EC">
      <w:pPr>
        <w:widowControl w:val="0"/>
        <w:ind w:firstLine="284"/>
        <w:jc w:val="both"/>
      </w:pPr>
      <w:r>
        <w:t xml:space="preserve">6. </w:t>
      </w:r>
      <w: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t>энергообъектах</w:t>
      </w:r>
      <w:proofErr w:type="spellEnd"/>
      <w:r>
        <w:t>, обслуживающих жилые и общественны</w:t>
      </w:r>
      <w:r>
        <w:t>е здания, сооружения и строения, должны составлять не менее расстояний, приведенных в таблице 13 приложения к настоящему Федеральному закону.</w:t>
      </w:r>
    </w:p>
    <w:p w:rsidR="00000000" w:rsidRDefault="005470EC">
      <w:pPr>
        <w:widowControl w:val="0"/>
        <w:ind w:firstLine="284"/>
        <w:jc w:val="both"/>
      </w:pPr>
      <w:r>
        <w:t>7. Категории складов нефти и нефтепродуктов определяются в соответствии с таблицей 14 приложения к настоящему Феде</w:t>
      </w:r>
      <w:r>
        <w:t>ральному закону.</w:t>
      </w:r>
    </w:p>
    <w:p w:rsidR="00000000" w:rsidRDefault="005470EC">
      <w:pPr>
        <w:widowControl w:val="0"/>
        <w:ind w:firstLine="284"/>
        <w:jc w:val="both"/>
      </w:pPr>
    </w:p>
    <w:p w:rsidR="00000000" w:rsidRDefault="005470EC">
      <w:pPr>
        <w:widowControl w:val="0"/>
        <w:ind w:firstLine="284"/>
        <w:jc w:val="both"/>
        <w:rPr>
          <w:b/>
          <w:bCs/>
        </w:rPr>
      </w:pPr>
      <w:r>
        <w:rPr>
          <w:b/>
          <w:bCs/>
        </w:rPr>
        <w:t>Статья 71. Противопожарные расстояния от зданий, сооружений и строений автозаправочных станций до граничащих с ними объектов защиты</w:t>
      </w:r>
    </w:p>
    <w:p w:rsidR="00000000" w:rsidRDefault="005470EC">
      <w:pPr>
        <w:widowControl w:val="0"/>
        <w:ind w:firstLine="284"/>
        <w:jc w:val="both"/>
      </w:pPr>
    </w:p>
    <w:p w:rsidR="00000000" w:rsidRDefault="005470EC">
      <w:pPr>
        <w:widowControl w:val="0"/>
        <w:ind w:firstLine="284"/>
        <w:jc w:val="both"/>
      </w:pPr>
      <w:r>
        <w:t>1. При размещении автозаправочных станций на территориях населенных пунктов противопожарные расстояния сл</w:t>
      </w:r>
      <w:r>
        <w:t xml:space="preserve">едует определять от стенок резервуаров (сосудов) для хранения топлива и аварийных резервуаров, наземного оборудования, в котором обращаются топливо и </w:t>
      </w:r>
      <w:r>
        <w:lastRenderedPageBreak/>
        <w:t>(или) его пары, от дыхательной арматуры подземных резервуаров для хранения топлива и аварийных резервуаров</w:t>
      </w:r>
      <w:r>
        <w:t>,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w:t>
      </w:r>
      <w:r>
        <w:t>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000000" w:rsidRDefault="005470EC">
      <w:pPr>
        <w:widowControl w:val="0"/>
        <w:ind w:firstLine="284"/>
        <w:jc w:val="both"/>
      </w:pPr>
      <w:r>
        <w:t>1) до границ земельных участков детских дошкольных образовательных</w:t>
      </w:r>
      <w:r>
        <w:t xml:space="preserve"> учреждений, общеобразовательных учреждений, общеобразовательных учреждений </w:t>
      </w:r>
      <w:proofErr w:type="spellStart"/>
      <w:r>
        <w:t>интернатного</w:t>
      </w:r>
      <w:proofErr w:type="spellEnd"/>
      <w:r>
        <w:t xml:space="preserve"> типа, лечебных учреждений стационарного типа, одноквартирных жилых зданий;</w:t>
      </w:r>
    </w:p>
    <w:p w:rsidR="00000000" w:rsidRDefault="005470EC">
      <w:pPr>
        <w:widowControl w:val="0"/>
        <w:ind w:firstLine="284"/>
        <w:jc w:val="both"/>
      </w:pPr>
      <w:r>
        <w:t>2) до окон или дверей (для жилых и общественных зданий).</w:t>
      </w:r>
    </w:p>
    <w:p w:rsidR="00000000" w:rsidRDefault="005470EC">
      <w:pPr>
        <w:widowControl w:val="0"/>
        <w:ind w:firstLine="284"/>
        <w:jc w:val="both"/>
      </w:pPr>
      <w:r>
        <w:t>2. Противопожарные расстояния от ав</w:t>
      </w:r>
      <w:r>
        <w:t>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w:t>
      </w:r>
      <w:r>
        <w:t>риях населенных пунктов, не должна превышать 40 кубических метров.</w:t>
      </w:r>
    </w:p>
    <w:p w:rsidR="00000000" w:rsidRDefault="005470EC">
      <w:pPr>
        <w:widowControl w:val="0"/>
        <w:ind w:firstLine="284"/>
        <w:jc w:val="both"/>
      </w:pPr>
      <w: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w:t>
      </w:r>
      <w:r>
        <w:t>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5470EC">
      <w:pPr>
        <w:widowControl w:val="0"/>
        <w:ind w:firstLine="284"/>
        <w:jc w:val="both"/>
      </w:pPr>
      <w:r>
        <w:t>4. При размещении автозаправ</w:t>
      </w:r>
      <w:r>
        <w:t>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w:t>
      </w:r>
      <w:r>
        <w:t>ламя по своей поверхности, или вспаханная полоса земли шириной не менее 5 метров.</w:t>
      </w:r>
    </w:p>
    <w:p w:rsidR="00000000" w:rsidRDefault="005470EC">
      <w:pPr>
        <w:widowControl w:val="0"/>
        <w:ind w:firstLine="284"/>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w:t>
      </w:r>
      <w:r>
        <w:t xml:space="preserve">х учреждений, общеобразовательных учреждений, образовательных учреждений </w:t>
      </w:r>
      <w:proofErr w:type="spellStart"/>
      <w:r>
        <w:t>интернатного</w:t>
      </w:r>
      <w:proofErr w:type="spellEnd"/>
      <w:r>
        <w:t xml:space="preserve"> типа, лечебных учреждений стационарного типа должны составлять не менее 50 метров.</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72. Противопожарные расстояния от гаражей и открытых стоянок автотранспорта до </w:t>
      </w:r>
      <w:r>
        <w:rPr>
          <w:b/>
          <w:bCs/>
        </w:rPr>
        <w:t>граничащих с ними объектов защиты</w:t>
      </w:r>
    </w:p>
    <w:p w:rsidR="00000000" w:rsidRDefault="005470EC">
      <w:pPr>
        <w:widowControl w:val="0"/>
        <w:ind w:firstLine="284"/>
        <w:jc w:val="both"/>
      </w:pPr>
    </w:p>
    <w:p w:rsidR="00000000" w:rsidRDefault="005470EC">
      <w:pPr>
        <w:widowControl w:val="0"/>
        <w:ind w:firstLine="284"/>
        <w:jc w:val="both"/>
      </w:pPr>
      <w:r>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w:t>
      </w:r>
      <w:r>
        <w:t>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w:t>
      </w:r>
      <w:r>
        <w:t>х в таблице 16 приложения к настоящему Федеральному закону.</w:t>
      </w:r>
    </w:p>
    <w:p w:rsidR="00000000" w:rsidRDefault="005470EC">
      <w:pPr>
        <w:widowControl w:val="0"/>
        <w:ind w:firstLine="284"/>
        <w:jc w:val="both"/>
      </w:pPr>
      <w: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w:t>
      </w:r>
      <w:r>
        <w:t>образовательных учреждений и лечебных учреждений стационарного типа до стен гаража или границ открытой стоянки.</w:t>
      </w:r>
    </w:p>
    <w:p w:rsidR="00000000" w:rsidRDefault="005470EC">
      <w:pPr>
        <w:widowControl w:val="0"/>
        <w:ind w:firstLine="284"/>
        <w:jc w:val="both"/>
      </w:pPr>
      <w:r>
        <w:t>3. Противопожарные расстояния от секционных жилых домов до открытых площадок, размещаемых вдоль продольных фасадов, вместимостью 101 - 300 машин</w:t>
      </w:r>
      <w:r>
        <w:t xml:space="preserve"> должны составлять не менее 50 метров.</w:t>
      </w:r>
    </w:p>
    <w:p w:rsidR="00000000" w:rsidRDefault="005470EC">
      <w:pPr>
        <w:widowControl w:val="0"/>
        <w:ind w:firstLine="284"/>
        <w:jc w:val="both"/>
      </w:pPr>
      <w: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w:t>
      </w:r>
      <w:r>
        <w:t>ъездов, ориентированных в сторону жилых домов и общественных зданий.</w:t>
      </w:r>
    </w:p>
    <w:p w:rsidR="00000000" w:rsidRDefault="005470EC">
      <w:pPr>
        <w:widowControl w:val="0"/>
        <w:ind w:firstLine="284"/>
        <w:jc w:val="both"/>
      </w:pPr>
    </w:p>
    <w:p w:rsidR="00000000" w:rsidRDefault="005470EC">
      <w:pPr>
        <w:widowControl w:val="0"/>
        <w:ind w:firstLine="284"/>
        <w:jc w:val="both"/>
        <w:rPr>
          <w:b/>
          <w:bCs/>
        </w:rPr>
      </w:pPr>
      <w:r>
        <w:rPr>
          <w:b/>
          <w:bCs/>
        </w:rPr>
        <w:t>Статья 73. Противопожарные расстояния от резервуаров сжиженных углеводородных газов до зданий, сооружений и строений</w:t>
      </w:r>
    </w:p>
    <w:p w:rsidR="00000000" w:rsidRDefault="005470EC">
      <w:pPr>
        <w:widowControl w:val="0"/>
        <w:ind w:firstLine="284"/>
        <w:jc w:val="both"/>
      </w:pPr>
    </w:p>
    <w:p w:rsidR="00000000" w:rsidRDefault="005470EC">
      <w:pPr>
        <w:widowControl w:val="0"/>
        <w:ind w:firstLine="284"/>
        <w:jc w:val="both"/>
      </w:pPr>
      <w:r>
        <w:t>1. Противопожарные расстояния от резервуаров сжиженных углеводородны</w:t>
      </w:r>
      <w:r>
        <w:t xml:space="preserve">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w:t>
      </w:r>
      <w:r>
        <w:lastRenderedPageBreak/>
        <w:t>изотермическим способом до других объектов, как входящих в состав организации, т</w:t>
      </w:r>
      <w:r>
        <w:t>ак и располагаемых вне территории организации, приведены в таблице 17 приложения к настоящему Федеральному закону.</w:t>
      </w:r>
    </w:p>
    <w:p w:rsidR="00000000" w:rsidRDefault="005470EC">
      <w:pPr>
        <w:widowControl w:val="0"/>
        <w:ind w:firstLine="284"/>
        <w:jc w:val="both"/>
      </w:pPr>
      <w:r>
        <w:t xml:space="preserve">2. Противопожарные расстояния от отдельно стоящей сливоналивной эстакады до соседних объектов, жилых домов и общественных зданий, сооружений </w:t>
      </w:r>
      <w:r>
        <w:t>и строений принимаются как расстояния от резервуаров сжиженных углеводородных газов и легковоспламеняющихся жидкостей под давлением.</w:t>
      </w:r>
    </w:p>
    <w:p w:rsidR="00000000" w:rsidRDefault="005470EC">
      <w:pPr>
        <w:widowControl w:val="0"/>
        <w:ind w:firstLine="284"/>
        <w:jc w:val="both"/>
      </w:pPr>
      <w:r>
        <w:t>3. Противопожарные расстояния от резервуаров сжиженных углеводородных газов, размещаемых на складе организации, общей вмест</w:t>
      </w:r>
      <w:r>
        <w:t>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w:t>
      </w:r>
      <w:r>
        <w:t>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000000" w:rsidRDefault="005470EC">
      <w:pPr>
        <w:widowControl w:val="0"/>
        <w:ind w:firstLine="284"/>
        <w:jc w:val="both"/>
      </w:pPr>
    </w:p>
    <w:p w:rsidR="00000000" w:rsidRDefault="005470EC">
      <w:pPr>
        <w:widowControl w:val="0"/>
        <w:ind w:firstLine="284"/>
        <w:jc w:val="both"/>
        <w:rPr>
          <w:b/>
          <w:bCs/>
        </w:rPr>
      </w:pPr>
      <w:r>
        <w:rPr>
          <w:b/>
          <w:bCs/>
        </w:rPr>
        <w:t>Статья 74. Противопожарные расстояния от газоп</w:t>
      </w:r>
      <w:r>
        <w:rPr>
          <w:b/>
          <w:bCs/>
        </w:rPr>
        <w:t xml:space="preserve">роводов, нефтепроводов, нефтепродуктопроводов, </w:t>
      </w:r>
      <w:proofErr w:type="spellStart"/>
      <w:r>
        <w:rPr>
          <w:b/>
          <w:bCs/>
        </w:rPr>
        <w:t>конденсатопроводов</w:t>
      </w:r>
      <w:proofErr w:type="spellEnd"/>
      <w:r>
        <w:rPr>
          <w:b/>
          <w:bCs/>
        </w:rPr>
        <w:t xml:space="preserve"> до соседних объектов защиты</w:t>
      </w:r>
    </w:p>
    <w:p w:rsidR="00000000" w:rsidRDefault="005470EC">
      <w:pPr>
        <w:widowControl w:val="0"/>
        <w:ind w:firstLine="284"/>
        <w:jc w:val="both"/>
      </w:pPr>
    </w:p>
    <w:p w:rsidR="00000000" w:rsidRDefault="005470EC">
      <w:pPr>
        <w:widowControl w:val="0"/>
        <w:ind w:firstLine="284"/>
        <w:jc w:val="both"/>
      </w:pPr>
      <w:r>
        <w:t xml:space="preserve">1. Противопожарные расстояния от оси подземных и надземных (в насыпи) магистральных, </w:t>
      </w:r>
      <w:proofErr w:type="spellStart"/>
      <w:r>
        <w:t>внутрипромысловых</w:t>
      </w:r>
      <w:proofErr w:type="spellEnd"/>
      <w:r>
        <w:t xml:space="preserve"> и местных распределительных газопроводов, нефтепроводов, н</w:t>
      </w:r>
      <w:r>
        <w:t xml:space="preserve">ефтепродуктопроводов и </w:t>
      </w:r>
      <w:proofErr w:type="spellStart"/>
      <w:r>
        <w:t>конденсатопроводов</w:t>
      </w:r>
      <w:proofErr w:type="spellEnd"/>
      <w:r>
        <w:t xml:space="preserve">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w:t>
      </w:r>
      <w:r>
        <w:t>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w:t>
      </w:r>
      <w:r>
        <w:t>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00000" w:rsidRDefault="005470EC">
      <w:pPr>
        <w:widowControl w:val="0"/>
        <w:ind w:firstLine="284"/>
        <w:jc w:val="both"/>
      </w:pPr>
      <w:r>
        <w:t>2. Противопожарные расстояния от резервуарных у</w:t>
      </w:r>
      <w:r>
        <w:t>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w:t>
      </w:r>
      <w:r>
        <w:t>ожения к настоящему Федеральному закону.</w:t>
      </w:r>
    </w:p>
    <w:p w:rsidR="00000000" w:rsidRDefault="005470EC">
      <w:pPr>
        <w:widowControl w:val="0"/>
        <w:ind w:firstLine="284"/>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w:t>
      </w:r>
      <w:r>
        <w:t>носящихся к газонаполнительным станциям, допускается уменьшать для надземных резервуаров до 100 метров, для подземных - до 50 метров.</w:t>
      </w:r>
    </w:p>
    <w:p w:rsidR="00000000" w:rsidRDefault="005470EC">
      <w:pPr>
        <w:widowControl w:val="0"/>
        <w:ind w:firstLine="284"/>
        <w:jc w:val="both"/>
      </w:pPr>
      <w:r>
        <w:t>4. Противопожарные расстояния от надземных резервуаров до мест, где одновременно могут находиться более 800 человек (стади</w:t>
      </w:r>
      <w:r>
        <w:t>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w:t>
      </w:r>
      <w:r>
        <w:t>ными в таблице 20 приложения к настоящему Федеральному закону, независимо от количества мест.</w:t>
      </w:r>
    </w:p>
    <w:p w:rsidR="00000000" w:rsidRDefault="005470EC">
      <w:pPr>
        <w:widowControl w:val="0"/>
        <w:ind w:firstLine="284"/>
        <w:jc w:val="both"/>
      </w:pPr>
    </w:p>
    <w:p w:rsidR="00000000" w:rsidRDefault="005470EC">
      <w:pPr>
        <w:widowControl w:val="0"/>
        <w:ind w:firstLine="284"/>
        <w:jc w:val="both"/>
        <w:rPr>
          <w:b/>
          <w:bCs/>
        </w:rPr>
      </w:pPr>
      <w:r>
        <w:rPr>
          <w:b/>
          <w:bCs/>
        </w:rPr>
        <w:t>Статья 75. Противопожарные расстояния на территориях садовых, дачных и приусадебных земельных участков</w:t>
      </w:r>
    </w:p>
    <w:p w:rsidR="00000000" w:rsidRDefault="005470EC">
      <w:pPr>
        <w:widowControl w:val="0"/>
        <w:ind w:firstLine="284"/>
        <w:jc w:val="both"/>
      </w:pPr>
    </w:p>
    <w:p w:rsidR="00000000" w:rsidRDefault="005470EC">
      <w:pPr>
        <w:widowControl w:val="0"/>
        <w:ind w:firstLine="284"/>
        <w:jc w:val="both"/>
      </w:pPr>
      <w:r>
        <w:t>1. Противопожарное расстояние от хозяйственных и жилых ст</w:t>
      </w:r>
      <w:r>
        <w:t>роений на территории садового, дачного и приусадебного земельного участка до лесного массива должно составлять не менее 15 метров.</w:t>
      </w:r>
    </w:p>
    <w:p w:rsidR="00000000" w:rsidRDefault="005470EC">
      <w:pPr>
        <w:widowControl w:val="0"/>
        <w:ind w:firstLine="284"/>
        <w:jc w:val="both"/>
      </w:pPr>
      <w:r>
        <w:t>2. Противопожарные расстояния между жилым домом и хозяйственными постройками, а также между хозяйственными постройками в пред</w:t>
      </w:r>
      <w:r>
        <w:t>елах одного садового, дачного или приусадебного земельного участка не нормируются.</w:t>
      </w:r>
    </w:p>
    <w:p w:rsidR="00000000" w:rsidRDefault="005470EC">
      <w:pPr>
        <w:widowControl w:val="0"/>
        <w:ind w:firstLine="284"/>
        <w:jc w:val="both"/>
      </w:pPr>
      <w: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w:t>
      </w:r>
      <w:r>
        <w:t>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000000" w:rsidRDefault="005470EC">
      <w:pPr>
        <w:widowControl w:val="0"/>
        <w:ind w:firstLine="284"/>
        <w:jc w:val="both"/>
      </w:pPr>
      <w:r>
        <w:t>4. Допускается группировать и блокировать жилые строения или жилые дома на 2 соседних садовых земельных у</w:t>
      </w:r>
      <w:r>
        <w:t xml:space="preserve">частках при однорядной застройке и на 4 соседних садовых земельных </w:t>
      </w:r>
      <w:r>
        <w:lastRenderedPageBreak/>
        <w:t>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w:t>
      </w:r>
      <w:r>
        <w:t>ми строениями или жилыми домами групп домов приведены в таблице 11 приложения к настоящему Федеральному закону.</w:t>
      </w:r>
    </w:p>
    <w:p w:rsidR="00000000" w:rsidRDefault="005470EC">
      <w:pPr>
        <w:widowControl w:val="0"/>
        <w:ind w:firstLine="284"/>
        <w:jc w:val="both"/>
      </w:pPr>
    </w:p>
    <w:p w:rsidR="00000000" w:rsidRDefault="005470EC">
      <w:pPr>
        <w:widowControl w:val="0"/>
        <w:ind w:firstLine="284"/>
        <w:jc w:val="center"/>
        <w:rPr>
          <w:b/>
          <w:bCs/>
        </w:rPr>
      </w:pPr>
      <w:r>
        <w:rPr>
          <w:b/>
          <w:bCs/>
        </w:rPr>
        <w:t>Глава 17. ОБЩИЕ ТРЕБОВАНИЯ ПОЖАРНОЙ БЕЗОПАСНОСТИ К ПОСЕЛЕНИЯМ И ГОРОДСКИМ ОКРУГАМ ПО РАЗМЕЩЕНИЮ ПОДРАЗДЕЛЕНИЙ ПОЖАРНОЙ ОХРАНЫ</w:t>
      </w:r>
    </w:p>
    <w:p w:rsidR="00000000" w:rsidRDefault="005470EC">
      <w:pPr>
        <w:widowControl w:val="0"/>
        <w:ind w:firstLine="284"/>
        <w:jc w:val="both"/>
      </w:pPr>
    </w:p>
    <w:p w:rsidR="00000000" w:rsidRDefault="005470EC">
      <w:pPr>
        <w:widowControl w:val="0"/>
        <w:ind w:firstLine="284"/>
        <w:jc w:val="both"/>
        <w:rPr>
          <w:b/>
          <w:bCs/>
        </w:rPr>
      </w:pPr>
      <w:r>
        <w:rPr>
          <w:b/>
          <w:bCs/>
        </w:rPr>
        <w:t>Статья 76. Требо</w:t>
      </w:r>
      <w:r>
        <w:rPr>
          <w:b/>
          <w:bCs/>
        </w:rPr>
        <w:t>вания пожарной безопасности по размещению подразделений пожарной охраны в поселениях и городских округах</w:t>
      </w:r>
    </w:p>
    <w:p w:rsidR="00000000" w:rsidRDefault="005470EC">
      <w:pPr>
        <w:widowControl w:val="0"/>
        <w:ind w:firstLine="284"/>
        <w:jc w:val="both"/>
      </w:pPr>
    </w:p>
    <w:p w:rsidR="00000000" w:rsidRDefault="005470EC">
      <w:pPr>
        <w:widowControl w:val="0"/>
        <w:ind w:firstLine="284"/>
        <w:jc w:val="both"/>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w:t>
      </w:r>
      <w:r>
        <w:t>дразделения к месту вызова в городских поселениях и городских округах не должно превышать 10 минут, а в сельских поселениях - 20 минут.</w:t>
      </w:r>
    </w:p>
    <w:p w:rsidR="00000000" w:rsidRDefault="005470EC">
      <w:pPr>
        <w:widowControl w:val="0"/>
        <w:ind w:firstLine="284"/>
        <w:jc w:val="both"/>
      </w:pPr>
      <w:r>
        <w:t>2. Подразделения пожарной охраны населенных пунктов должны размещаться в зданиях пожарных депо.</w:t>
      </w:r>
    </w:p>
    <w:p w:rsidR="00000000" w:rsidRDefault="005470EC">
      <w:pPr>
        <w:widowControl w:val="0"/>
        <w:ind w:firstLine="284"/>
        <w:jc w:val="both"/>
      </w:pPr>
      <w:r>
        <w:t>3. Порядок и методика оп</w:t>
      </w:r>
      <w:r>
        <w:t>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77. Требования пожарной безопасности к пожарным депо</w:t>
      </w:r>
    </w:p>
    <w:p w:rsidR="00000000" w:rsidRDefault="005470EC">
      <w:pPr>
        <w:widowControl w:val="0"/>
        <w:ind w:firstLine="284"/>
        <w:jc w:val="both"/>
      </w:pPr>
    </w:p>
    <w:p w:rsidR="00000000" w:rsidRDefault="005470EC">
      <w:pPr>
        <w:widowControl w:val="0"/>
        <w:ind w:firstLine="284"/>
        <w:jc w:val="both"/>
      </w:pPr>
      <w:r>
        <w:t>1. Пожарные депо должны ра</w:t>
      </w:r>
      <w:r>
        <w:t>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00000" w:rsidRDefault="005470EC">
      <w:pPr>
        <w:widowControl w:val="0"/>
        <w:ind w:firstLine="284"/>
        <w:jc w:val="both"/>
      </w:pPr>
      <w:r>
        <w:t xml:space="preserve">2. Расстояние от границ участка </w:t>
      </w:r>
      <w:r>
        <w:t>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000000" w:rsidRDefault="005470EC">
      <w:pPr>
        <w:widowControl w:val="0"/>
        <w:ind w:firstLine="284"/>
        <w:jc w:val="both"/>
      </w:pPr>
      <w:r>
        <w:t>3. Пож</w:t>
      </w:r>
      <w:r>
        <w:t>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RDefault="005470EC">
      <w:pPr>
        <w:widowControl w:val="0"/>
        <w:ind w:firstLine="284"/>
        <w:jc w:val="both"/>
      </w:pPr>
      <w:r>
        <w:t>4. Состав зданий, сооружен</w:t>
      </w:r>
      <w:r>
        <w:t>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000000" w:rsidRDefault="005470EC">
      <w:pPr>
        <w:widowControl w:val="0"/>
        <w:ind w:firstLine="284"/>
        <w:jc w:val="both"/>
      </w:pPr>
      <w:r>
        <w:t>5. Территория пожарного депо должна иметь два въезда (выезда). Ширина ворот на въезде (выезде) должна быть н</w:t>
      </w:r>
      <w:r>
        <w:t>е менее 4,5 метра.</w:t>
      </w:r>
    </w:p>
    <w:p w:rsidR="00000000" w:rsidRDefault="005470EC">
      <w:pPr>
        <w:widowControl w:val="0"/>
        <w:ind w:firstLine="284"/>
        <w:jc w:val="both"/>
      </w:pPr>
      <w:r>
        <w:t>6. Дороги и площадки на территории пожарного депо должны иметь твердое покрытие.</w:t>
      </w:r>
    </w:p>
    <w:p w:rsidR="00000000" w:rsidRDefault="005470EC">
      <w:pPr>
        <w:widowControl w:val="0"/>
        <w:ind w:firstLine="284"/>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w:t>
      </w:r>
      <w:r>
        <w:t>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00000" w:rsidRDefault="005470EC">
      <w:pPr>
        <w:widowControl w:val="0"/>
        <w:ind w:firstLine="284"/>
        <w:jc w:val="both"/>
      </w:pPr>
    </w:p>
    <w:p w:rsidR="00000000" w:rsidRDefault="005470EC">
      <w:pPr>
        <w:widowControl w:val="0"/>
        <w:ind w:firstLine="284"/>
        <w:jc w:val="center"/>
        <w:rPr>
          <w:b/>
          <w:bCs/>
        </w:rPr>
      </w:pPr>
      <w:r>
        <w:rPr>
          <w:b/>
          <w:bCs/>
        </w:rPr>
        <w:t>Раздел 3. ТРЕБОВ</w:t>
      </w:r>
      <w:r>
        <w:rPr>
          <w:b/>
          <w:bCs/>
        </w:rPr>
        <w:t>АНИЯ ПОЖАРНОЙ БЕЗОПАСНОСТИ ПРИ ПРОЕКТИРОВАНИИ, СТРОИТЕЛЬСТВЕ И ЭКСПЛУАТАЦИИ ЗДАНИЙ, СООРУЖЕНИЙ И СТРОЕНИЙ</w:t>
      </w:r>
    </w:p>
    <w:p w:rsidR="00000000" w:rsidRDefault="005470EC">
      <w:pPr>
        <w:widowControl w:val="0"/>
        <w:ind w:firstLine="284"/>
        <w:jc w:val="both"/>
      </w:pPr>
    </w:p>
    <w:p w:rsidR="00000000" w:rsidRDefault="005470EC">
      <w:pPr>
        <w:widowControl w:val="0"/>
        <w:ind w:firstLine="284"/>
        <w:jc w:val="center"/>
        <w:rPr>
          <w:b/>
          <w:bCs/>
        </w:rPr>
      </w:pPr>
      <w:r>
        <w:rPr>
          <w:b/>
          <w:bCs/>
        </w:rPr>
        <w:t>Глава 18. ОБЩИЕ ТРЕБОВАНИЯ ПОЖАРНОЙ БЕЗОПАСНОСТИ ПРИ ПРОЕКТИРОВАНИИ, СТРОИТЕЛЬСТВЕ И ЭКСПЛУАТАЦИИ ЗДАНИЙ, СООРУЖЕНИЙ И СТРОЕНИЙ</w:t>
      </w:r>
    </w:p>
    <w:p w:rsidR="00000000" w:rsidRDefault="005470EC">
      <w:pPr>
        <w:widowControl w:val="0"/>
        <w:ind w:firstLine="284"/>
        <w:jc w:val="both"/>
      </w:pPr>
    </w:p>
    <w:p w:rsidR="00000000" w:rsidRDefault="005470EC">
      <w:pPr>
        <w:widowControl w:val="0"/>
        <w:ind w:firstLine="284"/>
        <w:jc w:val="both"/>
        <w:rPr>
          <w:b/>
          <w:bCs/>
        </w:rPr>
      </w:pPr>
      <w:r>
        <w:rPr>
          <w:b/>
          <w:bCs/>
        </w:rPr>
        <w:t>Статья 78. Требовани</w:t>
      </w:r>
      <w:r>
        <w:rPr>
          <w:b/>
          <w:bCs/>
        </w:rPr>
        <w:t>я к проектной документации на объекты строительства</w:t>
      </w:r>
    </w:p>
    <w:p w:rsidR="00000000" w:rsidRDefault="005470EC">
      <w:pPr>
        <w:widowControl w:val="0"/>
        <w:ind w:firstLine="284"/>
        <w:jc w:val="both"/>
      </w:pPr>
    </w:p>
    <w:p w:rsidR="00000000" w:rsidRDefault="005470EC">
      <w:pPr>
        <w:widowControl w:val="0"/>
        <w:ind w:firstLine="284"/>
        <w:jc w:val="both"/>
      </w:pPr>
      <w:r>
        <w:t xml:space="preserve">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w:t>
      </w:r>
      <w:r>
        <w:t>настоящим Федеральным законом.</w:t>
      </w:r>
    </w:p>
    <w:p w:rsidR="00000000" w:rsidRDefault="005470EC">
      <w:pPr>
        <w:widowControl w:val="0"/>
        <w:ind w:firstLine="284"/>
        <w:jc w:val="both"/>
      </w:pPr>
      <w:r>
        <w:t xml:space="preserve">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w:t>
      </w:r>
      <w:r>
        <w:lastRenderedPageBreak/>
        <w:t>разработаны специальные технические условия, отражающи</w:t>
      </w:r>
      <w:r>
        <w:t>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79. Нормативное значение пожарного риска для зданий, сооружений и строений</w:t>
      </w:r>
    </w:p>
    <w:p w:rsidR="00000000" w:rsidRDefault="005470EC">
      <w:pPr>
        <w:widowControl w:val="0"/>
        <w:ind w:firstLine="284"/>
        <w:jc w:val="both"/>
      </w:pPr>
    </w:p>
    <w:p w:rsidR="00000000" w:rsidRDefault="005470EC">
      <w:pPr>
        <w:widowControl w:val="0"/>
        <w:ind w:firstLine="284"/>
        <w:jc w:val="both"/>
      </w:pPr>
      <w: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000000" w:rsidRDefault="005470EC">
      <w:pPr>
        <w:widowControl w:val="0"/>
        <w:ind w:firstLine="284"/>
        <w:jc w:val="both"/>
      </w:pPr>
      <w:r>
        <w:t>2. Риск гибели людей в результ</w:t>
      </w:r>
      <w:r>
        <w:t>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000000" w:rsidRDefault="005470EC">
      <w:pPr>
        <w:widowControl w:val="0"/>
        <w:ind w:firstLine="284"/>
        <w:jc w:val="both"/>
      </w:pPr>
    </w:p>
    <w:p w:rsidR="00000000" w:rsidRDefault="005470EC">
      <w:pPr>
        <w:widowControl w:val="0"/>
        <w:ind w:firstLine="284"/>
        <w:jc w:val="both"/>
        <w:rPr>
          <w:b/>
          <w:bCs/>
        </w:rPr>
      </w:pPr>
      <w:r>
        <w:rPr>
          <w:b/>
          <w:bCs/>
        </w:rPr>
        <w:t>Статья 80. Требования пожарной безопасности при проектировании, реконструкции и изменении функцио</w:t>
      </w:r>
      <w:r>
        <w:rPr>
          <w:b/>
          <w:bCs/>
        </w:rPr>
        <w:t>нального назначения зданий, сооружений и строений</w:t>
      </w:r>
    </w:p>
    <w:p w:rsidR="00000000" w:rsidRDefault="005470EC">
      <w:pPr>
        <w:widowControl w:val="0"/>
        <w:ind w:firstLine="284"/>
        <w:jc w:val="both"/>
      </w:pPr>
    </w:p>
    <w:p w:rsidR="00000000" w:rsidRDefault="005470EC">
      <w:pPr>
        <w:widowControl w:val="0"/>
        <w:ind w:firstLine="284"/>
        <w:jc w:val="both"/>
      </w:pPr>
      <w:r>
        <w:t>1. Конструктивные, объемно-планировочные и инженерно-технические решения зданий, сооружений и строений должны обеспечивать в случае пожара:</w:t>
      </w:r>
    </w:p>
    <w:p w:rsidR="00000000" w:rsidRDefault="005470EC">
      <w:pPr>
        <w:widowControl w:val="0"/>
        <w:ind w:firstLine="284"/>
        <w:jc w:val="both"/>
      </w:pPr>
      <w:r>
        <w:t xml:space="preserve">1) эвакуацию людей в безопасную зону до нанесения вреда их жизни </w:t>
      </w:r>
      <w:r>
        <w:t>и здоровью вследствие воздействия опасных факторов пожара;</w:t>
      </w:r>
    </w:p>
    <w:p w:rsidR="00000000" w:rsidRDefault="005470EC">
      <w:pPr>
        <w:widowControl w:val="0"/>
        <w:ind w:firstLine="284"/>
        <w:jc w:val="both"/>
      </w:pPr>
      <w:r>
        <w:t>2) возможность проведения мероприятий по спасению людей;</w:t>
      </w:r>
    </w:p>
    <w:p w:rsidR="00000000" w:rsidRDefault="005470EC">
      <w:pPr>
        <w:widowControl w:val="0"/>
        <w:ind w:firstLine="284"/>
        <w:jc w:val="both"/>
      </w:pPr>
      <w:r>
        <w:t>3) возможность доступа личного состава подразделений пожарной охраны и доставки средств пожаротушения в любое помещение зданий, сооружений и</w:t>
      </w:r>
      <w:r>
        <w:t xml:space="preserve"> строений;</w:t>
      </w:r>
    </w:p>
    <w:p w:rsidR="00000000" w:rsidRDefault="005470EC">
      <w:pPr>
        <w:widowControl w:val="0"/>
        <w:ind w:firstLine="284"/>
        <w:jc w:val="both"/>
      </w:pPr>
      <w:r>
        <w:t>4) возможность подачи огнетушащих веществ в очаг пожара;</w:t>
      </w:r>
    </w:p>
    <w:p w:rsidR="00000000" w:rsidRDefault="005470EC">
      <w:pPr>
        <w:widowControl w:val="0"/>
        <w:ind w:firstLine="284"/>
        <w:jc w:val="both"/>
      </w:pPr>
      <w:r>
        <w:t>5) нераспространение пожара на соседние здания, сооружения и строения.</w:t>
      </w:r>
    </w:p>
    <w:p w:rsidR="00000000" w:rsidRDefault="005470EC">
      <w:pPr>
        <w:widowControl w:val="0"/>
        <w:ind w:firstLine="284"/>
        <w:jc w:val="both"/>
      </w:pPr>
      <w:r>
        <w:t>2. В зданиях, сооружениях и строениях помещения категорий А и Б по взрывопожарной и пожарной опасности должны размеща</w:t>
      </w:r>
      <w:r>
        <w:t>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000000" w:rsidRDefault="005470EC">
      <w:pPr>
        <w:widowControl w:val="0"/>
        <w:ind w:firstLine="284"/>
        <w:jc w:val="both"/>
      </w:pPr>
      <w:r>
        <w:t>3. При изменении функционального назначения зданий, сооружений, строений или отдел</w:t>
      </w:r>
      <w:r>
        <w:t>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w:t>
      </w:r>
      <w:r>
        <w:t>их зданий, сооружений, строений или помещений.</w:t>
      </w:r>
    </w:p>
    <w:p w:rsidR="00000000" w:rsidRDefault="005470EC">
      <w:pPr>
        <w:widowControl w:val="0"/>
        <w:ind w:firstLine="284"/>
        <w:jc w:val="both"/>
      </w:pPr>
    </w:p>
    <w:p w:rsidR="00000000" w:rsidRDefault="005470EC">
      <w:pPr>
        <w:widowControl w:val="0"/>
        <w:ind w:firstLine="284"/>
        <w:jc w:val="center"/>
        <w:rPr>
          <w:b/>
          <w:bCs/>
        </w:rPr>
      </w:pPr>
      <w:r>
        <w:rPr>
          <w:b/>
          <w:bCs/>
        </w:rPr>
        <w:t>Глава 19. ТРЕБОВАНИЯ К СОСТАВУ И ФУНКЦИОНАЛЬНЫМ ХАРАКТЕРИСТИКАМ СИСТЕМ ОБЕСПЕЧЕНИЯ ПОЖАРНОЙ БЕЗОПАСНОСТИ ЗДАНИЙ, СООРУЖЕНИЙ И СТРОЕНИЙ</w:t>
      </w:r>
    </w:p>
    <w:p w:rsidR="00000000" w:rsidRDefault="005470EC">
      <w:pPr>
        <w:widowControl w:val="0"/>
        <w:ind w:firstLine="284"/>
        <w:jc w:val="both"/>
      </w:pPr>
    </w:p>
    <w:p w:rsidR="00000000" w:rsidRDefault="005470EC">
      <w:pPr>
        <w:widowControl w:val="0"/>
        <w:ind w:firstLine="284"/>
        <w:jc w:val="both"/>
        <w:rPr>
          <w:b/>
          <w:bCs/>
        </w:rPr>
      </w:pPr>
      <w:r>
        <w:rPr>
          <w:b/>
          <w:bCs/>
        </w:rPr>
        <w:t>Статья 81. Требования к функциональным характеристикам систем обеспечени</w:t>
      </w:r>
      <w:r>
        <w:rPr>
          <w:b/>
          <w:bCs/>
        </w:rPr>
        <w:t>я пожарной безопасности зданий, сооружений и строений</w:t>
      </w:r>
    </w:p>
    <w:p w:rsidR="00000000" w:rsidRDefault="005470EC">
      <w:pPr>
        <w:widowControl w:val="0"/>
        <w:ind w:firstLine="284"/>
        <w:jc w:val="both"/>
      </w:pPr>
    </w:p>
    <w:p w:rsidR="00000000" w:rsidRDefault="005470EC">
      <w:pPr>
        <w:widowControl w:val="0"/>
        <w:ind w:firstLine="284"/>
        <w:jc w:val="both"/>
      </w:pPr>
      <w: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000000" w:rsidRDefault="005470EC">
      <w:pPr>
        <w:widowControl w:val="0"/>
        <w:ind w:firstLine="284"/>
        <w:jc w:val="both"/>
      </w:pPr>
      <w:r>
        <w:t>2. Величина инди</w:t>
      </w:r>
      <w:r>
        <w:t>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w:t>
      </w:r>
      <w:r>
        <w:t>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RDefault="005470EC">
      <w:pPr>
        <w:widowControl w:val="0"/>
        <w:ind w:firstLine="284"/>
        <w:jc w:val="both"/>
      </w:pPr>
      <w:r>
        <w:t>3. Системы противопожарной защиты зданий, сооружений и строений должны обеспечивать возможность эвакуации людей в без</w:t>
      </w:r>
      <w:r>
        <w:t>опасную зону до наступления предельно допустимых значений опасных факторов пожара.</w:t>
      </w:r>
    </w:p>
    <w:p w:rsidR="00000000" w:rsidRDefault="005470EC">
      <w:pPr>
        <w:widowControl w:val="0"/>
        <w:ind w:firstLine="284"/>
        <w:jc w:val="both"/>
      </w:pPr>
      <w: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w:t>
      </w:r>
      <w:r>
        <w:t>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82. Требования пожарной безопасности к электроустановкам зданий, сооружений и строений</w:t>
      </w:r>
    </w:p>
    <w:p w:rsidR="00000000" w:rsidRDefault="005470EC">
      <w:pPr>
        <w:widowControl w:val="0"/>
        <w:ind w:firstLine="284"/>
        <w:jc w:val="both"/>
      </w:pPr>
    </w:p>
    <w:p w:rsidR="00000000" w:rsidRDefault="005470EC">
      <w:pPr>
        <w:widowControl w:val="0"/>
        <w:ind w:firstLine="284"/>
        <w:jc w:val="both"/>
      </w:pPr>
      <w:r>
        <w:t>1. Эле</w:t>
      </w:r>
      <w:r>
        <w:t xml:space="preserve">ктроустановки зданий, сооружений и строений должны соответствовать классу </w:t>
      </w:r>
      <w:proofErr w:type="spellStart"/>
      <w:r>
        <w:t>пожаровзрывоопасной</w:t>
      </w:r>
      <w:proofErr w:type="spellEnd"/>
      <w:r>
        <w:t xml:space="preserve"> зоны, в которой они установлены, а также категории и группе горючей смеси.</w:t>
      </w:r>
    </w:p>
    <w:p w:rsidR="00000000" w:rsidRDefault="005470EC">
      <w:pPr>
        <w:widowControl w:val="0"/>
        <w:ind w:firstLine="284"/>
        <w:jc w:val="both"/>
      </w:pPr>
      <w:r>
        <w:t>2. Кабели и провода систем противопожарной защиты, средств обеспечения деятельности под</w:t>
      </w:r>
      <w:r>
        <w:t xml:space="preserve">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t>противодымной</w:t>
      </w:r>
      <w:proofErr w:type="spellEnd"/>
      <w:r>
        <w:t xml:space="preserve"> защиты, автоматического пожаротушения, внутреннего противопожарного во</w:t>
      </w:r>
      <w:r>
        <w:t>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000000" w:rsidRDefault="005470EC">
      <w:pPr>
        <w:widowControl w:val="0"/>
        <w:ind w:firstLine="284"/>
        <w:jc w:val="both"/>
      </w:pPr>
      <w:r>
        <w:t>3. Кабели от трансфо</w:t>
      </w:r>
      <w:r>
        <w:t>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RDefault="005470EC">
      <w:pPr>
        <w:widowControl w:val="0"/>
        <w:ind w:firstLine="284"/>
        <w:jc w:val="both"/>
      </w:pPr>
      <w:r>
        <w:t>4. Линии электроснабжения помещений зданий, сооружений и строений должны иметь устройства з</w:t>
      </w:r>
      <w:r>
        <w:t>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w:t>
      </w:r>
      <w:r>
        <w:t>ным законом.</w:t>
      </w:r>
    </w:p>
    <w:p w:rsidR="00000000" w:rsidRDefault="005470EC">
      <w:pPr>
        <w:widowControl w:val="0"/>
        <w:ind w:firstLine="284"/>
        <w:jc w:val="both"/>
      </w:pPr>
      <w: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000000" w:rsidRDefault="005470EC">
      <w:pPr>
        <w:widowControl w:val="0"/>
        <w:ind w:firstLine="284"/>
        <w:jc w:val="both"/>
      </w:pPr>
      <w:r>
        <w:t>6. Разводка кабелей и проводов от поэтажных распределительных щитков до помещений должна осуще</w:t>
      </w:r>
      <w:r>
        <w:t xml:space="preserve">ствляться в каналах из негорючих строительных конструкций или </w:t>
      </w:r>
      <w:proofErr w:type="spellStart"/>
      <w:r>
        <w:t>погонажной</w:t>
      </w:r>
      <w:proofErr w:type="spellEnd"/>
      <w:r>
        <w:t xml:space="preserve"> арматуре, соответствующих требованиям пожарной безопасности.</w:t>
      </w:r>
    </w:p>
    <w:p w:rsidR="00000000" w:rsidRDefault="005470EC">
      <w:pPr>
        <w:widowControl w:val="0"/>
        <w:ind w:firstLine="284"/>
        <w:jc w:val="both"/>
      </w:pPr>
      <w:r>
        <w:t xml:space="preserve">7. Горизонтальные и вертикальные каналы для прокладки электрокабелей и проводов в зданиях, сооружениях и строениях должны </w:t>
      </w:r>
      <w:r>
        <w:t>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w:t>
      </w:r>
      <w:r>
        <w:t>едела огнестойкости данных конструкций.</w:t>
      </w:r>
    </w:p>
    <w:p w:rsidR="00000000" w:rsidRDefault="005470EC">
      <w:pPr>
        <w:widowControl w:val="0"/>
        <w:ind w:firstLine="284"/>
        <w:jc w:val="both"/>
      </w:pPr>
      <w:r>
        <w:t>8. Кабели, прокладываемые открыто, должны быть не распространяющими горение.</w:t>
      </w:r>
    </w:p>
    <w:p w:rsidR="00000000" w:rsidRDefault="005470EC">
      <w:pPr>
        <w:widowControl w:val="0"/>
        <w:ind w:firstLine="284"/>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w:t>
      </w:r>
      <w:r>
        <w:t>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00000" w:rsidRDefault="005470EC">
      <w:pPr>
        <w:widowControl w:val="0"/>
        <w:ind w:firstLine="284"/>
        <w:jc w:val="both"/>
      </w:pPr>
      <w:r>
        <w:t>10. Электрообору</w:t>
      </w:r>
      <w:r>
        <w:t xml:space="preserve">дование без средств </w:t>
      </w:r>
      <w:proofErr w:type="spellStart"/>
      <w:r>
        <w:t>пожаровзрывозащиты</w:t>
      </w:r>
      <w:proofErr w:type="spellEnd"/>
      <w:r>
        <w:t xml:space="preserve">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w:t>
      </w:r>
      <w:r>
        <w:t xml:space="preserve"> дополнительных мер защиты.</w:t>
      </w:r>
    </w:p>
    <w:p w:rsidR="00000000" w:rsidRDefault="005470EC">
      <w:pPr>
        <w:widowControl w:val="0"/>
        <w:ind w:firstLine="284"/>
        <w:jc w:val="both"/>
      </w:pPr>
      <w:r>
        <w:t xml:space="preserve">11. </w:t>
      </w:r>
      <w:proofErr w:type="spellStart"/>
      <w:r>
        <w:t>Пожарозащищенное</w:t>
      </w:r>
      <w:proofErr w:type="spellEnd"/>
      <w:r>
        <w:t xml:space="preserve"> электрооборудование не допускается использовать во взрывоопасных и взрывопожароопасных помещениях.</w:t>
      </w:r>
    </w:p>
    <w:p w:rsidR="00000000" w:rsidRDefault="005470EC">
      <w:pPr>
        <w:widowControl w:val="0"/>
        <w:ind w:firstLine="284"/>
        <w:jc w:val="both"/>
      </w:pPr>
      <w:r>
        <w:t xml:space="preserve">12. Взрывозащищенное электрооборудование допускается использовать в пожароопасных и </w:t>
      </w:r>
      <w:proofErr w:type="spellStart"/>
      <w:r>
        <w:t>непожароопасных</w:t>
      </w:r>
      <w:proofErr w:type="spellEnd"/>
      <w:r>
        <w:t xml:space="preserve"> помещени</w:t>
      </w:r>
      <w:r>
        <w:t>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00000" w:rsidRDefault="005470EC">
      <w:pPr>
        <w:widowControl w:val="0"/>
        <w:ind w:firstLine="284"/>
        <w:jc w:val="both"/>
      </w:pPr>
      <w:r>
        <w:t>13. Правила применения электрооборудования в зависимости от степени его взрывопожарной и пожарной опаснос</w:t>
      </w:r>
      <w:r>
        <w:t>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w:t>
      </w:r>
      <w:r>
        <w:t>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83. Требования к системам автоматического пожаротушения и системам пожарной сигнализации</w:t>
      </w:r>
    </w:p>
    <w:p w:rsidR="00000000" w:rsidRDefault="005470EC">
      <w:pPr>
        <w:widowControl w:val="0"/>
        <w:ind w:firstLine="284"/>
        <w:jc w:val="both"/>
      </w:pPr>
    </w:p>
    <w:p w:rsidR="00000000" w:rsidRDefault="005470EC">
      <w:pPr>
        <w:widowControl w:val="0"/>
        <w:ind w:firstLine="284"/>
        <w:jc w:val="both"/>
      </w:pPr>
      <w:r>
        <w:t>1. Автоматические установки пожаротушения и пожарной сигнализации должны монтироваться в зданиях, сооружениях и строениях в соо</w:t>
      </w:r>
      <w:r>
        <w:t>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00000" w:rsidRDefault="005470EC">
      <w:pPr>
        <w:widowControl w:val="0"/>
        <w:ind w:firstLine="284"/>
        <w:jc w:val="both"/>
      </w:pPr>
      <w:r>
        <w:lastRenderedPageBreak/>
        <w:t>1) расчетным количеством огнетушащего вещества, достаточным для ликвидации пожара в защищаемом помещен</w:t>
      </w:r>
      <w:r>
        <w:t>ии, здании, сооружении или строении;</w:t>
      </w:r>
    </w:p>
    <w:p w:rsidR="00000000" w:rsidRDefault="005470EC">
      <w:pPr>
        <w:widowControl w:val="0"/>
        <w:ind w:firstLine="284"/>
        <w:jc w:val="both"/>
      </w:pPr>
      <w:r>
        <w:t>2) устройством для контроля работоспособности установки;</w:t>
      </w:r>
    </w:p>
    <w:p w:rsidR="00000000" w:rsidRDefault="005470EC">
      <w:pPr>
        <w:widowControl w:val="0"/>
        <w:ind w:firstLine="284"/>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5470EC">
      <w:pPr>
        <w:widowControl w:val="0"/>
        <w:ind w:firstLine="284"/>
        <w:jc w:val="both"/>
      </w:pPr>
      <w:r>
        <w:t>4) устройством для заде</w:t>
      </w:r>
      <w:r>
        <w:t>ржки подачи газовых и порошковых огнетушащих веществ на время, необходимое для эвакуации людей из помещения пожара;</w:t>
      </w:r>
    </w:p>
    <w:p w:rsidR="00000000" w:rsidRDefault="005470EC">
      <w:pPr>
        <w:widowControl w:val="0"/>
        <w:ind w:firstLine="284"/>
        <w:jc w:val="both"/>
      </w:pPr>
      <w:r>
        <w:t>5) устройством для ручного пуска установки пожаротушения.</w:t>
      </w:r>
    </w:p>
    <w:p w:rsidR="00000000" w:rsidRDefault="005470EC">
      <w:pPr>
        <w:widowControl w:val="0"/>
        <w:ind w:firstLine="284"/>
        <w:jc w:val="both"/>
      </w:pPr>
      <w:r>
        <w:t>2. Способ подачи огнетушащего вещества в очаг пожара не должен приводить к увеличе</w:t>
      </w:r>
      <w:r>
        <w:t>нию площади пожара вследствие разлива, разбрызгивания или распыления горючих материалов и к выделению горючих и токсичных газов.</w:t>
      </w:r>
    </w:p>
    <w:p w:rsidR="00000000" w:rsidRDefault="005470EC">
      <w:pPr>
        <w:widowControl w:val="0"/>
        <w:ind w:firstLine="284"/>
        <w:jc w:val="both"/>
      </w:pPr>
      <w:r>
        <w:t>3. В проектной документации на монтаж автоматических установок пожаротушения должны быть предусмотрены меры по удалению огнетуш</w:t>
      </w:r>
      <w:r>
        <w:t>ащего вещества из помещения, здания, сооружения или строения после его подачи.</w:t>
      </w:r>
    </w:p>
    <w:p w:rsidR="00000000" w:rsidRDefault="005470EC">
      <w:pPr>
        <w:widowControl w:val="0"/>
        <w:ind w:firstLine="284"/>
        <w:jc w:val="both"/>
      </w:pPr>
      <w: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w:t>
      </w:r>
      <w:r>
        <w:t xml:space="preserve">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t>противодымной</w:t>
      </w:r>
      <w:proofErr w:type="spellEnd"/>
      <w:r>
        <w:t xml:space="preserve"> защиты, инженерным и технологическим оборудованием.</w:t>
      </w:r>
    </w:p>
    <w:p w:rsidR="00000000" w:rsidRDefault="005470EC">
      <w:pPr>
        <w:widowControl w:val="0"/>
        <w:ind w:firstLine="284"/>
        <w:jc w:val="both"/>
      </w:pPr>
      <w:r>
        <w:t xml:space="preserve">5. Автоматические установки пожарной сигнализации </w:t>
      </w:r>
      <w:r>
        <w:t>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w:t>
      </w:r>
      <w:r>
        <w:t>аротушения.</w:t>
      </w:r>
    </w:p>
    <w:p w:rsidR="00000000" w:rsidRDefault="005470EC">
      <w:pPr>
        <w:widowControl w:val="0"/>
        <w:ind w:firstLine="284"/>
        <w:jc w:val="both"/>
      </w:pPr>
      <w: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000000" w:rsidRDefault="005470EC">
      <w:pPr>
        <w:widowControl w:val="0"/>
        <w:ind w:firstLine="284"/>
        <w:jc w:val="both"/>
      </w:pPr>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000000" w:rsidRDefault="005470EC">
      <w:pPr>
        <w:widowControl w:val="0"/>
        <w:ind w:firstLine="284"/>
        <w:jc w:val="both"/>
      </w:pPr>
      <w:r>
        <w:t>8. Пожарные приемно-конт</w:t>
      </w:r>
      <w:r>
        <w:t>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w:t>
      </w:r>
      <w:r>
        <w:t>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000000" w:rsidRDefault="005470EC">
      <w:pPr>
        <w:widowControl w:val="0"/>
        <w:ind w:firstLine="284"/>
        <w:jc w:val="both"/>
      </w:pPr>
      <w:r>
        <w:t xml:space="preserve">9. Ручные пожарные извещатели должны устанавливаться на путях эвакуации в местах, доступных для их включения при </w:t>
      </w:r>
      <w:r>
        <w:t>возникновении пожара.</w:t>
      </w:r>
    </w:p>
    <w:p w:rsidR="00000000" w:rsidRDefault="005470EC">
      <w:pPr>
        <w:widowControl w:val="0"/>
        <w:ind w:firstLine="284"/>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84. Требова</w:t>
      </w:r>
      <w:r>
        <w:rPr>
          <w:b/>
          <w:bCs/>
        </w:rPr>
        <w:t>ния пожарной безопасности к системам оповещения людей о пожаре и управления эвакуацией людей в зданиях, сооружениях и строениях</w:t>
      </w:r>
    </w:p>
    <w:p w:rsidR="00000000" w:rsidRDefault="005470EC">
      <w:pPr>
        <w:widowControl w:val="0"/>
        <w:ind w:firstLine="284"/>
        <w:jc w:val="both"/>
      </w:pPr>
    </w:p>
    <w:p w:rsidR="00000000" w:rsidRDefault="005470EC">
      <w:pPr>
        <w:widowControl w:val="0"/>
        <w:ind w:firstLine="284"/>
        <w:jc w:val="both"/>
      </w:pPr>
      <w:r>
        <w:t>1. Оповещение людей о пожаре, управление эвакуацией людей и обеспечение их безопасной эвакуации при пожаре в зданиях, сооружени</w:t>
      </w:r>
      <w:r>
        <w:t>ях и строениях должны осуществляться одним из следующих способов или комбинацией следующих способов:</w:t>
      </w:r>
    </w:p>
    <w:p w:rsidR="00000000" w:rsidRDefault="005470EC">
      <w:pPr>
        <w:widowControl w:val="0"/>
        <w:ind w:firstLine="284"/>
        <w:jc w:val="both"/>
      </w:pPr>
      <w:r>
        <w:t>1) подача световых, звуковых и (или) речевых сигналов во все помещения с постоянным или временным пребыванием людей;</w:t>
      </w:r>
    </w:p>
    <w:p w:rsidR="00000000" w:rsidRDefault="005470EC">
      <w:pPr>
        <w:widowControl w:val="0"/>
        <w:ind w:firstLine="284"/>
        <w:jc w:val="both"/>
      </w:pPr>
      <w:r>
        <w:t>2) трансляция специально разработанных</w:t>
      </w:r>
      <w:r>
        <w:t xml:space="preserve">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00000" w:rsidRDefault="005470EC">
      <w:pPr>
        <w:widowControl w:val="0"/>
        <w:ind w:firstLine="284"/>
        <w:jc w:val="both"/>
      </w:pPr>
      <w:r>
        <w:t>3) размещение и обеспечение освещения знаков пожарной безопасности на путях эвакуации в тече</w:t>
      </w:r>
      <w:r>
        <w:t>ние нормативного времени;</w:t>
      </w:r>
    </w:p>
    <w:p w:rsidR="00000000" w:rsidRDefault="005470EC">
      <w:pPr>
        <w:widowControl w:val="0"/>
        <w:ind w:firstLine="284"/>
        <w:jc w:val="both"/>
      </w:pPr>
      <w:r>
        <w:t>4) включение эвакуационного (аварийного) освещения;</w:t>
      </w:r>
    </w:p>
    <w:p w:rsidR="00000000" w:rsidRDefault="005470EC">
      <w:pPr>
        <w:widowControl w:val="0"/>
        <w:ind w:firstLine="284"/>
        <w:jc w:val="both"/>
      </w:pPr>
      <w:r>
        <w:t>5) дистанционное открывание запоров дверей эвакуационных выходов;</w:t>
      </w:r>
    </w:p>
    <w:p w:rsidR="00000000" w:rsidRDefault="005470EC">
      <w:pPr>
        <w:widowControl w:val="0"/>
        <w:ind w:firstLine="284"/>
        <w:jc w:val="both"/>
      </w:pPr>
      <w:r>
        <w:t>6) обеспечение связью пожарного поста (диспетчерской) с зонами оповещения людей о пожаре;</w:t>
      </w:r>
    </w:p>
    <w:p w:rsidR="00000000" w:rsidRDefault="005470EC">
      <w:pPr>
        <w:widowControl w:val="0"/>
        <w:ind w:firstLine="284"/>
        <w:jc w:val="both"/>
      </w:pPr>
      <w:r>
        <w:t>7) иные способы, обесп</w:t>
      </w:r>
      <w:r>
        <w:t>ечивающие эвакуацию.</w:t>
      </w:r>
    </w:p>
    <w:p w:rsidR="00000000" w:rsidRDefault="005470EC">
      <w:pPr>
        <w:widowControl w:val="0"/>
        <w:ind w:firstLine="284"/>
        <w:jc w:val="both"/>
      </w:pPr>
      <w: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w:t>
      </w:r>
      <w:r>
        <w:lastRenderedPageBreak/>
        <w:t>размещенных на каждом этаже зданий, сооружений и строений планах эвакуации</w:t>
      </w:r>
      <w:r>
        <w:t xml:space="preserve"> людей.</w:t>
      </w:r>
    </w:p>
    <w:p w:rsidR="00000000" w:rsidRDefault="005470EC">
      <w:pPr>
        <w:widowControl w:val="0"/>
        <w:ind w:firstLine="284"/>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w:t>
      </w:r>
      <w:r>
        <w:t>ти людей.</w:t>
      </w:r>
    </w:p>
    <w:p w:rsidR="00000000" w:rsidRDefault="005470EC">
      <w:pPr>
        <w:widowControl w:val="0"/>
        <w:ind w:firstLine="284"/>
        <w:jc w:val="both"/>
      </w:pPr>
      <w: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t>оповещателями</w:t>
      </w:r>
      <w:proofErr w:type="spellEnd"/>
      <w:r>
        <w:t>, должен быть выше допустимого уровня шума. Речевые оповещатели должны быть расположены таким образом,</w:t>
      </w:r>
      <w:r>
        <w:t xml:space="preserve">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w:t>
      </w:r>
      <w:r>
        <w:t>мого объекта.</w:t>
      </w:r>
    </w:p>
    <w:p w:rsidR="00000000" w:rsidRDefault="005470EC">
      <w:pPr>
        <w:widowControl w:val="0"/>
        <w:ind w:firstLine="284"/>
        <w:jc w:val="both"/>
      </w:pPr>
      <w: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000000" w:rsidRDefault="005470EC">
      <w:pPr>
        <w:widowControl w:val="0"/>
        <w:ind w:firstLine="284"/>
        <w:jc w:val="both"/>
      </w:pPr>
      <w:r>
        <w:t xml:space="preserve">6. Размеры зон </w:t>
      </w:r>
      <w:r>
        <w:t>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Default="005470EC">
      <w:pPr>
        <w:widowControl w:val="0"/>
        <w:ind w:firstLine="284"/>
        <w:jc w:val="both"/>
      </w:pPr>
      <w:r>
        <w:t>7. Системы оповещения людей о пожаре и упра</w:t>
      </w:r>
      <w:r>
        <w:t>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000000" w:rsidRDefault="005470EC">
      <w:pPr>
        <w:widowControl w:val="0"/>
        <w:ind w:firstLine="284"/>
        <w:jc w:val="both"/>
      </w:pPr>
      <w:r>
        <w:t>8. Технические средства, используемые для оповещения людей о пожаре и управления эвакуацией людей из здания, соор</w:t>
      </w:r>
      <w:r>
        <w:t>ужения, строения при пожаре, должны быть разработаны с учетом состояния здоровья и возраста эвакуируемых людей.</w:t>
      </w:r>
    </w:p>
    <w:p w:rsidR="00000000" w:rsidRDefault="005470EC">
      <w:pPr>
        <w:widowControl w:val="0"/>
        <w:ind w:firstLine="284"/>
        <w:jc w:val="both"/>
      </w:pPr>
      <w:r>
        <w:t>9. Звуковые сигналы оповещения людей о пожаре должны отличаться по тональности от звуковых сигналов другого назначения.</w:t>
      </w:r>
    </w:p>
    <w:p w:rsidR="00000000" w:rsidRDefault="005470EC">
      <w:pPr>
        <w:widowControl w:val="0"/>
        <w:ind w:firstLine="284"/>
        <w:jc w:val="both"/>
      </w:pPr>
      <w:r>
        <w:t>10. Звуковые и речевые у</w:t>
      </w:r>
      <w:r>
        <w:t>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w:t>
      </w:r>
      <w:r>
        <w:t>акуацией людей допускается совмещать с радиотрансляционной сетью здания, сооружения и строения.</w:t>
      </w:r>
    </w:p>
    <w:p w:rsidR="00000000" w:rsidRDefault="005470EC">
      <w:pPr>
        <w:widowControl w:val="0"/>
        <w:ind w:firstLine="284"/>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85. Требования к </w:t>
      </w:r>
      <w:r>
        <w:rPr>
          <w:b/>
          <w:bCs/>
        </w:rPr>
        <w:t xml:space="preserve">системам </w:t>
      </w:r>
      <w:proofErr w:type="spellStart"/>
      <w:r>
        <w:rPr>
          <w:b/>
          <w:bCs/>
        </w:rPr>
        <w:t>противодымной</w:t>
      </w:r>
      <w:proofErr w:type="spellEnd"/>
      <w:r>
        <w:rPr>
          <w:b/>
          <w:bCs/>
        </w:rPr>
        <w:t xml:space="preserve"> защиты зданий, сооружений и строений</w:t>
      </w:r>
    </w:p>
    <w:p w:rsidR="00000000" w:rsidRDefault="005470EC">
      <w:pPr>
        <w:widowControl w:val="0"/>
        <w:ind w:firstLine="284"/>
        <w:jc w:val="both"/>
      </w:pPr>
    </w:p>
    <w:p w:rsidR="00000000" w:rsidRDefault="005470EC">
      <w:pPr>
        <w:widowControl w:val="0"/>
        <w:ind w:firstLine="284"/>
        <w:jc w:val="both"/>
      </w:pPr>
      <w:r>
        <w:t xml:space="preserve">1. В зависимости от объемно-планировочных и конструктивных решений системы приточно-вытяжной </w:t>
      </w:r>
      <w:proofErr w:type="spellStart"/>
      <w:r>
        <w:t>противодымной</w:t>
      </w:r>
      <w:proofErr w:type="spellEnd"/>
      <w:r>
        <w:t xml:space="preserve"> вентиляции зданий, сооружений и строений должны выполняться с естественным или механичес</w:t>
      </w:r>
      <w:r>
        <w:t xml:space="preserve">ким способом побуждения. Независимо от способа побуждения система приточно-вытяжной </w:t>
      </w:r>
      <w:proofErr w:type="spellStart"/>
      <w:r>
        <w:t>противодымной</w:t>
      </w:r>
      <w:proofErr w:type="spellEnd"/>
      <w:r>
        <w:t xml:space="preserve"> вентиляции должна иметь автоматический и дистанционный ручной привод исполнительных механизмов и устройств </w:t>
      </w:r>
      <w:proofErr w:type="spellStart"/>
      <w:r>
        <w:t>противодымной</w:t>
      </w:r>
      <w:proofErr w:type="spellEnd"/>
      <w:r>
        <w:t xml:space="preserve"> вентиляции. Объемно-планировочные реш</w:t>
      </w:r>
      <w:r>
        <w:t>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000000" w:rsidRDefault="005470EC">
      <w:pPr>
        <w:widowControl w:val="0"/>
        <w:ind w:firstLine="284"/>
        <w:jc w:val="both"/>
      </w:pPr>
      <w:r>
        <w:t>2. В зависимости от функционального назначения и объемно-планировочных и конструктивных</w:t>
      </w:r>
      <w:r>
        <w:t xml:space="preserve"> решений зданий, сооружений и строений в них должна быть предусмотрена приточно-вытяжная </w:t>
      </w:r>
      <w:proofErr w:type="spellStart"/>
      <w:r>
        <w:t>противодымная</w:t>
      </w:r>
      <w:proofErr w:type="spellEnd"/>
      <w:r>
        <w:t xml:space="preserve"> вентиляция или вытяжная </w:t>
      </w:r>
      <w:proofErr w:type="spellStart"/>
      <w:r>
        <w:t>противодымная</w:t>
      </w:r>
      <w:proofErr w:type="spellEnd"/>
      <w:r>
        <w:t xml:space="preserve"> вентиляция.</w:t>
      </w:r>
    </w:p>
    <w:p w:rsidR="00000000" w:rsidRDefault="005470EC">
      <w:pPr>
        <w:widowControl w:val="0"/>
        <w:ind w:firstLine="284"/>
        <w:jc w:val="both"/>
      </w:pPr>
      <w:r>
        <w:t xml:space="preserve">3. Использование приточной вентиляции для вытеснения продуктов горения за пределы зданий, сооружений и </w:t>
      </w:r>
      <w:r>
        <w:t xml:space="preserve">строений без устройства естественной или механической вытяжной </w:t>
      </w:r>
      <w:proofErr w:type="spellStart"/>
      <w:r>
        <w:t>противодымной</w:t>
      </w:r>
      <w:proofErr w:type="spellEnd"/>
      <w: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00000" w:rsidRDefault="005470EC">
      <w:pPr>
        <w:widowControl w:val="0"/>
        <w:ind w:firstLine="284"/>
        <w:jc w:val="both"/>
      </w:pPr>
      <w:r>
        <w:t xml:space="preserve">4. Вытяжная </w:t>
      </w:r>
      <w:proofErr w:type="spellStart"/>
      <w:r>
        <w:t>противодымная</w:t>
      </w:r>
      <w:proofErr w:type="spellEnd"/>
      <w:r>
        <w:t xml:space="preserve"> вентиляци</w:t>
      </w:r>
      <w:r>
        <w:t>я должна обеспечивать удаление продуктов горения при пожаре непосредственно из помещения пожара, коридоров и холлов на путях эвакуации.</w:t>
      </w:r>
    </w:p>
    <w:p w:rsidR="00000000" w:rsidRDefault="005470EC">
      <w:pPr>
        <w:widowControl w:val="0"/>
        <w:ind w:firstLine="284"/>
        <w:jc w:val="both"/>
      </w:pPr>
      <w:r>
        <w:t xml:space="preserve">5. Приточная вентиляция систем </w:t>
      </w:r>
      <w:proofErr w:type="spellStart"/>
      <w:r>
        <w:t>противодымной</w:t>
      </w:r>
      <w:proofErr w:type="spellEnd"/>
      <w:r>
        <w:t xml:space="preserve"> защиты зданий, сооружений и строений должна обеспечивать подачу воздуха и с</w:t>
      </w:r>
      <w:r>
        <w:t>оздание избыточного давления в помещениях, смежных с помещением пожара, на лестничных клетках, в лифтовых холлах и тамбур-шлюзах.</w:t>
      </w:r>
    </w:p>
    <w:p w:rsidR="00000000" w:rsidRDefault="005470EC">
      <w:pPr>
        <w:widowControl w:val="0"/>
        <w:ind w:firstLine="284"/>
        <w:jc w:val="both"/>
      </w:pPr>
      <w:r>
        <w:t xml:space="preserve">6. Конструктивное исполнение и характеристики элементов </w:t>
      </w:r>
      <w:proofErr w:type="spellStart"/>
      <w:r>
        <w:t>противодымной</w:t>
      </w:r>
      <w:proofErr w:type="spellEnd"/>
      <w:r>
        <w:t xml:space="preserve"> защиты зданий, сооружений и строений в зависимости от це</w:t>
      </w:r>
      <w:r>
        <w:t xml:space="preserve">лей </w:t>
      </w:r>
      <w:proofErr w:type="spellStart"/>
      <w:r>
        <w:t>противодымной</w:t>
      </w:r>
      <w:proofErr w:type="spellEnd"/>
      <w:r>
        <w:t xml:space="preserve"> защиты должны обеспечивать исправную работу систем приточно-вытяжной </w:t>
      </w:r>
      <w:proofErr w:type="spellStart"/>
      <w:r>
        <w:t>противодымной</w:t>
      </w:r>
      <w:proofErr w:type="spellEnd"/>
      <w:r>
        <w:t xml:space="preserve"> вентиляции в течение времени, необходимого для эвакуации людей в безопасную зону, или в течение всей продолжительности </w:t>
      </w:r>
      <w:r>
        <w:lastRenderedPageBreak/>
        <w:t>пожара.</w:t>
      </w:r>
    </w:p>
    <w:p w:rsidR="00000000" w:rsidRDefault="005470EC">
      <w:pPr>
        <w:widowControl w:val="0"/>
        <w:ind w:firstLine="284"/>
        <w:jc w:val="both"/>
      </w:pPr>
      <w:r>
        <w:t>7. Автоматический привод исп</w:t>
      </w:r>
      <w:r>
        <w:t xml:space="preserve">олнительных механизмов и устройств систем приточно-вытяжной </w:t>
      </w:r>
      <w:proofErr w:type="spellStart"/>
      <w:r>
        <w:t>противодымной</w:t>
      </w:r>
      <w:proofErr w:type="spellEnd"/>
      <w:r>
        <w:t xml:space="preserve">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000000" w:rsidRDefault="005470EC">
      <w:pPr>
        <w:widowControl w:val="0"/>
        <w:ind w:firstLine="284"/>
        <w:jc w:val="both"/>
      </w:pPr>
      <w:r>
        <w:t>8. Дистанционный ручной привод исполни</w:t>
      </w:r>
      <w:r>
        <w:t xml:space="preserve">тельных механизмов и устройств систем приточно-вытяжной </w:t>
      </w:r>
      <w:proofErr w:type="spellStart"/>
      <w:r>
        <w:t>противодымной</w:t>
      </w:r>
      <w:proofErr w:type="spellEnd"/>
      <w:r>
        <w:t xml:space="preserve">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w:t>
      </w:r>
      <w:r>
        <w:t xml:space="preserve"> персонала.</w:t>
      </w:r>
    </w:p>
    <w:p w:rsidR="00000000" w:rsidRDefault="005470EC">
      <w:pPr>
        <w:widowControl w:val="0"/>
        <w:ind w:firstLine="284"/>
        <w:jc w:val="both"/>
      </w:pPr>
      <w:r>
        <w:t xml:space="preserve">9. При включении систем приточно-вытяжной </w:t>
      </w:r>
      <w:proofErr w:type="spellStart"/>
      <w:r>
        <w:t>противодымной</w:t>
      </w:r>
      <w:proofErr w:type="spellEnd"/>
      <w:r>
        <w:t xml:space="preserve"> вентиляции зданий, сооружений и строений при пожаре должно осуществляться обязательное отключение систем </w:t>
      </w:r>
      <w:proofErr w:type="spellStart"/>
      <w:r>
        <w:t>общеобменной</w:t>
      </w:r>
      <w:proofErr w:type="spellEnd"/>
      <w:r>
        <w:t xml:space="preserve"> и технологической вентиляции и кондиционирования воздуха (за исключени</w:t>
      </w:r>
      <w:r>
        <w:t>ем систем, обеспечивающих технологическую безопасность объектов).</w:t>
      </w:r>
    </w:p>
    <w:p w:rsidR="00000000" w:rsidRDefault="005470EC">
      <w:pPr>
        <w:widowControl w:val="0"/>
        <w:ind w:firstLine="284"/>
        <w:jc w:val="both"/>
      </w:pPr>
      <w:r>
        <w:t xml:space="preserve">10. Одновременная работа автоматических установок аэрозольного, порошкового или газового пожаротушения и систем </w:t>
      </w:r>
      <w:proofErr w:type="spellStart"/>
      <w:r>
        <w:t>противодымной</w:t>
      </w:r>
      <w:proofErr w:type="spellEnd"/>
      <w:r>
        <w:t xml:space="preserve"> вентиляции в помещении пожара не допускается.</w:t>
      </w:r>
    </w:p>
    <w:p w:rsidR="00000000" w:rsidRDefault="005470EC">
      <w:pPr>
        <w:widowControl w:val="0"/>
        <w:ind w:firstLine="284"/>
        <w:jc w:val="both"/>
      </w:pPr>
      <w:r>
        <w:t>11. Требования к с</w:t>
      </w:r>
      <w:r>
        <w:t xml:space="preserve">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t>противодымной</w:t>
      </w:r>
      <w:proofErr w:type="spellEnd"/>
      <w:r>
        <w:t xml:space="preserve"> вентиляции зданий, сооружений и строений в зависимости от их функционального</w:t>
      </w:r>
      <w:r>
        <w:t xml:space="preserve"> назначения и объемно-планировочных и конструктивных решений устанавливаются настоящим Федеральным законом.</w:t>
      </w:r>
    </w:p>
    <w:p w:rsidR="00000000" w:rsidRDefault="005470EC">
      <w:pPr>
        <w:widowControl w:val="0"/>
        <w:ind w:firstLine="284"/>
        <w:jc w:val="both"/>
      </w:pPr>
    </w:p>
    <w:p w:rsidR="00000000" w:rsidRDefault="005470EC">
      <w:pPr>
        <w:widowControl w:val="0"/>
        <w:ind w:firstLine="284"/>
        <w:jc w:val="both"/>
        <w:rPr>
          <w:b/>
          <w:bCs/>
        </w:rPr>
      </w:pPr>
      <w:r>
        <w:rPr>
          <w:b/>
          <w:bCs/>
        </w:rPr>
        <w:t>Статья 86. Требования к внутреннему противопожарному водоснабжению</w:t>
      </w:r>
    </w:p>
    <w:p w:rsidR="00000000" w:rsidRDefault="005470EC">
      <w:pPr>
        <w:widowControl w:val="0"/>
        <w:ind w:firstLine="284"/>
        <w:jc w:val="both"/>
      </w:pPr>
    </w:p>
    <w:p w:rsidR="00000000" w:rsidRDefault="005470EC">
      <w:pPr>
        <w:widowControl w:val="0"/>
        <w:ind w:firstLine="284"/>
        <w:jc w:val="both"/>
      </w:pPr>
      <w:r>
        <w:t>1. Внутренний противопожарный водопровод должен обеспечивать нормативный расход</w:t>
      </w:r>
      <w:r>
        <w:t xml:space="preserve"> воды для тушения пожаров в зданиях, сооружениях и строениях.</w:t>
      </w:r>
    </w:p>
    <w:p w:rsidR="00000000" w:rsidRDefault="005470EC">
      <w:pPr>
        <w:widowControl w:val="0"/>
        <w:ind w:firstLine="284"/>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5470EC">
      <w:pPr>
        <w:widowControl w:val="0"/>
        <w:ind w:firstLine="284"/>
        <w:jc w:val="both"/>
      </w:pPr>
      <w:r>
        <w:t>3. Требования к внутреннему противопожарному водоп</w:t>
      </w:r>
      <w:r>
        <w:t>роводу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87. Требования к огнестойкости и пожарной опасности зданий, сооружений, строений и пожарных отсеков</w:t>
      </w:r>
    </w:p>
    <w:p w:rsidR="00000000" w:rsidRDefault="005470EC">
      <w:pPr>
        <w:widowControl w:val="0"/>
        <w:ind w:firstLine="284"/>
        <w:jc w:val="both"/>
      </w:pPr>
    </w:p>
    <w:p w:rsidR="00000000" w:rsidRDefault="005470EC">
      <w:pPr>
        <w:widowControl w:val="0"/>
        <w:ind w:firstLine="284"/>
        <w:jc w:val="both"/>
      </w:pPr>
      <w:r>
        <w:t xml:space="preserve">1. Степень огнестойкости зданий, сооружений, строений и пожарных отсеков </w:t>
      </w:r>
      <w:r>
        <w:t>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5470EC">
      <w:pPr>
        <w:widowControl w:val="0"/>
        <w:ind w:firstLine="284"/>
        <w:jc w:val="both"/>
      </w:pPr>
      <w:r>
        <w:t>2. Пределы огнестойкости строительных конструкций должны соответство</w:t>
      </w:r>
      <w:r>
        <w:t>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w:t>
      </w:r>
      <w:r>
        <w:t>1 приложения к настоящему Федеральному закону.</w:t>
      </w:r>
    </w:p>
    <w:p w:rsidR="00000000" w:rsidRDefault="005470EC">
      <w:pPr>
        <w:widowControl w:val="0"/>
        <w:ind w:firstLine="284"/>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w:t>
      </w:r>
      <w:r>
        <w:t>роемов в противопожарных преградах.</w:t>
      </w:r>
    </w:p>
    <w:p w:rsidR="00000000" w:rsidRDefault="005470EC">
      <w:pPr>
        <w:widowControl w:val="0"/>
        <w:ind w:firstLine="284"/>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000000" w:rsidRDefault="005470EC">
      <w:pPr>
        <w:widowControl w:val="0"/>
        <w:ind w:firstLine="284"/>
        <w:jc w:val="both"/>
      </w:pPr>
      <w:r>
        <w:t>5. Класс конструктивной пожарной опасности зданий, сооруже</w:t>
      </w:r>
      <w:r>
        <w:t>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5470EC">
      <w:pPr>
        <w:widowControl w:val="0"/>
        <w:ind w:firstLine="284"/>
        <w:jc w:val="both"/>
      </w:pPr>
      <w:r>
        <w:t>6. Класс пожарной опасности строите</w:t>
      </w:r>
      <w:r>
        <w:t>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w:t>
      </w:r>
      <w:r>
        <w:t>ой опасности применяемых в них строительных конструкций приведено в таблице 22 приложения к настоящему Федеральному закону.</w:t>
      </w:r>
    </w:p>
    <w:p w:rsidR="00000000" w:rsidRDefault="005470EC">
      <w:pPr>
        <w:widowControl w:val="0"/>
        <w:ind w:firstLine="284"/>
        <w:jc w:val="both"/>
      </w:pPr>
      <w:r>
        <w:t>7. Пожарная опасность заполнения проемов в ограждающих конструкциях зданий, сооружений, строений (дверей, ворот, окон и люков) не но</w:t>
      </w:r>
      <w:r>
        <w:t>рмируется, за исключением проемов в противопожарных преградах.</w:t>
      </w:r>
    </w:p>
    <w:p w:rsidR="00000000" w:rsidRDefault="005470EC">
      <w:pPr>
        <w:widowControl w:val="0"/>
        <w:ind w:firstLine="284"/>
        <w:jc w:val="both"/>
      </w:pPr>
      <w:r>
        <w:t xml:space="preserve">8. Для зданий, сооружений и строений класса функциональной пожарной опасности Ф1.1 </w:t>
      </w:r>
      <w:r>
        <w:lastRenderedPageBreak/>
        <w:t>должны применяться системы наружного утепления класса пожарной опасности К0.</w:t>
      </w:r>
    </w:p>
    <w:p w:rsidR="00000000" w:rsidRDefault="005470EC">
      <w:pPr>
        <w:widowControl w:val="0"/>
        <w:ind w:firstLine="284"/>
        <w:jc w:val="both"/>
      </w:pPr>
      <w:r>
        <w:t>9. Пределы огнестойкости и классы</w:t>
      </w:r>
      <w:r>
        <w:t xml:space="preserve">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RDefault="005470EC">
      <w:pPr>
        <w:widowControl w:val="0"/>
        <w:ind w:firstLine="284"/>
        <w:jc w:val="both"/>
      </w:pPr>
      <w:r>
        <w:t>10. Пределы огнестойкости и классы пожарной опасности строительных конструкций,</w:t>
      </w:r>
      <w:r>
        <w:t xml:space="preserve">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88. Требования</w:t>
      </w:r>
      <w:r>
        <w:rPr>
          <w:b/>
          <w:bCs/>
        </w:rPr>
        <w:t xml:space="preserve"> к ограничению распространения пожара в зданиях, сооружениях, строениях, пожарных отсеках</w:t>
      </w:r>
    </w:p>
    <w:p w:rsidR="00000000" w:rsidRDefault="005470EC">
      <w:pPr>
        <w:widowControl w:val="0"/>
        <w:ind w:firstLine="284"/>
        <w:jc w:val="both"/>
      </w:pPr>
    </w:p>
    <w:p w:rsidR="00000000" w:rsidRDefault="005470EC">
      <w:pPr>
        <w:widowControl w:val="0"/>
        <w:ind w:firstLine="284"/>
        <w:jc w:val="both"/>
      </w:pPr>
      <w: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w:t>
      </w:r>
      <w:r>
        <w:t>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w:t>
      </w:r>
      <w:r>
        <w:t>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000000" w:rsidRDefault="005470EC">
      <w:pPr>
        <w:widowControl w:val="0"/>
        <w:ind w:firstLine="284"/>
        <w:jc w:val="both"/>
      </w:pPr>
      <w:r>
        <w:t>2. Пределы огнестойкости и типы строительных конструкций, выполняющих функции</w:t>
      </w:r>
      <w:r>
        <w:t xml:space="preserve">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000000" w:rsidRDefault="005470EC">
      <w:pPr>
        <w:widowControl w:val="0"/>
        <w:ind w:firstLine="284"/>
        <w:jc w:val="both"/>
      </w:pPr>
      <w:r>
        <w:t>3. Пределы огнестойкости для соответствующих типов заполнения проемов в противопожарных преградах приве</w:t>
      </w:r>
      <w:r>
        <w:t>дены в таблице 24 приложения к настоящему Федеральному закону.</w:t>
      </w:r>
    </w:p>
    <w:p w:rsidR="00000000" w:rsidRDefault="005470EC">
      <w:pPr>
        <w:widowControl w:val="0"/>
        <w:ind w:firstLine="284"/>
        <w:jc w:val="both"/>
      </w:pPr>
      <w:r>
        <w:t>4. Требования к элементам тамбур-шлюзов различных типов приведены в таблице 25 приложения к настоящему Федеральному закону.</w:t>
      </w:r>
    </w:p>
    <w:p w:rsidR="00000000" w:rsidRDefault="005470EC">
      <w:pPr>
        <w:widowControl w:val="0"/>
        <w:ind w:firstLine="284"/>
        <w:jc w:val="both"/>
      </w:pPr>
      <w:r>
        <w:t>5. Противопожарные стены должны возводиться на всю высоту здания, соо</w:t>
      </w:r>
      <w:r>
        <w:t>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000000" w:rsidRDefault="005470EC">
      <w:pPr>
        <w:widowControl w:val="0"/>
        <w:ind w:firstLine="284"/>
        <w:jc w:val="both"/>
      </w:pPr>
      <w:r>
        <w:t>6. Места сопряжения противопожарных стен, перекрытий и перегородок</w:t>
      </w:r>
      <w:r>
        <w:t xml:space="preserve">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000000" w:rsidRDefault="005470EC">
      <w:pPr>
        <w:widowControl w:val="0"/>
        <w:ind w:firstLine="284"/>
        <w:jc w:val="both"/>
      </w:pPr>
      <w:r>
        <w:t>7. Конструктивное исполнение мест сопряжения противопожарных стен с другими стенами з</w:t>
      </w:r>
      <w:r>
        <w:t>даний, сооружений и строений должно исключать возможность распространения пожара в обход этих преград.</w:t>
      </w:r>
    </w:p>
    <w:p w:rsidR="00000000" w:rsidRDefault="005470EC">
      <w:pPr>
        <w:widowControl w:val="0"/>
        <w:ind w:firstLine="284"/>
        <w:jc w:val="both"/>
      </w:pPr>
      <w:r>
        <w:t xml:space="preserve">8. Окна в противопожарных преградах должны быть </w:t>
      </w:r>
      <w:proofErr w:type="spellStart"/>
      <w:r>
        <w:t>неоткрываюшимися</w:t>
      </w:r>
      <w:proofErr w:type="spellEnd"/>
      <w:r>
        <w:t xml:space="preserve">, а противопожарные двери и ворота должны иметь устройства для </w:t>
      </w:r>
      <w:proofErr w:type="spellStart"/>
      <w:r>
        <w:t>самозакрывания</w:t>
      </w:r>
      <w:proofErr w:type="spellEnd"/>
      <w:r>
        <w:t>. Противопож</w:t>
      </w:r>
      <w:r>
        <w:t>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RDefault="005470EC">
      <w:pPr>
        <w:widowControl w:val="0"/>
        <w:ind w:firstLine="284"/>
        <w:jc w:val="both"/>
      </w:pPr>
      <w:r>
        <w:t xml:space="preserve">9. Общая площадь проемов в противопожарных преградах не должна </w:t>
      </w:r>
      <w:r>
        <w:t>превышать 25 процентов их площади.</w:t>
      </w:r>
    </w:p>
    <w:p w:rsidR="00000000" w:rsidRDefault="005470EC">
      <w:pPr>
        <w:widowControl w:val="0"/>
        <w:ind w:firstLine="284"/>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w:t>
      </w:r>
      <w:r>
        <w:t>тройство общих тамбур-шлюзов для двух и более смежных помещений категорий А и Б не допускается.</w:t>
      </w:r>
    </w:p>
    <w:p w:rsidR="00000000" w:rsidRDefault="005470EC">
      <w:pPr>
        <w:widowControl w:val="0"/>
        <w:ind w:firstLine="284"/>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w:t>
      </w:r>
      <w:r>
        <w:t>,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5470EC">
      <w:pPr>
        <w:widowControl w:val="0"/>
        <w:ind w:firstLine="284"/>
        <w:jc w:val="both"/>
      </w:pPr>
      <w:r>
        <w:t>12. В проемах п</w:t>
      </w:r>
      <w:r>
        <w:t>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w:t>
      </w:r>
      <w:r>
        <w:t>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RDefault="005470EC">
      <w:pPr>
        <w:widowControl w:val="0"/>
        <w:ind w:firstLine="284"/>
        <w:jc w:val="both"/>
      </w:pPr>
      <w:r>
        <w:lastRenderedPageBreak/>
        <w:t>13. Противопожарные двери, ворота, люки и клапаны должны обеспечивать нор</w:t>
      </w:r>
      <w:r>
        <w:t>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00000" w:rsidRDefault="005470EC">
      <w:pPr>
        <w:widowControl w:val="0"/>
        <w:ind w:firstLine="284"/>
        <w:jc w:val="both"/>
      </w:pPr>
      <w:r>
        <w:t>14. Не допускается пересекать противопожарные стены и перекрытия 1-го типа каналами, шахтами и трубопроводами дл</w:t>
      </w:r>
      <w:r>
        <w:t>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w:t>
      </w:r>
      <w:r>
        <w:t xml:space="preserve">сключением каналов систем </w:t>
      </w:r>
      <w:proofErr w:type="spellStart"/>
      <w:r>
        <w:t>противодымной</w:t>
      </w:r>
      <w:proofErr w:type="spellEnd"/>
      <w: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5470EC">
      <w:pPr>
        <w:widowControl w:val="0"/>
        <w:ind w:firstLine="284"/>
        <w:jc w:val="both"/>
      </w:pPr>
      <w:r>
        <w:t xml:space="preserve">15. Ограждающие конструкции лифтовых шахт расположенных вне лестничной </w:t>
      </w:r>
      <w:r>
        <w:t>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w:t>
      </w:r>
      <w:r>
        <w:t>тойкости ограждающих конструкций между шахтой лифта и машинным отделением лифта не нормируется.</w:t>
      </w:r>
    </w:p>
    <w:p w:rsidR="00000000" w:rsidRDefault="005470EC">
      <w:pPr>
        <w:widowControl w:val="0"/>
        <w:ind w:firstLine="284"/>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w:t>
      </w:r>
      <w:r>
        <w:t>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w:t>
      </w:r>
      <w:r>
        <w:t>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000000" w:rsidRDefault="005470EC">
      <w:pPr>
        <w:widowControl w:val="0"/>
        <w:ind w:firstLine="284"/>
        <w:jc w:val="both"/>
      </w:pPr>
      <w:r>
        <w:t>17. В зданиях, сооружениях и строениях высотой 28 и более метров шахты лифтов, не имеющие у выхода из них т</w:t>
      </w:r>
      <w:r>
        <w:t>амбур-шлюзов с избыточным давлением воздуха, должны быть оборудованы системой создания избыточного давления воздуха в шахте лифта при пожаре.</w:t>
      </w:r>
    </w:p>
    <w:p w:rsidR="00000000" w:rsidRDefault="005470EC">
      <w:pPr>
        <w:widowControl w:val="0"/>
        <w:ind w:firstLine="284"/>
        <w:jc w:val="both"/>
      </w:pPr>
      <w:r>
        <w:t xml:space="preserve">18. В зданиях, сооружениях и строениях, оборудованных системами автоматической пожарной сигнализации или тушения, </w:t>
      </w:r>
      <w:r>
        <w:t>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000000" w:rsidRDefault="005470EC">
      <w:pPr>
        <w:widowControl w:val="0"/>
        <w:ind w:firstLine="284"/>
        <w:jc w:val="both"/>
      </w:pPr>
      <w:r>
        <w:t>19. Объемно-планиров</w:t>
      </w:r>
      <w:r>
        <w:t>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000000" w:rsidRDefault="005470EC">
      <w:pPr>
        <w:widowControl w:val="0"/>
        <w:ind w:firstLine="284"/>
        <w:jc w:val="both"/>
      </w:pPr>
      <w:r>
        <w:t>20. В цокольных и подземных этажах зданий</w:t>
      </w:r>
      <w:r>
        <w:t>, сооружений и строений вход в лифт должен осуществляться через тамбур-шлюзы 1-го типа с избыточным давлением воздуха при пожаре.</w:t>
      </w:r>
    </w:p>
    <w:p w:rsidR="00000000" w:rsidRDefault="005470EC">
      <w:pPr>
        <w:widowControl w:val="0"/>
        <w:ind w:firstLine="284"/>
        <w:jc w:val="both"/>
      </w:pPr>
    </w:p>
    <w:p w:rsidR="00000000" w:rsidRDefault="005470EC">
      <w:pPr>
        <w:widowControl w:val="0"/>
        <w:ind w:firstLine="284"/>
        <w:jc w:val="both"/>
        <w:rPr>
          <w:b/>
          <w:bCs/>
        </w:rPr>
      </w:pPr>
      <w:r>
        <w:rPr>
          <w:b/>
          <w:bCs/>
        </w:rPr>
        <w:t>Статья 89. Требования пожарной безопасности к эвакуационным путям, эвакуационным и аварийным выходам</w:t>
      </w:r>
    </w:p>
    <w:p w:rsidR="00000000" w:rsidRDefault="005470EC">
      <w:pPr>
        <w:widowControl w:val="0"/>
        <w:ind w:firstLine="284"/>
        <w:jc w:val="both"/>
      </w:pPr>
    </w:p>
    <w:p w:rsidR="00000000" w:rsidRDefault="005470EC">
      <w:pPr>
        <w:widowControl w:val="0"/>
        <w:ind w:firstLine="284"/>
        <w:jc w:val="both"/>
      </w:pPr>
      <w:r>
        <w:t>1. Эвакуационные пути в</w:t>
      </w:r>
      <w:r>
        <w:t xml:space="preserve">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Default="005470EC">
      <w:pPr>
        <w:widowControl w:val="0"/>
        <w:ind w:firstLine="284"/>
        <w:jc w:val="both"/>
      </w:pPr>
      <w:r>
        <w:t>2. Размещение помещений с массо</w:t>
      </w:r>
      <w:r>
        <w:t>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w:t>
      </w:r>
      <w:r>
        <w:t xml:space="preserve"> законов о соответствующих технических регламентах.</w:t>
      </w:r>
    </w:p>
    <w:p w:rsidR="00000000" w:rsidRDefault="005470EC">
      <w:pPr>
        <w:widowControl w:val="0"/>
        <w:ind w:firstLine="284"/>
        <w:jc w:val="both"/>
      </w:pPr>
      <w:r>
        <w:t>3. К эвакуационным выходам из зданий, сооружений и строений относятся выходы, которые ведут:</w:t>
      </w:r>
    </w:p>
    <w:p w:rsidR="00000000" w:rsidRDefault="005470EC">
      <w:pPr>
        <w:widowControl w:val="0"/>
        <w:ind w:firstLine="284"/>
        <w:jc w:val="both"/>
      </w:pPr>
      <w:r>
        <w:t>1) из помещений первого этажа наружу:</w:t>
      </w:r>
    </w:p>
    <w:p w:rsidR="00000000" w:rsidRDefault="005470EC">
      <w:pPr>
        <w:widowControl w:val="0"/>
        <w:ind w:firstLine="284"/>
        <w:jc w:val="both"/>
      </w:pPr>
      <w:r>
        <w:t>а) непосредственно;</w:t>
      </w:r>
    </w:p>
    <w:p w:rsidR="00000000" w:rsidRDefault="005470EC">
      <w:pPr>
        <w:widowControl w:val="0"/>
        <w:ind w:firstLine="284"/>
        <w:jc w:val="both"/>
      </w:pPr>
      <w:r>
        <w:t>б) через коридор;</w:t>
      </w:r>
    </w:p>
    <w:p w:rsidR="00000000" w:rsidRDefault="005470EC">
      <w:pPr>
        <w:widowControl w:val="0"/>
        <w:ind w:firstLine="284"/>
        <w:jc w:val="both"/>
      </w:pPr>
      <w:r>
        <w:t>в) через вестибюль (фойе);</w:t>
      </w:r>
    </w:p>
    <w:p w:rsidR="00000000" w:rsidRDefault="005470EC">
      <w:pPr>
        <w:widowControl w:val="0"/>
        <w:ind w:firstLine="284"/>
        <w:jc w:val="both"/>
      </w:pPr>
      <w:r>
        <w:t>г) через</w:t>
      </w:r>
      <w:r>
        <w:t xml:space="preserve"> лестничную клетку;</w:t>
      </w:r>
    </w:p>
    <w:p w:rsidR="00000000" w:rsidRDefault="005470EC">
      <w:pPr>
        <w:widowControl w:val="0"/>
        <w:ind w:firstLine="284"/>
        <w:jc w:val="both"/>
      </w:pPr>
      <w:r>
        <w:t>д) через коридор и вестибюль (фойе);</w:t>
      </w:r>
    </w:p>
    <w:p w:rsidR="00000000" w:rsidRDefault="005470EC">
      <w:pPr>
        <w:widowControl w:val="0"/>
        <w:ind w:firstLine="284"/>
        <w:jc w:val="both"/>
      </w:pPr>
      <w:r>
        <w:t>е) через коридор, рекреационную площадку и лестничную клетку;</w:t>
      </w:r>
    </w:p>
    <w:p w:rsidR="00000000" w:rsidRDefault="005470EC">
      <w:pPr>
        <w:widowControl w:val="0"/>
        <w:ind w:firstLine="284"/>
        <w:jc w:val="both"/>
      </w:pPr>
      <w:r>
        <w:t>2) из помещений любого этажа, кроме первого:</w:t>
      </w:r>
    </w:p>
    <w:p w:rsidR="00000000" w:rsidRDefault="005470EC">
      <w:pPr>
        <w:widowControl w:val="0"/>
        <w:ind w:firstLine="284"/>
        <w:jc w:val="both"/>
      </w:pPr>
      <w:r>
        <w:t>а) непосредственно на лестничную клетку или на лестницу 3-го типа;</w:t>
      </w:r>
    </w:p>
    <w:p w:rsidR="00000000" w:rsidRDefault="005470EC">
      <w:pPr>
        <w:widowControl w:val="0"/>
        <w:ind w:firstLine="284"/>
        <w:jc w:val="both"/>
      </w:pPr>
      <w:r>
        <w:lastRenderedPageBreak/>
        <w:t>б) в коридор, ведущий неп</w:t>
      </w:r>
      <w:r>
        <w:t>осредственно на лестничную клетку или на лестницу 3-го типа;</w:t>
      </w:r>
    </w:p>
    <w:p w:rsidR="00000000" w:rsidRDefault="005470EC">
      <w:pPr>
        <w:widowControl w:val="0"/>
        <w:ind w:firstLine="284"/>
        <w:jc w:val="both"/>
      </w:pPr>
      <w:r>
        <w:t>в) в холл (фойе), имеющий выход непосредственно на лестничную клетку или на лестницу 3-го типа;</w:t>
      </w:r>
    </w:p>
    <w:p w:rsidR="00000000" w:rsidRDefault="005470EC">
      <w:pPr>
        <w:widowControl w:val="0"/>
        <w:ind w:firstLine="284"/>
        <w:jc w:val="both"/>
      </w:pPr>
      <w:r>
        <w:t>г) на эксплуатируемую кровлю или на специально оборудованный участок кровли, ведущий на лестницу 3-</w:t>
      </w:r>
      <w:r>
        <w:t>го типа;</w:t>
      </w:r>
    </w:p>
    <w:p w:rsidR="00000000" w:rsidRDefault="005470EC">
      <w:pPr>
        <w:widowControl w:val="0"/>
        <w:ind w:firstLine="284"/>
        <w:jc w:val="both"/>
      </w:pPr>
      <w: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w:t>
      </w:r>
      <w:r>
        <w:t>й А и Б считается эвакуационным, если в технических помещениях размещается оборудование по обслуживанию этих пожароопасных помещений.</w:t>
      </w:r>
    </w:p>
    <w:p w:rsidR="00000000" w:rsidRDefault="005470EC">
      <w:pPr>
        <w:widowControl w:val="0"/>
        <w:ind w:firstLine="284"/>
        <w:jc w:val="both"/>
      </w:pPr>
      <w:r>
        <w:t>4. Эвакуационные выходы из подвальных и цокольных этажей следует предусматривать таким образом, чтобы они вели непосредств</w:t>
      </w:r>
      <w:r>
        <w:t>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000000" w:rsidRDefault="005470EC">
      <w:pPr>
        <w:widowControl w:val="0"/>
        <w:ind w:firstLine="284"/>
        <w:jc w:val="both"/>
      </w:pPr>
      <w:r>
        <w:t>5. Эвакуационными выходами считаются также:</w:t>
      </w:r>
    </w:p>
    <w:p w:rsidR="00000000" w:rsidRDefault="005470EC">
      <w:pPr>
        <w:widowControl w:val="0"/>
        <w:ind w:firstLine="284"/>
        <w:jc w:val="both"/>
      </w:pPr>
      <w:r>
        <w:t>1) выходы из подвалов через общие лестничные клетки в</w:t>
      </w:r>
      <w:r>
        <w:t xml:space="preserve">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w:t>
      </w:r>
      <w:r>
        <w:t>этажами;</w:t>
      </w:r>
    </w:p>
    <w:p w:rsidR="00000000" w:rsidRDefault="005470EC">
      <w:pPr>
        <w:widowControl w:val="0"/>
        <w:ind w:firstLine="284"/>
        <w:jc w:val="both"/>
      </w:pPr>
      <w: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000000" w:rsidRDefault="005470EC">
      <w:pPr>
        <w:widowControl w:val="0"/>
        <w:ind w:firstLine="284"/>
        <w:jc w:val="both"/>
      </w:pPr>
      <w:r>
        <w:t>3) выходы из фойе, гардеробных, курительных и санитарных помещений, размещенн</w:t>
      </w:r>
      <w:r>
        <w:t>ых в подвальных или цокольных этажах зданий классов Ф2, Ф3 и Ф4, в вестибюль первого этажа по отдельным лестницам 2-го типа;</w:t>
      </w:r>
    </w:p>
    <w:p w:rsidR="00000000" w:rsidRDefault="005470EC">
      <w:pPr>
        <w:widowControl w:val="0"/>
        <w:ind w:firstLine="284"/>
        <w:jc w:val="both"/>
      </w:pPr>
      <w:r>
        <w:t xml:space="preserve">4) выходы из помещений непосредственно на лестницу 2-го типа, в коридор или холл (фойе, вестибюль), ведущие на такую лестницу, при </w:t>
      </w:r>
      <w:r>
        <w:t>условии соблюдения ограничений, установленных нормативными документами по пожарной безопасности;</w:t>
      </w:r>
    </w:p>
    <w:p w:rsidR="00000000" w:rsidRDefault="005470EC">
      <w:pPr>
        <w:widowControl w:val="0"/>
        <w:ind w:firstLine="284"/>
        <w:jc w:val="both"/>
      </w:pPr>
      <w:r>
        <w:t>5) распашные двери в воротах, предназначенных для въезда (выезда) железнодорожного и автомобильного транспорта.</w:t>
      </w:r>
    </w:p>
    <w:p w:rsidR="00000000" w:rsidRDefault="005470EC">
      <w:pPr>
        <w:widowControl w:val="0"/>
        <w:ind w:firstLine="284"/>
        <w:jc w:val="both"/>
      </w:pPr>
      <w:r>
        <w:t>6. К аварийным выходам в зданиях, сооружениях и</w:t>
      </w:r>
      <w:r>
        <w:t xml:space="preserve"> строениях относятся выходы, которые ведут:</w:t>
      </w:r>
    </w:p>
    <w:p w:rsidR="00000000" w:rsidRDefault="005470EC">
      <w:pPr>
        <w:widowControl w:val="0"/>
        <w:ind w:firstLine="284"/>
        <w:jc w:val="both"/>
      </w:pPr>
      <w: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000000" w:rsidRDefault="005470EC">
      <w:pPr>
        <w:widowControl w:val="0"/>
        <w:ind w:firstLine="284"/>
        <w:jc w:val="both"/>
      </w:pPr>
      <w:r>
        <w:t>2</w:t>
      </w:r>
      <w:r>
        <w:t>) на переход шириной не менее 0,6 метра, ведущий в смежную секцию здания класса Ф1.3 или в смежный пожарный отсек;</w:t>
      </w:r>
    </w:p>
    <w:p w:rsidR="00000000" w:rsidRDefault="005470EC">
      <w:pPr>
        <w:widowControl w:val="0"/>
        <w:ind w:firstLine="284"/>
        <w:jc w:val="both"/>
      </w:pPr>
      <w:r>
        <w:t>3) на балкон или лоджию, оборудованные наружной лестницей, поэтажно соединяющей балконы или лоджии;</w:t>
      </w:r>
    </w:p>
    <w:p w:rsidR="00000000" w:rsidRDefault="005470EC">
      <w:pPr>
        <w:widowControl w:val="0"/>
        <w:ind w:firstLine="284"/>
        <w:jc w:val="both"/>
      </w:pPr>
      <w:r>
        <w:t xml:space="preserve">4) непосредственно наружу из помещений с </w:t>
      </w:r>
      <w:r>
        <w:t xml:space="preserve">отметкой чистого пола не ниже 4,5 метра и не выше 5 метров через окно или дверь размером не менее 0,75 x 1,5 метра, а также через люк размером не менее 0,6 x 0,8 метра. При этом выход через приямок должен быть оборудован лестницей в приямке, а выход через </w:t>
      </w:r>
      <w:r>
        <w:t>люк - лестницей в помещении. Уклон этих лестниц не нормируется;</w:t>
      </w:r>
    </w:p>
    <w:p w:rsidR="00000000" w:rsidRDefault="005470EC">
      <w:pPr>
        <w:widowControl w:val="0"/>
        <w:ind w:firstLine="284"/>
        <w:jc w:val="both"/>
      </w:pPr>
      <w:r>
        <w:t>5) на кровлю зданий, сооружений и строений I, II и III степеней огнестойкости классов С0 и С1 через окно или дверь размером не менее 0,75 x 1,5 метра, а также через люк размером не менее 0,6 x</w:t>
      </w:r>
      <w:r>
        <w:t xml:space="preserve"> 0,8 метра по вертикальной или наклонной лестнице.</w:t>
      </w:r>
    </w:p>
    <w:p w:rsidR="00000000" w:rsidRDefault="005470EC">
      <w:pPr>
        <w:widowControl w:val="0"/>
        <w:ind w:firstLine="284"/>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00000" w:rsidRDefault="005470EC">
      <w:pPr>
        <w:widowControl w:val="0"/>
        <w:ind w:firstLine="284"/>
        <w:jc w:val="both"/>
      </w:pPr>
      <w:r>
        <w:t>8. Количество и ш</w:t>
      </w:r>
      <w:r>
        <w:t>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w:t>
      </w:r>
      <w:r>
        <w:t>а) до ближайшего эвакуационного выхода.</w:t>
      </w:r>
    </w:p>
    <w:p w:rsidR="00000000" w:rsidRDefault="005470EC">
      <w:pPr>
        <w:widowControl w:val="0"/>
        <w:ind w:firstLine="284"/>
        <w:jc w:val="both"/>
      </w:pPr>
      <w: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000000" w:rsidRDefault="005470EC">
      <w:pPr>
        <w:widowControl w:val="0"/>
        <w:ind w:firstLine="284"/>
        <w:jc w:val="both"/>
      </w:pPr>
      <w:r>
        <w:t>10. Число эвакуационных выходов из помещения долж</w:t>
      </w:r>
      <w:r>
        <w:t>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5470EC">
      <w:pPr>
        <w:widowControl w:val="0"/>
        <w:ind w:firstLine="284"/>
        <w:jc w:val="both"/>
      </w:pPr>
      <w:r>
        <w:lastRenderedPageBreak/>
        <w:t>11. Число эвакуационных выходов из здания, сооружения и строения должно быть не менее числа эвакуационных</w:t>
      </w:r>
      <w:r>
        <w:t xml:space="preserve"> выходов с любого этажа здания, сооружения и строения.</w:t>
      </w:r>
    </w:p>
    <w:p w:rsidR="00000000" w:rsidRDefault="005470EC">
      <w:pPr>
        <w:widowControl w:val="0"/>
        <w:ind w:firstLine="284"/>
        <w:jc w:val="both"/>
      </w:pPr>
      <w: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w:t>
      </w:r>
      <w:r>
        <w:t>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w:t>
      </w:r>
      <w:r>
        <w:t>мещений и эвакуационных путей, класса конструктивной пожарной опасности и степени огнестойкости здания, сооружения и строения.</w:t>
      </w:r>
    </w:p>
    <w:p w:rsidR="00000000" w:rsidRDefault="005470EC">
      <w:pPr>
        <w:widowControl w:val="0"/>
        <w:ind w:firstLine="284"/>
        <w:jc w:val="both"/>
      </w:pPr>
      <w:r>
        <w:t>13. Длину пути эвакуации по лестнице 2-го типа в помещении следует определять равной ее утроенной высоте.</w:t>
      </w:r>
    </w:p>
    <w:p w:rsidR="00000000" w:rsidRDefault="005470EC">
      <w:pPr>
        <w:widowControl w:val="0"/>
        <w:ind w:firstLine="284"/>
        <w:jc w:val="both"/>
      </w:pPr>
      <w:r>
        <w:t xml:space="preserve">14. Эвакуационные пути </w:t>
      </w:r>
      <w:r>
        <w:t>не должны включать лифты, эскалаторы, а также участки, ведущие:</w:t>
      </w:r>
    </w:p>
    <w:p w:rsidR="00000000" w:rsidRDefault="005470EC">
      <w:pPr>
        <w:widowControl w:val="0"/>
        <w:ind w:firstLine="284"/>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w:t>
      </w:r>
      <w:r>
        <w:t>являемым к противопожарным преградам;</w:t>
      </w:r>
    </w:p>
    <w:p w:rsidR="00000000" w:rsidRDefault="005470EC">
      <w:pPr>
        <w:widowControl w:val="0"/>
        <w:ind w:firstLine="284"/>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00000" w:rsidRDefault="005470EC">
      <w:pPr>
        <w:widowControl w:val="0"/>
        <w:ind w:firstLine="284"/>
        <w:jc w:val="both"/>
      </w:pPr>
      <w:r>
        <w:t>3) по кровле зданий, сооружений и ст</w:t>
      </w:r>
      <w:r>
        <w:t>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00000" w:rsidRDefault="005470EC">
      <w:pPr>
        <w:widowControl w:val="0"/>
        <w:ind w:firstLine="284"/>
        <w:jc w:val="both"/>
      </w:pPr>
      <w:r>
        <w:t>4) по лестницам 2-го типа, соединяющим более двух этажей (ярусов), а также ведущим из подвалов и с цокольных эта</w:t>
      </w:r>
      <w:r>
        <w:t>жей;</w:t>
      </w:r>
    </w:p>
    <w:p w:rsidR="00000000" w:rsidRDefault="005470EC">
      <w:pPr>
        <w:widowControl w:val="0"/>
        <w:ind w:firstLine="284"/>
        <w:jc w:val="both"/>
      </w:pPr>
      <w: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000000" w:rsidRDefault="005470EC">
      <w:pPr>
        <w:widowControl w:val="0"/>
        <w:ind w:firstLine="284"/>
        <w:jc w:val="both"/>
      </w:pPr>
    </w:p>
    <w:p w:rsidR="00000000" w:rsidRDefault="005470EC">
      <w:pPr>
        <w:widowControl w:val="0"/>
        <w:ind w:firstLine="284"/>
        <w:jc w:val="both"/>
        <w:rPr>
          <w:b/>
          <w:bCs/>
        </w:rPr>
      </w:pPr>
      <w:r>
        <w:rPr>
          <w:b/>
          <w:bCs/>
        </w:rPr>
        <w:t>Статья 90. Обеспечение деятельности пожарных подразделений</w:t>
      </w:r>
    </w:p>
    <w:p w:rsidR="00000000" w:rsidRDefault="005470EC">
      <w:pPr>
        <w:widowControl w:val="0"/>
        <w:ind w:firstLine="284"/>
        <w:jc w:val="both"/>
      </w:pPr>
    </w:p>
    <w:p w:rsidR="00000000" w:rsidRDefault="005470EC">
      <w:pPr>
        <w:widowControl w:val="0"/>
        <w:ind w:firstLine="284"/>
        <w:jc w:val="both"/>
      </w:pPr>
      <w:r>
        <w:t>1. Для зданий, сооружений и строе</w:t>
      </w:r>
      <w:r>
        <w:t>ний должно быть обеспечено устройство:</w:t>
      </w:r>
    </w:p>
    <w:p w:rsidR="00000000" w:rsidRDefault="005470EC">
      <w:pPr>
        <w:widowControl w:val="0"/>
        <w:ind w:firstLine="284"/>
        <w:jc w:val="both"/>
      </w:pPr>
      <w: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000000" w:rsidRDefault="005470EC">
      <w:pPr>
        <w:widowControl w:val="0"/>
        <w:ind w:firstLine="284"/>
        <w:jc w:val="both"/>
      </w:pPr>
      <w:r>
        <w:t>2) наружных пожарных лестниц и других средств подъ</w:t>
      </w:r>
      <w:r>
        <w:t>ема личного состава подразделений пожарной охраны и пожарной техники на этажи и на кровлю зданий, сооружений и строений;</w:t>
      </w:r>
    </w:p>
    <w:p w:rsidR="00000000" w:rsidRDefault="005470EC">
      <w:pPr>
        <w:widowControl w:val="0"/>
        <w:ind w:firstLine="284"/>
        <w:jc w:val="both"/>
      </w:pPr>
      <w:r>
        <w:t xml:space="preserve">3) противопожарного водопровода, в том числе совмещенного с хозяйственным или специального, </w:t>
      </w:r>
      <w:proofErr w:type="spellStart"/>
      <w:r>
        <w:t>сухотрубов</w:t>
      </w:r>
      <w:proofErr w:type="spellEnd"/>
      <w:r>
        <w:t xml:space="preserve"> и пожарных емкостей (резервуаров</w:t>
      </w:r>
      <w:r>
        <w:t>);</w:t>
      </w:r>
    </w:p>
    <w:p w:rsidR="00000000" w:rsidRDefault="005470EC">
      <w:pPr>
        <w:widowControl w:val="0"/>
        <w:ind w:firstLine="284"/>
        <w:jc w:val="both"/>
      </w:pPr>
      <w:r>
        <w:t xml:space="preserve">4) системы </w:t>
      </w:r>
      <w:proofErr w:type="spellStart"/>
      <w:r>
        <w:t>противодымной</w:t>
      </w:r>
      <w:proofErr w:type="spellEnd"/>
      <w:r>
        <w:t xml:space="preserve"> защиты путей следования личного состава подразделений пожарной охраны внутри здания, сооружения и строения;</w:t>
      </w:r>
    </w:p>
    <w:p w:rsidR="00000000" w:rsidRDefault="005470EC">
      <w:pPr>
        <w:widowControl w:val="0"/>
        <w:ind w:firstLine="284"/>
        <w:jc w:val="both"/>
      </w:pPr>
      <w:r>
        <w:t>5) индивидуальных и коллективных средств спасения людей.</w:t>
      </w:r>
    </w:p>
    <w:p w:rsidR="00000000" w:rsidRDefault="005470EC">
      <w:pPr>
        <w:widowControl w:val="0"/>
        <w:ind w:firstLine="284"/>
        <w:jc w:val="both"/>
      </w:pPr>
      <w:r>
        <w:t>2. В зданиях, сооружениях и строениях высотой 10 и более метров</w:t>
      </w:r>
      <w:r>
        <w:t xml:space="preserve">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w:t>
      </w:r>
      <w:r>
        <w:t>ам.</w:t>
      </w:r>
    </w:p>
    <w:p w:rsidR="00000000" w:rsidRDefault="005470EC">
      <w:pPr>
        <w:widowControl w:val="0"/>
        <w:ind w:firstLine="284"/>
        <w:jc w:val="both"/>
      </w:pPr>
      <w: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000000" w:rsidRDefault="005470EC">
      <w:pPr>
        <w:widowControl w:val="0"/>
        <w:ind w:firstLine="284"/>
        <w:jc w:val="both"/>
      </w:pPr>
      <w:r>
        <w:t>1) на каждые полные и неполные 100 метров длины здания</w:t>
      </w:r>
      <w:r>
        <w:t xml:space="preserve">,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w:t>
      </w:r>
      <w:proofErr w:type="spellStart"/>
      <w:r>
        <w:t>бесчердачным</w:t>
      </w:r>
      <w:proofErr w:type="spellEnd"/>
      <w:r>
        <w:t xml:space="preserve"> покрытием для зданий классов Ф1, Ф2, Ф3 и Ф4;</w:t>
      </w:r>
    </w:p>
    <w:p w:rsidR="00000000" w:rsidRDefault="005470EC">
      <w:pPr>
        <w:widowControl w:val="0"/>
        <w:ind w:firstLine="284"/>
        <w:jc w:val="both"/>
      </w:pPr>
      <w:r>
        <w:t>2) по пожарным лестницам че</w:t>
      </w:r>
      <w:r>
        <w:t>рез каждые 200 метров по периметру зданий, сооружений и строений класса Ф5.</w:t>
      </w:r>
    </w:p>
    <w:p w:rsidR="00000000" w:rsidRDefault="005470EC">
      <w:pPr>
        <w:widowControl w:val="0"/>
        <w:ind w:firstLine="284"/>
        <w:jc w:val="both"/>
      </w:pPr>
      <w:r>
        <w:t>4. Допускается не предусматривать:</w:t>
      </w:r>
    </w:p>
    <w:p w:rsidR="00000000" w:rsidRDefault="005470EC">
      <w:pPr>
        <w:widowControl w:val="0"/>
        <w:ind w:firstLine="284"/>
        <w:jc w:val="both"/>
      </w:pPr>
      <w:r>
        <w:t>1) пожарные лестницы на главном фасаде здания, сооружения и строения, если ширина здания, сооружения и строения не превышает 150 метров, а со сто</w:t>
      </w:r>
      <w:r>
        <w:t>роны, противоположной главному фасаду, имеется противопожарный водопровод;</w:t>
      </w:r>
    </w:p>
    <w:p w:rsidR="00000000" w:rsidRDefault="005470EC">
      <w:pPr>
        <w:widowControl w:val="0"/>
        <w:ind w:firstLine="284"/>
        <w:jc w:val="both"/>
      </w:pPr>
      <w:r>
        <w:t>2) выход на кровлю одноэтажных зданий, сооружений и строений, имеющую покрытие площадью не более 100 квадратных метров.</w:t>
      </w:r>
    </w:p>
    <w:p w:rsidR="00000000" w:rsidRDefault="005470EC">
      <w:pPr>
        <w:widowControl w:val="0"/>
        <w:ind w:firstLine="284"/>
        <w:jc w:val="both"/>
      </w:pPr>
      <w:r>
        <w:t xml:space="preserve">5. На чердаках зданий, сооружений и строений, за исключением </w:t>
      </w:r>
      <w:r>
        <w:t xml:space="preserve">зданий класса Ф1.4, следует предусматривать выходы на кровлю, оборудованные стационарными лестницами, через двери, </w:t>
      </w:r>
      <w:r>
        <w:lastRenderedPageBreak/>
        <w:t>люки или окна размером не менее 0,6 x 0,8 метра.</w:t>
      </w:r>
    </w:p>
    <w:p w:rsidR="00000000" w:rsidRDefault="005470EC">
      <w:pPr>
        <w:widowControl w:val="0"/>
        <w:ind w:firstLine="284"/>
        <w:jc w:val="both"/>
      </w:pPr>
      <w:r>
        <w:t>6. Выходы с лестничных клеток на кровлю или чердак следует предусматривать по лестничным мар</w:t>
      </w:r>
      <w:r>
        <w:t>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000000" w:rsidRDefault="005470EC">
      <w:pPr>
        <w:widowControl w:val="0"/>
        <w:ind w:firstLine="284"/>
        <w:jc w:val="both"/>
      </w:pPr>
      <w:r>
        <w:t>7. В зданиях, сооружениях</w:t>
      </w:r>
      <w:r>
        <w:t xml:space="preserve">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000000" w:rsidRDefault="005470EC">
      <w:pPr>
        <w:widowControl w:val="0"/>
        <w:ind w:firstLine="284"/>
        <w:jc w:val="both"/>
      </w:pPr>
      <w:r>
        <w:t>8. На технических эта</w:t>
      </w:r>
      <w:r>
        <w:t>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w:t>
      </w:r>
      <w:r>
        <w:t xml:space="preserve"> участках протяженностью не более 2 метров допускается уменьшать высоту прохода до 1,2 метра, а ширину - до 0,9 метра.</w:t>
      </w:r>
    </w:p>
    <w:p w:rsidR="00000000" w:rsidRDefault="005470EC">
      <w:pPr>
        <w:widowControl w:val="0"/>
        <w:ind w:firstLine="284"/>
        <w:jc w:val="both"/>
      </w:pPr>
      <w:r>
        <w:t>9. В зданиях, сооружениях и строениях с мансардами следует предусматривать люки в ограждающих конструкциях пазух чердаков.</w:t>
      </w:r>
    </w:p>
    <w:p w:rsidR="00000000" w:rsidRDefault="005470EC">
      <w:pPr>
        <w:widowControl w:val="0"/>
        <w:ind w:firstLine="284"/>
        <w:jc w:val="both"/>
      </w:pPr>
      <w:r>
        <w:t>10. В местах п</w:t>
      </w:r>
      <w:r>
        <w:t>ерепада высоты кровли (в том числе для подъема на кровлю светоаэрационных фонарей) более 1 метра следует предусматривать пожарные лестницы.</w:t>
      </w:r>
    </w:p>
    <w:p w:rsidR="00000000" w:rsidRDefault="005470EC">
      <w:pPr>
        <w:widowControl w:val="0"/>
        <w:ind w:firstLine="284"/>
        <w:jc w:val="both"/>
      </w:pPr>
      <w:r>
        <w:t>11. Допускается не предусматривать пожарные лестницы при перепаде высоты кровли более 10 метров, если каждый участок</w:t>
      </w:r>
      <w:r>
        <w:t xml:space="preserve"> кровли площадью более 100 квадратных метров имеет собственный выход на кровлю или высота нижнего участка кровли не превышает 10 метров.</w:t>
      </w:r>
    </w:p>
    <w:p w:rsidR="00000000" w:rsidRDefault="005470EC">
      <w:pPr>
        <w:widowControl w:val="0"/>
        <w:ind w:firstLine="284"/>
        <w:jc w:val="both"/>
      </w:pPr>
      <w:r>
        <w:t>12. Для подъема на высоту от 10 до 20 метров и в местах перепада высоты кровли от 1 до 20 метров следует применять пожа</w:t>
      </w:r>
      <w:r>
        <w:t>рные лестницы типа П1, для подъема на высоту более 20 метров и в местах перепада высоты кровли более 20 метров - пожарные лестницы типа П2.</w:t>
      </w:r>
    </w:p>
    <w:p w:rsidR="00000000" w:rsidRDefault="005470EC">
      <w:pPr>
        <w:widowControl w:val="0"/>
        <w:ind w:firstLine="284"/>
        <w:jc w:val="both"/>
      </w:pPr>
      <w:r>
        <w:t>13. Пожарные лестницы изготавливаются из негорючих материалов, располагаются не ближе 1 метра от окон и должны иметь</w:t>
      </w:r>
      <w:r>
        <w:t xml:space="preserve">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000000" w:rsidRDefault="005470EC">
      <w:pPr>
        <w:widowControl w:val="0"/>
        <w:ind w:firstLine="284"/>
        <w:jc w:val="both"/>
      </w:pPr>
      <w:r>
        <w:t>14. Между маршами лестниц и между поручнями ограждений лестничных маршей следует предусматрива</w:t>
      </w:r>
      <w:r>
        <w:t>ть зазор шириной не менее 75 миллиметров.</w:t>
      </w:r>
    </w:p>
    <w:p w:rsidR="00000000" w:rsidRDefault="005470EC">
      <w:pPr>
        <w:widowControl w:val="0"/>
        <w:ind w:firstLine="284"/>
        <w:jc w:val="both"/>
      </w:pPr>
      <w: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w:t>
      </w:r>
      <w:r>
        <w:t>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000000" w:rsidRDefault="005470EC">
      <w:pPr>
        <w:widowControl w:val="0"/>
        <w:ind w:firstLine="284"/>
        <w:jc w:val="both"/>
      </w:pPr>
      <w:r>
        <w:t xml:space="preserve">16. В зданиях, сооружениях и строениях с уклоном кровли не более 12 процентов </w:t>
      </w:r>
      <w:r>
        <w:t>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w:t>
      </w:r>
      <w:r>
        <w:t>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w:t>
      </w:r>
      <w:r>
        <w:t>ниц, лестничных маршей и площадок.</w:t>
      </w:r>
    </w:p>
    <w:p w:rsidR="00000000" w:rsidRDefault="005470EC">
      <w:pPr>
        <w:widowControl w:val="0"/>
        <w:ind w:firstLine="284"/>
        <w:jc w:val="both"/>
      </w:pPr>
      <w: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w:t>
      </w:r>
      <w:r>
        <w:t>азанными площадками запрещается размещение антенн, электропроводов, кабелей.</w:t>
      </w:r>
    </w:p>
    <w:p w:rsidR="00000000" w:rsidRDefault="005470EC">
      <w:pPr>
        <w:widowControl w:val="0"/>
        <w:ind w:firstLine="284"/>
        <w:jc w:val="both"/>
      </w:pPr>
    </w:p>
    <w:p w:rsidR="00000000" w:rsidRDefault="005470EC">
      <w:pPr>
        <w:widowControl w:val="0"/>
        <w:ind w:firstLine="284"/>
        <w:jc w:val="both"/>
        <w:rPr>
          <w:b/>
          <w:bCs/>
        </w:rPr>
      </w:pPr>
      <w:r>
        <w:rPr>
          <w:b/>
          <w:bCs/>
        </w:rPr>
        <w:t>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w:t>
      </w:r>
      <w:r>
        <w:rPr>
          <w:b/>
          <w:bCs/>
        </w:rPr>
        <w:t>игнализации и (или) пожаротушения</w:t>
      </w:r>
    </w:p>
    <w:p w:rsidR="00000000" w:rsidRDefault="005470EC">
      <w:pPr>
        <w:widowControl w:val="0"/>
        <w:ind w:firstLine="284"/>
        <w:jc w:val="both"/>
      </w:pPr>
    </w:p>
    <w:p w:rsidR="00000000" w:rsidRDefault="005470EC">
      <w:pPr>
        <w:widowControl w:val="0"/>
        <w:ind w:firstLine="284"/>
        <w:jc w:val="both"/>
      </w:pPr>
      <w: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w:t>
      </w:r>
      <w:r>
        <w:t>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r>
        <w:t>.</w:t>
      </w:r>
    </w:p>
    <w:p w:rsidR="00000000" w:rsidRDefault="005470EC">
      <w:pPr>
        <w:widowControl w:val="0"/>
        <w:ind w:firstLine="284"/>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000000" w:rsidRDefault="005470EC">
      <w:pPr>
        <w:widowControl w:val="0"/>
        <w:ind w:firstLine="284"/>
        <w:jc w:val="both"/>
      </w:pPr>
    </w:p>
    <w:p w:rsidR="00000000" w:rsidRDefault="005470EC">
      <w:pPr>
        <w:widowControl w:val="0"/>
        <w:ind w:firstLine="284"/>
        <w:jc w:val="center"/>
        <w:rPr>
          <w:b/>
          <w:bCs/>
        </w:rPr>
      </w:pPr>
      <w:r>
        <w:rPr>
          <w:b/>
          <w:bCs/>
        </w:rPr>
        <w:t>Раздел 4. ТРЕБОВАНИЯ ПОЖАРНОЙ БЕЗОПАСНОСТИ К ПРОИЗВОДСТВЕННЫМ ОБЪЕКТАМ</w:t>
      </w:r>
    </w:p>
    <w:p w:rsidR="00000000" w:rsidRDefault="005470EC">
      <w:pPr>
        <w:widowControl w:val="0"/>
        <w:ind w:firstLine="284"/>
        <w:jc w:val="both"/>
      </w:pPr>
    </w:p>
    <w:p w:rsidR="00000000" w:rsidRDefault="005470EC">
      <w:pPr>
        <w:widowControl w:val="0"/>
        <w:ind w:firstLine="284"/>
        <w:jc w:val="center"/>
        <w:rPr>
          <w:b/>
          <w:bCs/>
        </w:rPr>
      </w:pPr>
      <w:r>
        <w:rPr>
          <w:b/>
          <w:bCs/>
        </w:rPr>
        <w:t xml:space="preserve">Глава 20. ОБЩИЕ ТРЕБОВАНИЯ ПОЖАРНОЙ БЕЗОПАСНОСТИ </w:t>
      </w:r>
      <w:r>
        <w:rPr>
          <w:b/>
          <w:bCs/>
        </w:rPr>
        <w:t>К ПРОИЗВОДСТВЕННЫМ ОБЪЕКТАМ</w:t>
      </w:r>
    </w:p>
    <w:p w:rsidR="00000000" w:rsidRDefault="005470EC">
      <w:pPr>
        <w:widowControl w:val="0"/>
        <w:ind w:firstLine="284"/>
        <w:jc w:val="both"/>
      </w:pPr>
    </w:p>
    <w:p w:rsidR="00000000" w:rsidRDefault="005470EC">
      <w:pPr>
        <w:widowControl w:val="0"/>
        <w:ind w:firstLine="284"/>
        <w:jc w:val="both"/>
        <w:rPr>
          <w:b/>
          <w:bCs/>
        </w:rPr>
      </w:pPr>
      <w:r>
        <w:rPr>
          <w:b/>
          <w:bCs/>
        </w:rPr>
        <w:t>Статья 92. Требования к документации на производственные объекты</w:t>
      </w:r>
    </w:p>
    <w:p w:rsidR="00000000" w:rsidRDefault="005470EC">
      <w:pPr>
        <w:widowControl w:val="0"/>
        <w:ind w:firstLine="284"/>
        <w:jc w:val="both"/>
      </w:pPr>
    </w:p>
    <w:p w:rsidR="00000000" w:rsidRDefault="005470EC">
      <w:pPr>
        <w:widowControl w:val="0"/>
        <w:ind w:firstLine="284"/>
        <w:jc w:val="both"/>
      </w:pPr>
      <w: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w:t>
      </w:r>
      <w:r>
        <w:t>ристики, предусмотренные настоящим Федеральным законом.</w:t>
      </w:r>
    </w:p>
    <w:p w:rsidR="00000000" w:rsidRDefault="005470EC">
      <w:pPr>
        <w:widowControl w:val="0"/>
        <w:ind w:firstLine="284"/>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00000" w:rsidRDefault="005470EC">
      <w:pPr>
        <w:widowControl w:val="0"/>
        <w:ind w:firstLine="284"/>
        <w:jc w:val="both"/>
      </w:pPr>
    </w:p>
    <w:p w:rsidR="00000000" w:rsidRDefault="005470EC">
      <w:pPr>
        <w:widowControl w:val="0"/>
        <w:ind w:firstLine="284"/>
        <w:jc w:val="both"/>
        <w:rPr>
          <w:b/>
          <w:bCs/>
        </w:rPr>
      </w:pPr>
      <w:r>
        <w:rPr>
          <w:b/>
          <w:bCs/>
        </w:rPr>
        <w:t>Статья 93. Н</w:t>
      </w:r>
      <w:r>
        <w:rPr>
          <w:b/>
          <w:bCs/>
        </w:rPr>
        <w:t>ормативные значения пожарного риска для производственных объектов</w:t>
      </w:r>
    </w:p>
    <w:p w:rsidR="00000000" w:rsidRDefault="005470EC">
      <w:pPr>
        <w:widowControl w:val="0"/>
        <w:ind w:firstLine="284"/>
        <w:jc w:val="both"/>
      </w:pPr>
    </w:p>
    <w:p w:rsidR="00000000" w:rsidRDefault="005470EC">
      <w:pPr>
        <w:widowControl w:val="0"/>
        <w:ind w:firstLine="284"/>
        <w:jc w:val="both"/>
      </w:pPr>
      <w: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000000" w:rsidRDefault="005470EC">
      <w:pPr>
        <w:widowControl w:val="0"/>
        <w:ind w:firstLine="284"/>
        <w:jc w:val="both"/>
      </w:pPr>
      <w:r>
        <w:t>2. Риск гибели людей в ре</w:t>
      </w:r>
      <w:r>
        <w:t>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000000" w:rsidRDefault="005470EC">
      <w:pPr>
        <w:widowControl w:val="0"/>
        <w:ind w:firstLine="284"/>
        <w:jc w:val="both"/>
      </w:pPr>
      <w:r>
        <w:t>3. Для производственных объектов, на которых обеспечение величины индивидуального пожарного р</w:t>
      </w:r>
      <w:r>
        <w:t>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w:t>
      </w:r>
      <w:r>
        <w:t>ствиям при пожаре и по социальной защите работников, компенсирующие их работу в условиях повышенного риска.</w:t>
      </w:r>
    </w:p>
    <w:p w:rsidR="00000000" w:rsidRDefault="005470EC">
      <w:pPr>
        <w:widowControl w:val="0"/>
        <w:ind w:firstLine="284"/>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се</w:t>
      </w:r>
      <w:r>
        <w:t>литебной зоне вблизи объекта, не должна превышать одну стомиллионную в год.</w:t>
      </w:r>
    </w:p>
    <w:p w:rsidR="00000000" w:rsidRDefault="005470EC">
      <w:pPr>
        <w:widowControl w:val="0"/>
        <w:ind w:firstLine="284"/>
        <w:jc w:val="both"/>
      </w:pPr>
      <w: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w:t>
      </w:r>
      <w:r>
        <w:t xml:space="preserve"> одну десятимиллионную в год.</w:t>
      </w:r>
    </w:p>
    <w:p w:rsidR="00000000" w:rsidRDefault="005470EC">
      <w:pPr>
        <w:widowControl w:val="0"/>
        <w:ind w:firstLine="284"/>
        <w:jc w:val="both"/>
      </w:pPr>
    </w:p>
    <w:p w:rsidR="00000000" w:rsidRDefault="005470EC">
      <w:pPr>
        <w:widowControl w:val="0"/>
        <w:ind w:firstLine="284"/>
        <w:jc w:val="center"/>
        <w:rPr>
          <w:b/>
          <w:bCs/>
        </w:rPr>
      </w:pPr>
      <w:r>
        <w:rPr>
          <w:b/>
          <w:bCs/>
        </w:rPr>
        <w:t>Глава 21. ПОРЯДОК ПРОВЕДЕНИЯ АНАЛИЗА ПОЖАРНОЙ ОПАСНОСТИ ПРОИЗВОДСТВЕННОГО ОБЪЕКТА И РАСЧЕТА ПОЖАРНОГО РИСКА</w:t>
      </w:r>
    </w:p>
    <w:p w:rsidR="00000000" w:rsidRDefault="005470EC">
      <w:pPr>
        <w:widowControl w:val="0"/>
        <w:ind w:firstLine="284"/>
        <w:jc w:val="both"/>
      </w:pPr>
    </w:p>
    <w:p w:rsidR="00000000" w:rsidRDefault="005470EC">
      <w:pPr>
        <w:widowControl w:val="0"/>
        <w:ind w:firstLine="284"/>
        <w:jc w:val="both"/>
        <w:rPr>
          <w:b/>
          <w:bCs/>
        </w:rPr>
      </w:pPr>
      <w:r>
        <w:rPr>
          <w:b/>
          <w:bCs/>
        </w:rPr>
        <w:t>Статья 94. Последовательность оценки пожарного риска на производственном объекте</w:t>
      </w:r>
    </w:p>
    <w:p w:rsidR="00000000" w:rsidRDefault="005470EC">
      <w:pPr>
        <w:widowControl w:val="0"/>
        <w:ind w:firstLine="284"/>
        <w:jc w:val="both"/>
      </w:pPr>
    </w:p>
    <w:p w:rsidR="00000000" w:rsidRDefault="005470EC">
      <w:pPr>
        <w:widowControl w:val="0"/>
        <w:ind w:firstLine="284"/>
        <w:jc w:val="both"/>
      </w:pPr>
      <w:r>
        <w:t>1. Оценка пожарного риска на произ</w:t>
      </w:r>
      <w:r>
        <w:t>водственном объекте должна предусматривать:</w:t>
      </w:r>
    </w:p>
    <w:p w:rsidR="00000000" w:rsidRDefault="005470EC">
      <w:pPr>
        <w:widowControl w:val="0"/>
        <w:ind w:firstLine="284"/>
        <w:jc w:val="both"/>
      </w:pPr>
      <w:r>
        <w:t>1) анализ пожарной опасности производственного объекта;</w:t>
      </w:r>
    </w:p>
    <w:p w:rsidR="00000000" w:rsidRDefault="005470EC">
      <w:pPr>
        <w:widowControl w:val="0"/>
        <w:ind w:firstLine="284"/>
        <w:jc w:val="both"/>
      </w:pPr>
      <w:r>
        <w:t>2) определение частоты реализации пожароопасных аварийных ситуаций на производственном объекте;</w:t>
      </w:r>
    </w:p>
    <w:p w:rsidR="00000000" w:rsidRDefault="005470EC">
      <w:pPr>
        <w:widowControl w:val="0"/>
        <w:ind w:firstLine="284"/>
        <w:jc w:val="both"/>
      </w:pPr>
      <w:r>
        <w:t>3) построение полей опасных факторов пожара для различных сц</w:t>
      </w:r>
      <w:r>
        <w:t>енариев его развития;</w:t>
      </w:r>
    </w:p>
    <w:p w:rsidR="00000000" w:rsidRDefault="005470EC">
      <w:pPr>
        <w:widowControl w:val="0"/>
        <w:ind w:firstLine="284"/>
        <w:jc w:val="both"/>
      </w:pPr>
      <w:r>
        <w:t>4) оценку последствий воздействия опасных факторов пожара на людей для различных сценариев его развития;</w:t>
      </w:r>
    </w:p>
    <w:p w:rsidR="00000000" w:rsidRDefault="005470EC">
      <w:pPr>
        <w:widowControl w:val="0"/>
        <w:ind w:firstLine="284"/>
        <w:jc w:val="both"/>
      </w:pPr>
      <w:r>
        <w:t>5) вычисление пожарного риска.</w:t>
      </w:r>
    </w:p>
    <w:p w:rsidR="00000000" w:rsidRDefault="005470EC">
      <w:pPr>
        <w:widowControl w:val="0"/>
        <w:ind w:firstLine="284"/>
        <w:jc w:val="both"/>
      </w:pPr>
      <w:r>
        <w:t>2. Анализ пожарной опасности производственных объектов должен предусматривать:</w:t>
      </w:r>
    </w:p>
    <w:p w:rsidR="00000000" w:rsidRDefault="005470EC">
      <w:pPr>
        <w:widowControl w:val="0"/>
        <w:ind w:firstLine="284"/>
        <w:jc w:val="both"/>
      </w:pPr>
      <w:r>
        <w:t xml:space="preserve">1) анализ пожарной </w:t>
      </w:r>
      <w:r>
        <w:t>опасности технологической среды и параметров технологических процессов на производственном объекте;</w:t>
      </w:r>
    </w:p>
    <w:p w:rsidR="00000000" w:rsidRDefault="005470EC">
      <w:pPr>
        <w:widowControl w:val="0"/>
        <w:ind w:firstLine="284"/>
        <w:jc w:val="both"/>
      </w:pPr>
      <w:r>
        <w:t>2) определение перечня пожароопасных аварийных ситуаций и параметров для каждого технологического процесса;</w:t>
      </w:r>
    </w:p>
    <w:p w:rsidR="00000000" w:rsidRDefault="005470EC">
      <w:pPr>
        <w:widowControl w:val="0"/>
        <w:ind w:firstLine="284"/>
        <w:jc w:val="both"/>
      </w:pPr>
      <w:r>
        <w:t>3) определение перечня причин, возникновение кот</w:t>
      </w:r>
      <w:r>
        <w:t>орых позволяет характеризовать ситуацию как пожароопасную, для каждого технологического процесса;</w:t>
      </w:r>
    </w:p>
    <w:p w:rsidR="00000000" w:rsidRDefault="005470EC">
      <w:pPr>
        <w:widowControl w:val="0"/>
        <w:ind w:firstLine="284"/>
        <w:jc w:val="both"/>
      </w:pPr>
      <w:r>
        <w:t>4) построение сценариев возникновения и развития пожаров, повлекших за собой гибель людей.</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95. Анализ пожарной опасности производственных объектов</w:t>
      </w:r>
    </w:p>
    <w:p w:rsidR="00000000" w:rsidRDefault="005470EC">
      <w:pPr>
        <w:widowControl w:val="0"/>
        <w:ind w:firstLine="284"/>
        <w:jc w:val="both"/>
      </w:pPr>
    </w:p>
    <w:p w:rsidR="00000000" w:rsidRDefault="005470EC">
      <w:pPr>
        <w:widowControl w:val="0"/>
        <w:ind w:firstLine="284"/>
        <w:jc w:val="both"/>
      </w:pPr>
      <w:r>
        <w:t>1</w:t>
      </w:r>
      <w:r>
        <w:t>.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RDefault="005470EC">
      <w:pPr>
        <w:widowControl w:val="0"/>
        <w:ind w:firstLine="284"/>
        <w:jc w:val="both"/>
      </w:pPr>
      <w:r>
        <w:t>2. Перечень показателей пожарной опас</w:t>
      </w:r>
      <w:r>
        <w:t>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w:t>
      </w:r>
      <w:r>
        <w:t xml:space="preserve">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00000" w:rsidRDefault="005470EC">
      <w:pPr>
        <w:widowControl w:val="0"/>
        <w:ind w:firstLine="284"/>
        <w:jc w:val="both"/>
      </w:pPr>
      <w:r>
        <w:t>3. Определение пожароопасных ситуаций на производ</w:t>
      </w:r>
      <w:r>
        <w:t xml:space="preserve">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w:t>
      </w:r>
      <w:r>
        <w:t>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00000" w:rsidRDefault="005470EC">
      <w:pPr>
        <w:widowControl w:val="0"/>
        <w:ind w:firstLine="284"/>
        <w:jc w:val="both"/>
      </w:pPr>
      <w:r>
        <w:t xml:space="preserve">4. Для каждой </w:t>
      </w:r>
      <w:r>
        <w:t>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00000" w:rsidRDefault="005470EC">
      <w:pPr>
        <w:widowControl w:val="0"/>
        <w:ind w:firstLine="284"/>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00000" w:rsidRDefault="005470EC">
      <w:pPr>
        <w:widowControl w:val="0"/>
        <w:ind w:firstLine="284"/>
        <w:jc w:val="both"/>
      </w:pPr>
      <w:r>
        <w:t>6. Анализ пожарной опасности производственных объектов предусматри</w:t>
      </w:r>
      <w:r>
        <w:t>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RDefault="005470EC">
      <w:pPr>
        <w:widowControl w:val="0"/>
        <w:ind w:firstLine="284"/>
        <w:jc w:val="both"/>
      </w:pPr>
    </w:p>
    <w:p w:rsidR="00000000" w:rsidRDefault="005470EC">
      <w:pPr>
        <w:widowControl w:val="0"/>
        <w:ind w:firstLine="284"/>
        <w:jc w:val="both"/>
        <w:rPr>
          <w:b/>
          <w:bCs/>
        </w:rPr>
      </w:pPr>
      <w:r>
        <w:rPr>
          <w:b/>
          <w:bCs/>
        </w:rPr>
        <w:t>Статья 96. Оценка пожарного риска на производственном объекте</w:t>
      </w:r>
    </w:p>
    <w:p w:rsidR="00000000" w:rsidRDefault="005470EC">
      <w:pPr>
        <w:widowControl w:val="0"/>
        <w:ind w:firstLine="284"/>
        <w:jc w:val="both"/>
      </w:pPr>
    </w:p>
    <w:p w:rsidR="00000000" w:rsidRDefault="005470EC">
      <w:pPr>
        <w:widowControl w:val="0"/>
        <w:ind w:firstLine="284"/>
        <w:jc w:val="both"/>
      </w:pPr>
      <w:r>
        <w:t>1. Для определения частоты реализации п</w:t>
      </w:r>
      <w:r>
        <w:t>ожароопасных ситуаций на производственном объекте используется информация:</w:t>
      </w:r>
    </w:p>
    <w:p w:rsidR="00000000" w:rsidRDefault="005470EC">
      <w:pPr>
        <w:widowControl w:val="0"/>
        <w:ind w:firstLine="284"/>
        <w:jc w:val="both"/>
      </w:pPr>
      <w:r>
        <w:t>1) об отказе оборудования, используемого на производственном объекте;</w:t>
      </w:r>
    </w:p>
    <w:p w:rsidR="00000000" w:rsidRDefault="005470EC">
      <w:pPr>
        <w:widowControl w:val="0"/>
        <w:ind w:firstLine="284"/>
        <w:jc w:val="both"/>
      </w:pPr>
      <w:r>
        <w:t>2) о параметрах надежности используемого на производственном объекте оборудования;</w:t>
      </w:r>
    </w:p>
    <w:p w:rsidR="00000000" w:rsidRDefault="005470EC">
      <w:pPr>
        <w:widowControl w:val="0"/>
        <w:ind w:firstLine="284"/>
        <w:jc w:val="both"/>
      </w:pPr>
      <w:r>
        <w:t>3) об ошибочных действиях пе</w:t>
      </w:r>
      <w:r>
        <w:t>рсонала производственного объекта;</w:t>
      </w:r>
    </w:p>
    <w:p w:rsidR="00000000" w:rsidRDefault="005470EC">
      <w:pPr>
        <w:widowControl w:val="0"/>
        <w:ind w:firstLine="284"/>
        <w:jc w:val="both"/>
      </w:pPr>
      <w:r>
        <w:t>4) о гидрометеорологической обстановке в районе размещения производственного объекта;</w:t>
      </w:r>
    </w:p>
    <w:p w:rsidR="00000000" w:rsidRDefault="005470EC">
      <w:pPr>
        <w:widowControl w:val="0"/>
        <w:ind w:firstLine="284"/>
        <w:jc w:val="both"/>
      </w:pPr>
      <w:r>
        <w:t>5) о географических особенностях местности в районе размещения производственного объекта.</w:t>
      </w:r>
    </w:p>
    <w:p w:rsidR="00000000" w:rsidRDefault="005470EC">
      <w:pPr>
        <w:widowControl w:val="0"/>
        <w:ind w:firstLine="284"/>
        <w:jc w:val="both"/>
      </w:pPr>
      <w:r>
        <w:t>2. Оценка опасных факторов пожара, взрыва для</w:t>
      </w:r>
      <w:r>
        <w:t xml:space="preserve">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w:t>
      </w:r>
      <w:r>
        <w:t>й значениях опасных факторов анализируемых пожара, взрыва.</w:t>
      </w:r>
    </w:p>
    <w:p w:rsidR="00000000" w:rsidRDefault="005470EC">
      <w:pPr>
        <w:widowControl w:val="0"/>
        <w:ind w:firstLine="284"/>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w:t>
      </w:r>
      <w:r>
        <w:t xml:space="preserve"> опасными факторами пожара, взрыва.</w:t>
      </w:r>
    </w:p>
    <w:p w:rsidR="00000000" w:rsidRDefault="005470EC">
      <w:pPr>
        <w:widowControl w:val="0"/>
        <w:ind w:firstLine="284"/>
        <w:jc w:val="both"/>
      </w:pPr>
    </w:p>
    <w:p w:rsidR="00000000" w:rsidRDefault="005470EC">
      <w:pPr>
        <w:widowControl w:val="0"/>
        <w:ind w:firstLine="284"/>
        <w:jc w:val="center"/>
        <w:rPr>
          <w:b/>
          <w:bCs/>
        </w:rPr>
      </w:pPr>
      <w:r>
        <w:rPr>
          <w:b/>
          <w:bCs/>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p w:rsidR="00000000" w:rsidRDefault="005470EC">
      <w:pPr>
        <w:widowControl w:val="0"/>
        <w:ind w:firstLine="284"/>
        <w:jc w:val="both"/>
      </w:pPr>
    </w:p>
    <w:p w:rsidR="00000000" w:rsidRDefault="005470EC">
      <w:pPr>
        <w:widowControl w:val="0"/>
        <w:ind w:firstLine="284"/>
        <w:jc w:val="both"/>
        <w:rPr>
          <w:b/>
          <w:bCs/>
        </w:rPr>
      </w:pPr>
      <w:r>
        <w:rPr>
          <w:b/>
          <w:bCs/>
        </w:rPr>
        <w:t>Статья 97. Размещение пожарных депо на территории производственно</w:t>
      </w:r>
      <w:r>
        <w:rPr>
          <w:b/>
          <w:bCs/>
        </w:rPr>
        <w:t>го объекта</w:t>
      </w:r>
    </w:p>
    <w:p w:rsidR="00000000" w:rsidRDefault="005470EC">
      <w:pPr>
        <w:widowControl w:val="0"/>
        <w:ind w:firstLine="284"/>
        <w:jc w:val="both"/>
      </w:pPr>
    </w:p>
    <w:p w:rsidR="00000000" w:rsidRDefault="005470EC">
      <w:pPr>
        <w:widowControl w:val="0"/>
        <w:ind w:firstLine="284"/>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5470EC">
      <w:pPr>
        <w:widowControl w:val="0"/>
        <w:ind w:firstLine="284"/>
        <w:jc w:val="both"/>
      </w:pPr>
      <w:r>
        <w:t>2. Выезды из пожарных депо должны быть расположены таким образом, чтобы выезжающие пожарные автомобил</w:t>
      </w:r>
      <w:r>
        <w:t>и не пересекали основных транспортных потоков.</w:t>
      </w:r>
    </w:p>
    <w:p w:rsidR="00000000" w:rsidRDefault="005470EC">
      <w:pPr>
        <w:widowControl w:val="0"/>
        <w:ind w:firstLine="284"/>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98. Требования к дорогам, въездам (выездам) и </w:t>
      </w:r>
      <w:r>
        <w:rPr>
          <w:b/>
          <w:bCs/>
        </w:rPr>
        <w:t>проездам на территории производственного объекта</w:t>
      </w:r>
    </w:p>
    <w:p w:rsidR="00000000" w:rsidRDefault="005470EC">
      <w:pPr>
        <w:widowControl w:val="0"/>
        <w:ind w:firstLine="284"/>
        <w:jc w:val="both"/>
      </w:pPr>
    </w:p>
    <w:p w:rsidR="00000000" w:rsidRDefault="005470EC">
      <w:pPr>
        <w:widowControl w:val="0"/>
        <w:ind w:firstLine="284"/>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w:t>
      </w:r>
      <w:r>
        <w:t xml:space="preserve"> должны иметь не менее двух выездов на автомобильные дороги общей сети или на подъездные пути склада или организации.</w:t>
      </w:r>
    </w:p>
    <w:p w:rsidR="00000000" w:rsidRDefault="005470EC">
      <w:pPr>
        <w:widowControl w:val="0"/>
        <w:ind w:firstLine="284"/>
        <w:jc w:val="both"/>
      </w:pPr>
      <w:r>
        <w:t>2. При размере стороны площадки производственного объекта более 1000 метров и расположении ее вдоль улицы или автомобильной дороги на этой</w:t>
      </w:r>
      <w:r>
        <w:t xml:space="preserve"> стороне следует предусматривать не менее двух въездов на площадку. Расстояние между въездами не должно превышать 1500 метров.</w:t>
      </w:r>
    </w:p>
    <w:p w:rsidR="00000000" w:rsidRDefault="005470EC">
      <w:pPr>
        <w:widowControl w:val="0"/>
        <w:ind w:firstLine="284"/>
        <w:jc w:val="both"/>
      </w:pPr>
      <w:r>
        <w:t xml:space="preserve">3. Огражденные участки внутри площадок производственных объектов (открытые трансформаторные подстанции, склады и другие участки) </w:t>
      </w:r>
      <w:r>
        <w:t>площадью более 5 гектаров должны иметь не менее двух въездов.</w:t>
      </w:r>
    </w:p>
    <w:p w:rsidR="00000000" w:rsidRDefault="005470EC">
      <w:pPr>
        <w:widowControl w:val="0"/>
        <w:ind w:firstLine="284"/>
        <w:jc w:val="both"/>
      </w:pPr>
      <w: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w:t>
      </w:r>
      <w:r>
        <w:t>торон при ширине более 18 метров, а также при устройстве замкнутых и полузамкнутых дворов.</w:t>
      </w:r>
    </w:p>
    <w:p w:rsidR="00000000" w:rsidRDefault="005470EC">
      <w:pPr>
        <w:widowControl w:val="0"/>
        <w:ind w:firstLine="284"/>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00000" w:rsidRDefault="005470EC">
      <w:pPr>
        <w:widowControl w:val="0"/>
        <w:ind w:firstLine="284"/>
        <w:jc w:val="both"/>
      </w:pPr>
      <w:r>
        <w:t>6. В</w:t>
      </w:r>
      <w:r>
        <w:t xml:space="preserve">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w:t>
      </w:r>
      <w:r>
        <w:t>различными местными материалами с созданием уклонов, обеспечивающих естественный отвод поверхностных вод.</w:t>
      </w:r>
    </w:p>
    <w:p w:rsidR="00000000" w:rsidRDefault="005470EC">
      <w:pPr>
        <w:widowControl w:val="0"/>
        <w:ind w:firstLine="284"/>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w:t>
      </w:r>
      <w:r>
        <w:t>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00000" w:rsidRDefault="005470EC">
      <w:pPr>
        <w:widowControl w:val="0"/>
        <w:ind w:firstLine="284"/>
        <w:jc w:val="both"/>
      </w:pPr>
      <w:r>
        <w:t>8. К водоемам, являющимся источниками противопожарного водоснабжения, а также к градирням,</w:t>
      </w:r>
      <w:r>
        <w:t xml:space="preserve"> </w:t>
      </w:r>
      <w:proofErr w:type="spellStart"/>
      <w:r>
        <w:t>брызгальным</w:t>
      </w:r>
      <w:proofErr w:type="spellEnd"/>
      <w: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w:t>
      </w:r>
      <w:r>
        <w:t>ее 12 x 12 метров.</w:t>
      </w:r>
    </w:p>
    <w:p w:rsidR="00000000" w:rsidRDefault="005470EC">
      <w:pPr>
        <w:widowControl w:val="0"/>
        <w:ind w:firstLine="284"/>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5470EC">
      <w:pPr>
        <w:widowControl w:val="0"/>
        <w:ind w:firstLine="284"/>
        <w:jc w:val="both"/>
      </w:pPr>
      <w:r>
        <w:t xml:space="preserve">10. Переезды или переходы через </w:t>
      </w:r>
      <w:proofErr w:type="spellStart"/>
      <w:r>
        <w:t>внутриобъектовые</w:t>
      </w:r>
      <w:proofErr w:type="spellEnd"/>
      <w:r>
        <w:t xml:space="preserve"> железнодорожные пути должн</w:t>
      </w:r>
      <w:r>
        <w:t>ы быть всегда свободны для пропуска пожарных автомобилей.</w:t>
      </w:r>
    </w:p>
    <w:p w:rsidR="00000000" w:rsidRDefault="005470EC">
      <w:pPr>
        <w:widowControl w:val="0"/>
        <w:ind w:firstLine="284"/>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00000" w:rsidRDefault="005470EC">
      <w:pPr>
        <w:widowControl w:val="0"/>
        <w:ind w:firstLine="284"/>
        <w:jc w:val="both"/>
      </w:pPr>
    </w:p>
    <w:p w:rsidR="00000000" w:rsidRDefault="005470EC">
      <w:pPr>
        <w:widowControl w:val="0"/>
        <w:ind w:firstLine="284"/>
        <w:jc w:val="both"/>
        <w:rPr>
          <w:b/>
          <w:bCs/>
        </w:rPr>
      </w:pPr>
      <w:r>
        <w:rPr>
          <w:b/>
          <w:bCs/>
        </w:rPr>
        <w:t>Статья 99. Требования к источн</w:t>
      </w:r>
      <w:r>
        <w:rPr>
          <w:b/>
          <w:bCs/>
        </w:rPr>
        <w:t>икам противопожарного водоснабжения производственного объекта</w:t>
      </w:r>
    </w:p>
    <w:p w:rsidR="00000000" w:rsidRDefault="005470EC">
      <w:pPr>
        <w:widowControl w:val="0"/>
        <w:ind w:firstLine="284"/>
        <w:jc w:val="both"/>
      </w:pPr>
    </w:p>
    <w:p w:rsidR="00000000" w:rsidRDefault="005470EC">
      <w:pPr>
        <w:widowControl w:val="0"/>
        <w:ind w:firstLine="284"/>
        <w:jc w:val="both"/>
      </w:pPr>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w:t>
      </w:r>
      <w:r>
        <w:t xml:space="preserve">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000000" w:rsidRDefault="005470EC">
      <w:pPr>
        <w:widowControl w:val="0"/>
        <w:ind w:firstLine="284"/>
        <w:jc w:val="both"/>
      </w:pPr>
      <w:r>
        <w:t>2. Запас воды для целей пожаротушения в искусственных водоемах должен определяться исходя из ра</w:t>
      </w:r>
      <w:r>
        <w:t>счетных расходов воды на наружное пожаротушение и продолжительности тушения пожаров.</w:t>
      </w:r>
    </w:p>
    <w:p w:rsidR="00000000" w:rsidRDefault="005470EC">
      <w:pPr>
        <w:widowControl w:val="0"/>
        <w:ind w:firstLine="284"/>
        <w:jc w:val="both"/>
      </w:pPr>
    </w:p>
    <w:p w:rsidR="00000000" w:rsidRDefault="005470EC">
      <w:pPr>
        <w:widowControl w:val="0"/>
        <w:ind w:firstLine="284"/>
        <w:jc w:val="both"/>
        <w:rPr>
          <w:b/>
          <w:bCs/>
        </w:rPr>
      </w:pPr>
      <w:r>
        <w:rPr>
          <w:b/>
          <w:bCs/>
        </w:rPr>
        <w:t>Статья 100. Требования к ограничению распространения пожара на производственном объекте</w:t>
      </w:r>
    </w:p>
    <w:p w:rsidR="00000000" w:rsidRDefault="005470EC">
      <w:pPr>
        <w:widowControl w:val="0"/>
        <w:ind w:firstLine="284"/>
        <w:jc w:val="both"/>
      </w:pPr>
    </w:p>
    <w:p w:rsidR="00000000" w:rsidRDefault="005470EC">
      <w:pPr>
        <w:widowControl w:val="0"/>
        <w:ind w:firstLine="284"/>
        <w:jc w:val="both"/>
      </w:pPr>
      <w:r>
        <w:t>1. Расстояния между зданиями, сооружениями и строениями, от складов, открытых тех</w:t>
      </w:r>
      <w:r>
        <w:t xml:space="preserve">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w:t>
      </w:r>
      <w:r>
        <w:lastRenderedPageBreak/>
        <w:t>газгольдеров для горючих газов до зданий, сооружений и строений на территории производ</w:t>
      </w:r>
      <w:r>
        <w:t>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000000" w:rsidRDefault="005470EC">
      <w:pPr>
        <w:widowControl w:val="0"/>
        <w:ind w:firstLine="284"/>
        <w:jc w:val="both"/>
      </w:pPr>
      <w:r>
        <w:t>2. Резервуарные парки</w:t>
      </w:r>
      <w:r>
        <w:t xml:space="preserve">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w:t>
      </w:r>
      <w:r>
        <w:t>местности) продуваемой оградой из негорючих материалов.</w:t>
      </w:r>
    </w:p>
    <w:p w:rsidR="00000000" w:rsidRDefault="005470EC">
      <w:pPr>
        <w:widowControl w:val="0"/>
        <w:ind w:firstLine="284"/>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w:t>
      </w:r>
      <w:r>
        <w:t>ы меры по предотвращению растекания разлившейся жидкости к указанным зданиям, сооружениям и строениям при авариях на резервуарах.</w:t>
      </w:r>
    </w:p>
    <w:p w:rsidR="00000000" w:rsidRDefault="005470EC">
      <w:pPr>
        <w:widowControl w:val="0"/>
        <w:ind w:firstLine="284"/>
        <w:jc w:val="both"/>
      </w:pPr>
      <w:r>
        <w:t xml:space="preserve">4. Размещение наружных сетей с горючими жидкостями и газами под зданиями, сооружениями и строениями производственного объекта </w:t>
      </w:r>
      <w:r>
        <w:t>не допускается.</w:t>
      </w:r>
    </w:p>
    <w:p w:rsidR="00000000" w:rsidRDefault="005470EC">
      <w:pPr>
        <w:widowControl w:val="0"/>
        <w:ind w:firstLine="284"/>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w:t>
      </w:r>
      <w:r>
        <w:t>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00000" w:rsidRDefault="005470EC">
      <w:pPr>
        <w:widowControl w:val="0"/>
        <w:ind w:firstLine="284"/>
        <w:jc w:val="both"/>
      </w:pPr>
      <w:r>
        <w:t>6. В пределах одной группы надземных рез</w:t>
      </w:r>
      <w:r>
        <w:t>ервуаров следует отделять внутренними земляными валами или ограждающими стенами:</w:t>
      </w:r>
    </w:p>
    <w:p w:rsidR="00000000" w:rsidRDefault="005470EC">
      <w:pPr>
        <w:widowControl w:val="0"/>
        <w:ind w:firstLine="284"/>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00000" w:rsidRDefault="005470EC">
      <w:pPr>
        <w:widowControl w:val="0"/>
        <w:ind w:firstLine="284"/>
        <w:jc w:val="both"/>
      </w:pPr>
      <w:r>
        <w:t xml:space="preserve">2) резервуары с маслами и </w:t>
      </w:r>
      <w:r>
        <w:t>мазутами от резервуаров с другими нефтепродуктами;</w:t>
      </w:r>
    </w:p>
    <w:p w:rsidR="00000000" w:rsidRDefault="005470EC">
      <w:pPr>
        <w:widowControl w:val="0"/>
        <w:ind w:firstLine="284"/>
        <w:jc w:val="both"/>
      </w:pPr>
      <w:r>
        <w:t>3) резервуары для хранения этилированного бензина от других резервуаров группы.</w:t>
      </w:r>
    </w:p>
    <w:p w:rsidR="00000000" w:rsidRDefault="005470EC">
      <w:pPr>
        <w:widowControl w:val="0"/>
        <w:ind w:firstLine="284"/>
        <w:jc w:val="both"/>
      </w:pPr>
      <w:r>
        <w:t>7. Свободные от застройки площади обвалованной территории, образуемые между внутренними откосами земляного обвалования или ог</w:t>
      </w:r>
      <w:r>
        <w:t>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000000" w:rsidRDefault="005470EC">
      <w:pPr>
        <w:widowControl w:val="0"/>
        <w:ind w:firstLine="284"/>
        <w:jc w:val="both"/>
      </w:pPr>
      <w:r>
        <w:t>8. Высота земляного обвалования или ограждающей стены каждой группы резервуаров,</w:t>
      </w:r>
      <w:r>
        <w:t xml:space="preserve">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w:t>
      </w:r>
      <w:r>
        <w:t>ости.</w:t>
      </w:r>
    </w:p>
    <w:p w:rsidR="00000000" w:rsidRDefault="005470EC">
      <w:pPr>
        <w:widowControl w:val="0"/>
        <w:ind w:firstLine="284"/>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w:t>
      </w:r>
      <w:r>
        <w:t>сти в количестве, равном 10 процентам объема наибольшего подземного резервуара в группе.</w:t>
      </w:r>
    </w:p>
    <w:p w:rsidR="00000000" w:rsidRDefault="005470EC">
      <w:pPr>
        <w:widowControl w:val="0"/>
        <w:ind w:firstLine="284"/>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5470EC">
      <w:pPr>
        <w:widowControl w:val="0"/>
        <w:ind w:firstLine="284"/>
        <w:jc w:val="both"/>
      </w:pPr>
      <w:r>
        <w:t>1) транзитных внутриплощадочных тр</w:t>
      </w:r>
      <w:r>
        <w:t>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5470EC">
      <w:pPr>
        <w:widowControl w:val="0"/>
        <w:ind w:firstLine="284"/>
        <w:jc w:val="both"/>
      </w:pPr>
      <w:r>
        <w:t xml:space="preserve">2) трубопроводов с горючими жидкостями и газами - </w:t>
      </w:r>
      <w:r>
        <w:t>в галереях, если смешение этих продуктов может вызвать пожар или взрыв;</w:t>
      </w:r>
    </w:p>
    <w:p w:rsidR="00000000" w:rsidRDefault="005470EC">
      <w:pPr>
        <w:widowControl w:val="0"/>
        <w:ind w:firstLine="284"/>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RDefault="005470EC">
      <w:pPr>
        <w:widowControl w:val="0"/>
        <w:ind w:firstLine="284"/>
        <w:jc w:val="both"/>
      </w:pPr>
      <w:r>
        <w:t>4) газ</w:t>
      </w:r>
      <w:r>
        <w:t>опроводов горючих газов - по территории складов твердых и жидких горючих материалов.</w:t>
      </w:r>
    </w:p>
    <w:p w:rsidR="00000000" w:rsidRDefault="005470EC">
      <w:pPr>
        <w:widowControl w:val="0"/>
        <w:ind w:firstLine="284"/>
        <w:jc w:val="both"/>
      </w:pPr>
      <w:r>
        <w:t xml:space="preserve">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w:t>
      </w:r>
      <w:r>
        <w:t>проемами и не менее 0,5 метра от стен зданий без проемов.</w:t>
      </w:r>
    </w:p>
    <w:p w:rsidR="00000000" w:rsidRDefault="005470EC">
      <w:pPr>
        <w:widowControl w:val="0"/>
        <w:ind w:firstLine="284"/>
        <w:jc w:val="both"/>
        <w:sectPr w:rsidR="00000000">
          <w:pgSz w:w="11906" w:h="16838" w:code="9"/>
          <w:pgMar w:top="1440" w:right="1797" w:bottom="1440" w:left="1797" w:header="720" w:footer="720" w:gutter="0"/>
          <w:cols w:space="720"/>
        </w:sectPr>
      </w:pPr>
    </w:p>
    <w:p w:rsidR="00000000" w:rsidRDefault="005470EC">
      <w:pPr>
        <w:widowControl w:val="0"/>
        <w:ind w:firstLine="284"/>
        <w:jc w:val="center"/>
        <w:rPr>
          <w:b/>
          <w:bCs/>
        </w:rPr>
      </w:pPr>
      <w:r>
        <w:rPr>
          <w:b/>
          <w:bCs/>
        </w:rPr>
        <w:lastRenderedPageBreak/>
        <w:t>Раздел 5. ТРЕБОВАНИЯ ПОЖАРНОЙ БЕЗОПАСНОСТИ К ПОЖАРНОЙ ТЕХНИКЕ</w:t>
      </w:r>
    </w:p>
    <w:p w:rsidR="00000000" w:rsidRDefault="005470EC">
      <w:pPr>
        <w:widowControl w:val="0"/>
        <w:ind w:firstLine="284"/>
        <w:jc w:val="both"/>
      </w:pPr>
    </w:p>
    <w:p w:rsidR="00000000" w:rsidRDefault="005470EC">
      <w:pPr>
        <w:widowControl w:val="0"/>
        <w:ind w:firstLine="284"/>
        <w:jc w:val="center"/>
        <w:rPr>
          <w:b/>
          <w:bCs/>
        </w:rPr>
      </w:pPr>
      <w:r>
        <w:rPr>
          <w:b/>
          <w:bCs/>
        </w:rPr>
        <w:t>Глава 23. ОБЩИЕ ТРЕБОВАНИЯ</w:t>
      </w:r>
    </w:p>
    <w:p w:rsidR="00000000" w:rsidRDefault="005470EC">
      <w:pPr>
        <w:widowControl w:val="0"/>
        <w:ind w:firstLine="284"/>
        <w:jc w:val="both"/>
      </w:pPr>
    </w:p>
    <w:p w:rsidR="00000000" w:rsidRDefault="005470EC">
      <w:pPr>
        <w:widowControl w:val="0"/>
        <w:ind w:firstLine="284"/>
        <w:jc w:val="both"/>
        <w:rPr>
          <w:b/>
          <w:bCs/>
        </w:rPr>
      </w:pPr>
      <w:r>
        <w:rPr>
          <w:b/>
          <w:bCs/>
        </w:rPr>
        <w:t>Статья 101. Требования к пожарной технике</w:t>
      </w:r>
    </w:p>
    <w:p w:rsidR="00000000" w:rsidRDefault="005470EC">
      <w:pPr>
        <w:widowControl w:val="0"/>
        <w:ind w:firstLine="284"/>
        <w:jc w:val="both"/>
      </w:pPr>
    </w:p>
    <w:p w:rsidR="00000000" w:rsidRDefault="005470EC">
      <w:pPr>
        <w:widowControl w:val="0"/>
        <w:ind w:firstLine="284"/>
        <w:jc w:val="both"/>
      </w:pPr>
      <w:r>
        <w:t xml:space="preserve">1. Пожарная техника должна обеспечивать выполнение возложенных </w:t>
      </w:r>
      <w:r>
        <w:t>на нее функций в условиях пожара.</w:t>
      </w:r>
    </w:p>
    <w:p w:rsidR="00000000" w:rsidRDefault="005470EC">
      <w:pPr>
        <w:widowControl w:val="0"/>
        <w:ind w:firstLine="284"/>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5470EC">
      <w:pPr>
        <w:widowControl w:val="0"/>
        <w:ind w:firstLine="284"/>
        <w:jc w:val="both"/>
      </w:pPr>
      <w:r>
        <w:t>3. Маркировка пожарной техники должна поз</w:t>
      </w:r>
      <w:r>
        <w:t>волять проводить идентификацию изделия.</w:t>
      </w:r>
    </w:p>
    <w:p w:rsidR="00000000" w:rsidRDefault="005470EC">
      <w:pPr>
        <w:widowControl w:val="0"/>
        <w:ind w:firstLine="284"/>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5470EC">
      <w:pPr>
        <w:widowControl w:val="0"/>
        <w:ind w:firstLine="284"/>
        <w:jc w:val="both"/>
      </w:pPr>
      <w:r>
        <w:t>5. Пожарная техника должна подвергаться испытаниям на соответствие</w:t>
      </w:r>
      <w:r>
        <w:t xml:space="preserve">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102. Требования к огнетушащим веществам</w:t>
      </w:r>
    </w:p>
    <w:p w:rsidR="00000000" w:rsidRDefault="005470EC">
      <w:pPr>
        <w:widowControl w:val="0"/>
        <w:ind w:firstLine="284"/>
        <w:jc w:val="both"/>
      </w:pPr>
    </w:p>
    <w:p w:rsidR="00000000" w:rsidRDefault="005470EC">
      <w:pPr>
        <w:widowControl w:val="0"/>
        <w:ind w:firstLine="284"/>
        <w:jc w:val="both"/>
      </w:pPr>
      <w:r>
        <w:t>1. Огнетушащие вещества должны обеспечивать тушение пожара поверх</w:t>
      </w:r>
      <w:r>
        <w:t>ностным или объемным способом их подачи с характеристиками подачи огнетушащих веществ в соответствии с тактикой тушения пожара.</w:t>
      </w:r>
    </w:p>
    <w:p w:rsidR="00000000" w:rsidRDefault="005470EC">
      <w:pPr>
        <w:widowControl w:val="0"/>
        <w:ind w:firstLine="284"/>
        <w:jc w:val="both"/>
      </w:pPr>
      <w:r>
        <w:t xml:space="preserve">2. Огнетушащие вещества должны применяться для тушения пожара тех материалов, взаимодействие с которыми не приводит к опасности </w:t>
      </w:r>
      <w:r>
        <w:t>возникновения новых очагов пожара или взрыва.</w:t>
      </w:r>
    </w:p>
    <w:p w:rsidR="00000000" w:rsidRDefault="005470EC">
      <w:pPr>
        <w:widowControl w:val="0"/>
        <w:ind w:firstLine="284"/>
        <w:jc w:val="both"/>
      </w:pPr>
      <w:r>
        <w:t>3. Огнетушащие вещества должны сохранять свои свойства, необходимые для тушения пожара, в процессе транспортирования и хранения.</w:t>
      </w:r>
    </w:p>
    <w:p w:rsidR="00000000" w:rsidRDefault="005470EC">
      <w:pPr>
        <w:widowControl w:val="0"/>
        <w:ind w:firstLine="284"/>
        <w:jc w:val="both"/>
      </w:pPr>
      <w:r>
        <w:t>4. Огнетушащие вещества не должны оказывать опасное для человека и окружающей сре</w:t>
      </w:r>
      <w:r>
        <w:t>ды воздействие, превышающее принятые допустимые значения.</w:t>
      </w:r>
    </w:p>
    <w:p w:rsidR="00000000" w:rsidRDefault="005470EC">
      <w:pPr>
        <w:widowControl w:val="0"/>
        <w:ind w:firstLine="284"/>
        <w:jc w:val="both"/>
      </w:pPr>
    </w:p>
    <w:p w:rsidR="00000000" w:rsidRDefault="005470EC">
      <w:pPr>
        <w:widowControl w:val="0"/>
        <w:ind w:firstLine="284"/>
        <w:jc w:val="both"/>
        <w:rPr>
          <w:b/>
          <w:bCs/>
        </w:rPr>
      </w:pPr>
      <w:r>
        <w:rPr>
          <w:b/>
          <w:bCs/>
        </w:rPr>
        <w:t>Статья 103. Требования к автоматическим установкам пожарной сигнализации</w:t>
      </w:r>
    </w:p>
    <w:p w:rsidR="00000000" w:rsidRDefault="005470EC">
      <w:pPr>
        <w:widowControl w:val="0"/>
        <w:ind w:firstLine="284"/>
        <w:jc w:val="both"/>
      </w:pPr>
    </w:p>
    <w:p w:rsidR="00000000" w:rsidRDefault="005470EC">
      <w:pPr>
        <w:widowControl w:val="0"/>
        <w:ind w:firstLine="284"/>
        <w:jc w:val="both"/>
      </w:pPr>
      <w:r>
        <w:t>1. Технические средства автоматических установок пожарной сигнализации должны обеспечивать электрическую и информационную с</w:t>
      </w:r>
      <w:r>
        <w:t>овместимость друг с другом, а также с другими взаимодействующими с ними техническими средствами.</w:t>
      </w:r>
    </w:p>
    <w:p w:rsidR="00000000" w:rsidRDefault="005470EC">
      <w:pPr>
        <w:widowControl w:val="0"/>
        <w:ind w:firstLine="284"/>
        <w:jc w:val="both"/>
      </w:pPr>
      <w:r>
        <w:t xml:space="preserve">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w:t>
      </w:r>
      <w:r>
        <w:t>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000000" w:rsidRDefault="005470EC">
      <w:pPr>
        <w:widowControl w:val="0"/>
        <w:ind w:firstLine="284"/>
        <w:jc w:val="both"/>
      </w:pPr>
      <w:r>
        <w:t>3. Приборы управления пожарным о</w:t>
      </w:r>
      <w:r>
        <w:t>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00000" w:rsidRDefault="005470EC">
      <w:pPr>
        <w:widowControl w:val="0"/>
        <w:ind w:firstLine="284"/>
        <w:jc w:val="both"/>
      </w:pPr>
      <w:r>
        <w:t>4. Технические средства автоматических установок пожарной сигнализации д</w:t>
      </w:r>
      <w:r>
        <w:t>олжны быть обеспечены бесперебойным электропитанием на время выполнения ими своих функций.</w:t>
      </w:r>
    </w:p>
    <w:p w:rsidR="00000000" w:rsidRDefault="005470EC">
      <w:pPr>
        <w:widowControl w:val="0"/>
        <w:ind w:firstLine="284"/>
        <w:jc w:val="both"/>
      </w:pPr>
      <w:r>
        <w:t xml:space="preserve">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w:t>
      </w:r>
      <w:r>
        <w:t>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00000" w:rsidRDefault="005470EC">
      <w:pPr>
        <w:widowControl w:val="0"/>
        <w:ind w:firstLine="284"/>
        <w:jc w:val="both"/>
      </w:pPr>
      <w:r>
        <w:t xml:space="preserve">6. Технические средства автоматических </w:t>
      </w:r>
      <w:r>
        <w:t>установок пожарной сигнализации должны обеспечивать электробезопасность.</w:t>
      </w:r>
    </w:p>
    <w:p w:rsidR="00000000" w:rsidRDefault="005470EC">
      <w:pPr>
        <w:widowControl w:val="0"/>
        <w:ind w:firstLine="284"/>
        <w:jc w:val="both"/>
      </w:pPr>
    </w:p>
    <w:p w:rsidR="00000000" w:rsidRDefault="005470EC">
      <w:pPr>
        <w:widowControl w:val="0"/>
        <w:ind w:firstLine="284"/>
        <w:jc w:val="both"/>
        <w:rPr>
          <w:b/>
          <w:bCs/>
        </w:rPr>
      </w:pPr>
      <w:r>
        <w:rPr>
          <w:b/>
          <w:bCs/>
        </w:rPr>
        <w:t>Статья 104. Требования к автоматическим установкам пожаротушения</w:t>
      </w:r>
    </w:p>
    <w:p w:rsidR="00000000" w:rsidRDefault="005470EC">
      <w:pPr>
        <w:widowControl w:val="0"/>
        <w:ind w:firstLine="284"/>
        <w:jc w:val="both"/>
      </w:pPr>
    </w:p>
    <w:p w:rsidR="00000000" w:rsidRDefault="005470EC">
      <w:pPr>
        <w:widowControl w:val="0"/>
        <w:ind w:firstLine="284"/>
        <w:jc w:val="both"/>
      </w:pPr>
      <w:r>
        <w:t xml:space="preserve">1. Автоматические установки пожаротушения должны обеспечивать ликвидацию пожара поверхностным или объемным способом </w:t>
      </w:r>
      <w:r>
        <w:t>подачи огнетушащего вещества в целях создания условий, препятствующих возникновению и развитию процесса горения.</w:t>
      </w:r>
    </w:p>
    <w:p w:rsidR="00000000" w:rsidRDefault="005470EC">
      <w:pPr>
        <w:widowControl w:val="0"/>
        <w:ind w:firstLine="284"/>
        <w:jc w:val="both"/>
      </w:pPr>
      <w:r>
        <w:t xml:space="preserve">2. Тушение пожара объемным способом должно обеспечивать создание среды, не </w:t>
      </w:r>
      <w:r>
        <w:lastRenderedPageBreak/>
        <w:t>поддерживающей горение во всем объеме защищаемого помещения, здания,</w:t>
      </w:r>
      <w:r>
        <w:t xml:space="preserve"> сооружения и строения.</w:t>
      </w:r>
    </w:p>
    <w:p w:rsidR="00000000" w:rsidRDefault="005470EC">
      <w:pPr>
        <w:widowControl w:val="0"/>
        <w:ind w:firstLine="284"/>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5470EC">
      <w:pPr>
        <w:widowControl w:val="0"/>
        <w:ind w:firstLine="284"/>
        <w:jc w:val="both"/>
      </w:pPr>
      <w:r>
        <w:t>4. Срабатывание автоматических установок пожаротушения не должно приводить к возникно</w:t>
      </w:r>
      <w:r>
        <w:t>вению пожара и (или) взрыва горючих материалов в помещениях зданий, сооружений, строений и на открытых площадках.</w:t>
      </w:r>
    </w:p>
    <w:p w:rsidR="00000000" w:rsidRDefault="005470EC">
      <w:pPr>
        <w:widowControl w:val="0"/>
        <w:ind w:firstLine="284"/>
        <w:jc w:val="both"/>
      </w:pPr>
    </w:p>
    <w:p w:rsidR="00000000" w:rsidRDefault="005470EC">
      <w:pPr>
        <w:widowControl w:val="0"/>
        <w:ind w:firstLine="284"/>
        <w:jc w:val="center"/>
        <w:rPr>
          <w:b/>
          <w:bCs/>
        </w:rPr>
      </w:pPr>
      <w:r>
        <w:rPr>
          <w:b/>
          <w:bCs/>
        </w:rPr>
        <w:t>Глава 24. ТРЕБОВАНИЯ К ПЕРВИЧНЫМ СРЕДСТВАМ ПОЖАРОТУШЕНИЯ</w:t>
      </w:r>
    </w:p>
    <w:p w:rsidR="00000000" w:rsidRDefault="005470EC">
      <w:pPr>
        <w:widowControl w:val="0"/>
        <w:ind w:firstLine="284"/>
        <w:jc w:val="both"/>
      </w:pPr>
    </w:p>
    <w:p w:rsidR="00000000" w:rsidRDefault="005470EC">
      <w:pPr>
        <w:widowControl w:val="0"/>
        <w:ind w:firstLine="284"/>
        <w:jc w:val="both"/>
        <w:rPr>
          <w:b/>
          <w:bCs/>
        </w:rPr>
      </w:pPr>
      <w:r>
        <w:rPr>
          <w:b/>
          <w:bCs/>
        </w:rPr>
        <w:t>Статья 105. Требования к огнетушителям</w:t>
      </w:r>
    </w:p>
    <w:p w:rsidR="00000000" w:rsidRDefault="005470EC">
      <w:pPr>
        <w:widowControl w:val="0"/>
        <w:ind w:firstLine="284"/>
        <w:jc w:val="both"/>
      </w:pPr>
    </w:p>
    <w:p w:rsidR="00000000" w:rsidRDefault="005470EC">
      <w:pPr>
        <w:widowControl w:val="0"/>
        <w:ind w:firstLine="284"/>
        <w:jc w:val="both"/>
      </w:pPr>
      <w:r>
        <w:t>1. Переносные и передвижные огнетушители до</w:t>
      </w:r>
      <w:r>
        <w:t>лжны обеспечивать тушение пожара одним человеком на площади, указанной в технической документации организации-изготовителя.</w:t>
      </w:r>
    </w:p>
    <w:p w:rsidR="00000000" w:rsidRDefault="005470EC">
      <w:pPr>
        <w:widowControl w:val="0"/>
        <w:ind w:firstLine="284"/>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000000" w:rsidRDefault="005470EC">
      <w:pPr>
        <w:widowControl w:val="0"/>
        <w:ind w:firstLine="284"/>
        <w:jc w:val="both"/>
      </w:pPr>
      <w:r>
        <w:t>3</w:t>
      </w:r>
      <w:r>
        <w:t>.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000" w:rsidRDefault="005470EC">
      <w:pPr>
        <w:widowControl w:val="0"/>
        <w:ind w:firstLine="284"/>
        <w:jc w:val="both"/>
      </w:pPr>
    </w:p>
    <w:p w:rsidR="00000000" w:rsidRDefault="005470EC">
      <w:pPr>
        <w:widowControl w:val="0"/>
        <w:ind w:firstLine="284"/>
        <w:jc w:val="both"/>
        <w:rPr>
          <w:b/>
          <w:bCs/>
        </w:rPr>
      </w:pPr>
      <w:r>
        <w:rPr>
          <w:b/>
          <w:bCs/>
        </w:rPr>
        <w:t>Статья 106. Требования к пожарным кранам</w:t>
      </w:r>
    </w:p>
    <w:p w:rsidR="00000000" w:rsidRDefault="005470EC">
      <w:pPr>
        <w:widowControl w:val="0"/>
        <w:ind w:firstLine="284"/>
        <w:jc w:val="both"/>
      </w:pPr>
    </w:p>
    <w:p w:rsidR="00000000" w:rsidRDefault="005470EC">
      <w:pPr>
        <w:widowControl w:val="0"/>
        <w:ind w:firstLine="284"/>
        <w:jc w:val="both"/>
      </w:pPr>
      <w:r>
        <w:t>1. Конструкция пожарных кранов должна обеспечивать во</w:t>
      </w:r>
      <w:r>
        <w:t>зможность открывания запорного устройства одним человеком и подачи воды с интенсивностью, обеспечивающей тушение пожара.</w:t>
      </w:r>
    </w:p>
    <w:p w:rsidR="00000000" w:rsidRDefault="005470EC">
      <w:pPr>
        <w:widowControl w:val="0"/>
        <w:ind w:firstLine="284"/>
        <w:jc w:val="both"/>
      </w:pPr>
      <w:r>
        <w:t>2. Конструкция соединительных головок пожарных кранов должна позволять подсоединять к ним пожарные рукава, используемые в подразделения</w:t>
      </w:r>
      <w:r>
        <w:t>х пожарной охраны.</w:t>
      </w:r>
    </w:p>
    <w:p w:rsidR="00000000" w:rsidRDefault="005470EC">
      <w:pPr>
        <w:widowControl w:val="0"/>
        <w:ind w:firstLine="284"/>
        <w:jc w:val="both"/>
      </w:pPr>
    </w:p>
    <w:p w:rsidR="00000000" w:rsidRDefault="005470EC">
      <w:pPr>
        <w:widowControl w:val="0"/>
        <w:ind w:firstLine="284"/>
        <w:jc w:val="both"/>
        <w:rPr>
          <w:b/>
          <w:bCs/>
        </w:rPr>
      </w:pPr>
      <w:r>
        <w:rPr>
          <w:b/>
          <w:bCs/>
        </w:rPr>
        <w:t>Статья 107. Требования к пожарным шкафам</w:t>
      </w:r>
    </w:p>
    <w:p w:rsidR="00000000" w:rsidRDefault="005470EC">
      <w:pPr>
        <w:widowControl w:val="0"/>
        <w:ind w:firstLine="284"/>
        <w:jc w:val="both"/>
      </w:pPr>
    </w:p>
    <w:p w:rsidR="00000000" w:rsidRDefault="005470EC">
      <w:pPr>
        <w:widowControl w:val="0"/>
        <w:ind w:firstLine="284"/>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w:t>
      </w:r>
      <w:r>
        <w:t>егрированных пожарных шкафов принимается в соответствии с таблицей 26 приложения к настоящему Федеральному закону.</w:t>
      </w:r>
    </w:p>
    <w:p w:rsidR="00000000" w:rsidRDefault="005470EC">
      <w:pPr>
        <w:widowControl w:val="0"/>
        <w:ind w:firstLine="284"/>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w:t>
      </w:r>
      <w:r>
        <w:t>ееся в них оборудование.</w:t>
      </w:r>
    </w:p>
    <w:p w:rsidR="00000000" w:rsidRDefault="005470EC">
      <w:pPr>
        <w:widowControl w:val="0"/>
        <w:ind w:firstLine="284"/>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RDefault="005470EC">
      <w:pPr>
        <w:widowControl w:val="0"/>
        <w:ind w:firstLine="284"/>
        <w:jc w:val="both"/>
      </w:pPr>
      <w:r>
        <w:t>4. Пожарные шкафы и многофункциональные интегрированные пожарные шкафы дол</w:t>
      </w:r>
      <w:r>
        <w:t>жны быть изготовлены из негорючих материалов.</w:t>
      </w:r>
    </w:p>
    <w:p w:rsidR="00000000" w:rsidRDefault="005470EC">
      <w:pPr>
        <w:widowControl w:val="0"/>
        <w:ind w:firstLine="284"/>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r>
        <w:t>статьей 4 настоящего Федерального закона.</w:t>
      </w:r>
    </w:p>
    <w:p w:rsidR="00000000" w:rsidRDefault="005470EC">
      <w:pPr>
        <w:widowControl w:val="0"/>
        <w:ind w:firstLine="284"/>
        <w:jc w:val="both"/>
      </w:pPr>
    </w:p>
    <w:p w:rsidR="00000000" w:rsidRDefault="005470EC">
      <w:pPr>
        <w:widowControl w:val="0"/>
        <w:ind w:firstLine="284"/>
        <w:jc w:val="center"/>
        <w:rPr>
          <w:b/>
          <w:bCs/>
        </w:rPr>
      </w:pPr>
      <w:r>
        <w:rPr>
          <w:b/>
          <w:bCs/>
        </w:rPr>
        <w:t>Глава 25. ТРЕБОВАНИЯ К МОБИЛЬНЫМ СРЕДСТВАМ ПОЖАРОТУШЕНИЯ</w:t>
      </w:r>
    </w:p>
    <w:p w:rsidR="00000000" w:rsidRDefault="005470EC">
      <w:pPr>
        <w:widowControl w:val="0"/>
        <w:ind w:firstLine="284"/>
        <w:jc w:val="both"/>
      </w:pPr>
    </w:p>
    <w:p w:rsidR="00000000" w:rsidRDefault="005470EC">
      <w:pPr>
        <w:widowControl w:val="0"/>
        <w:ind w:firstLine="284"/>
        <w:jc w:val="both"/>
        <w:rPr>
          <w:b/>
          <w:bCs/>
        </w:rPr>
      </w:pPr>
      <w:r>
        <w:rPr>
          <w:b/>
          <w:bCs/>
        </w:rPr>
        <w:t>Статья 108. Требования к пожарным автомобилям</w:t>
      </w:r>
    </w:p>
    <w:p w:rsidR="00000000" w:rsidRDefault="005470EC">
      <w:pPr>
        <w:widowControl w:val="0"/>
        <w:ind w:firstLine="284"/>
        <w:jc w:val="both"/>
      </w:pPr>
    </w:p>
    <w:p w:rsidR="00000000" w:rsidRDefault="005470EC">
      <w:pPr>
        <w:widowControl w:val="0"/>
        <w:ind w:firstLine="284"/>
        <w:jc w:val="both"/>
      </w:pPr>
      <w:r>
        <w:t>1. Основные и специальные пожарные автомобили должны обеспечивать выполнение следующих функций:</w:t>
      </w:r>
    </w:p>
    <w:p w:rsidR="00000000" w:rsidRDefault="005470EC">
      <w:pPr>
        <w:widowControl w:val="0"/>
        <w:ind w:firstLine="284"/>
        <w:jc w:val="both"/>
      </w:pPr>
      <w:r>
        <w:t xml:space="preserve">1) доставку </w:t>
      </w:r>
      <w:r>
        <w:t xml:space="preserve">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t>самоспасания</w:t>
      </w:r>
      <w:proofErr w:type="spellEnd"/>
      <w:r>
        <w:t xml:space="preserve"> пожарных, пожарного инструмента, средств спасения людей;</w:t>
      </w:r>
    </w:p>
    <w:p w:rsidR="00000000" w:rsidRDefault="005470EC">
      <w:pPr>
        <w:widowControl w:val="0"/>
        <w:ind w:firstLine="284"/>
        <w:jc w:val="both"/>
      </w:pPr>
      <w:r>
        <w:t>2) подачу в очаг пожара огнетушащих веществ;</w:t>
      </w:r>
    </w:p>
    <w:p w:rsidR="00000000" w:rsidRDefault="005470EC">
      <w:pPr>
        <w:widowControl w:val="0"/>
        <w:ind w:firstLine="284"/>
        <w:jc w:val="both"/>
      </w:pPr>
      <w:r>
        <w:t>3) пров</w:t>
      </w:r>
      <w:r>
        <w:t>едение аварийно-спасательных работ, связанных с тушением пожара (далее - проведение аварийно-спасательных работ);</w:t>
      </w:r>
    </w:p>
    <w:p w:rsidR="00000000" w:rsidRDefault="005470EC">
      <w:pPr>
        <w:widowControl w:val="0"/>
        <w:ind w:firstLine="284"/>
        <w:jc w:val="both"/>
      </w:pPr>
      <w:r>
        <w:t>4) обеспечение безопасности выполнения задач, возложенных на пожарную охрану.</w:t>
      </w:r>
    </w:p>
    <w:p w:rsidR="00000000" w:rsidRDefault="005470EC">
      <w:pPr>
        <w:widowControl w:val="0"/>
        <w:ind w:firstLine="284"/>
        <w:jc w:val="both"/>
      </w:pPr>
      <w:r>
        <w:t xml:space="preserve">2. Требования к конструкции, техническим характеристикам и иным </w:t>
      </w:r>
      <w:r>
        <w:t>параметрам пожарных автомобилей устанавливаются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109. Требования к пожарным летательным аппаратам, поездам и судам</w:t>
      </w:r>
    </w:p>
    <w:p w:rsidR="00000000" w:rsidRDefault="005470EC">
      <w:pPr>
        <w:widowControl w:val="0"/>
        <w:ind w:firstLine="284"/>
        <w:jc w:val="both"/>
      </w:pPr>
    </w:p>
    <w:p w:rsidR="00000000" w:rsidRDefault="005470EC">
      <w:pPr>
        <w:widowControl w:val="0"/>
        <w:ind w:firstLine="284"/>
        <w:jc w:val="both"/>
      </w:pPr>
      <w:r>
        <w:t>Пожарные летательные аппараты, поезда и суда должны быть оснащены оборудованием, п</w:t>
      </w:r>
      <w:r>
        <w:t>озволяющим осуществлять тушение пожаров.</w:t>
      </w:r>
    </w:p>
    <w:p w:rsidR="00000000" w:rsidRDefault="005470EC">
      <w:pPr>
        <w:widowControl w:val="0"/>
        <w:ind w:firstLine="284"/>
        <w:jc w:val="both"/>
      </w:pPr>
    </w:p>
    <w:p w:rsidR="00000000" w:rsidRDefault="005470EC">
      <w:pPr>
        <w:widowControl w:val="0"/>
        <w:ind w:firstLine="284"/>
        <w:jc w:val="both"/>
        <w:rPr>
          <w:b/>
          <w:bCs/>
        </w:rPr>
      </w:pPr>
      <w:r>
        <w:rPr>
          <w:b/>
          <w:bCs/>
        </w:rPr>
        <w:t>Статья 110. Требования к пожарным мотопомпам</w:t>
      </w:r>
    </w:p>
    <w:p w:rsidR="00000000" w:rsidRDefault="005470EC">
      <w:pPr>
        <w:widowControl w:val="0"/>
        <w:ind w:firstLine="284"/>
        <w:jc w:val="both"/>
      </w:pPr>
    </w:p>
    <w:p w:rsidR="00000000" w:rsidRDefault="005470EC">
      <w:pPr>
        <w:widowControl w:val="0"/>
        <w:ind w:firstLine="284"/>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w:t>
      </w:r>
      <w:r>
        <w:t>абочим давлением, необходимым для тушения пожара.</w:t>
      </w:r>
    </w:p>
    <w:p w:rsidR="00000000" w:rsidRDefault="005470EC">
      <w:pPr>
        <w:widowControl w:val="0"/>
        <w:ind w:firstLine="284"/>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000000" w:rsidRDefault="005470EC">
      <w:pPr>
        <w:widowControl w:val="0"/>
        <w:ind w:firstLine="284"/>
        <w:jc w:val="both"/>
      </w:pPr>
      <w:r>
        <w:t>3. Прицепные пожарные мотопомпы должны стационарно монтироваться на автомобил</w:t>
      </w:r>
      <w:r>
        <w:t>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00000" w:rsidRDefault="005470EC">
      <w:pPr>
        <w:widowControl w:val="0"/>
        <w:ind w:firstLine="284"/>
        <w:jc w:val="both"/>
      </w:pPr>
    </w:p>
    <w:p w:rsidR="00000000" w:rsidRDefault="005470EC">
      <w:pPr>
        <w:widowControl w:val="0"/>
        <w:ind w:firstLine="284"/>
        <w:jc w:val="center"/>
        <w:rPr>
          <w:b/>
          <w:bCs/>
        </w:rPr>
      </w:pPr>
      <w:r>
        <w:rPr>
          <w:b/>
          <w:bCs/>
        </w:rPr>
        <w:t>Глава 26. ТРЕБОВАНИЯ К АВТОМАТИЧЕСКИМ УСТАНОВКАМ ПОЖАРОТУШЕНИЯ</w:t>
      </w:r>
    </w:p>
    <w:p w:rsidR="00000000" w:rsidRDefault="005470EC">
      <w:pPr>
        <w:widowControl w:val="0"/>
        <w:ind w:firstLine="284"/>
        <w:jc w:val="both"/>
      </w:pPr>
    </w:p>
    <w:p w:rsidR="00000000" w:rsidRDefault="005470EC">
      <w:pPr>
        <w:widowControl w:val="0"/>
        <w:ind w:firstLine="284"/>
        <w:jc w:val="both"/>
        <w:rPr>
          <w:b/>
          <w:bCs/>
        </w:rPr>
      </w:pPr>
      <w:r>
        <w:rPr>
          <w:b/>
          <w:bCs/>
        </w:rPr>
        <w:t>Статья 111. Требования к ав</w:t>
      </w:r>
      <w:r>
        <w:rPr>
          <w:b/>
          <w:bCs/>
        </w:rPr>
        <w:t>томатическим установкам водяного и пенного пожаротушения</w:t>
      </w:r>
    </w:p>
    <w:p w:rsidR="00000000" w:rsidRDefault="005470EC">
      <w:pPr>
        <w:widowControl w:val="0"/>
        <w:ind w:firstLine="284"/>
        <w:jc w:val="both"/>
      </w:pPr>
    </w:p>
    <w:p w:rsidR="00000000" w:rsidRDefault="005470EC">
      <w:pPr>
        <w:widowControl w:val="0"/>
        <w:ind w:firstLine="284"/>
        <w:jc w:val="both"/>
      </w:pPr>
      <w:r>
        <w:t>Автоматические установки водяного и пенного пожаротушения должны обеспечивать:</w:t>
      </w:r>
    </w:p>
    <w:p w:rsidR="00000000" w:rsidRDefault="005470EC">
      <w:pPr>
        <w:widowControl w:val="0"/>
        <w:ind w:firstLine="284"/>
        <w:jc w:val="both"/>
      </w:pPr>
      <w:r>
        <w:t>1) своевременное обнаружение пожара и запуск автоматической установки пожаротушения;</w:t>
      </w:r>
    </w:p>
    <w:p w:rsidR="00000000" w:rsidRDefault="005470EC">
      <w:pPr>
        <w:widowControl w:val="0"/>
        <w:ind w:firstLine="284"/>
        <w:jc w:val="both"/>
      </w:pPr>
      <w:r>
        <w:t>2) подачу воды из оросителей (</w:t>
      </w:r>
      <w:proofErr w:type="spellStart"/>
      <w:r>
        <w:t>спри</w:t>
      </w:r>
      <w:r>
        <w:t>нклерных</w:t>
      </w:r>
      <w:proofErr w:type="spellEnd"/>
      <w:r>
        <w:t xml:space="preserve">, </w:t>
      </w:r>
      <w:proofErr w:type="spellStart"/>
      <w:r>
        <w:t>дренчерных</w:t>
      </w:r>
      <w:proofErr w:type="spellEnd"/>
      <w:r>
        <w:t>) автоматических установок водяного пожаротушения с требуемой интенсивностью подачи воды;</w:t>
      </w:r>
    </w:p>
    <w:p w:rsidR="00000000" w:rsidRDefault="005470EC">
      <w:pPr>
        <w:widowControl w:val="0"/>
        <w:ind w:firstLine="284"/>
        <w:jc w:val="both"/>
      </w:pPr>
      <w:r>
        <w:t xml:space="preserve">3) подачу пены из </w:t>
      </w:r>
      <w:proofErr w:type="spellStart"/>
      <w:r>
        <w:t>пеногенерирующих</w:t>
      </w:r>
      <w:proofErr w:type="spellEnd"/>
      <w:r>
        <w:t xml:space="preserve"> устройств автоматических установок пенного пожаротушения с требуемыми кратностью и интенсивностью подачи пены.</w:t>
      </w:r>
    </w:p>
    <w:p w:rsidR="00000000" w:rsidRDefault="005470EC">
      <w:pPr>
        <w:widowControl w:val="0"/>
        <w:ind w:firstLine="284"/>
        <w:jc w:val="both"/>
      </w:pPr>
    </w:p>
    <w:p w:rsidR="00000000" w:rsidRDefault="005470EC">
      <w:pPr>
        <w:widowControl w:val="0"/>
        <w:ind w:firstLine="284"/>
        <w:jc w:val="both"/>
        <w:rPr>
          <w:b/>
          <w:bCs/>
        </w:rPr>
      </w:pPr>
      <w:r>
        <w:rPr>
          <w:b/>
          <w:bCs/>
        </w:rPr>
        <w:t>Статья 112. Требования к автоматическим установкам газового пожаротушения</w:t>
      </w:r>
    </w:p>
    <w:p w:rsidR="00000000" w:rsidRDefault="005470EC">
      <w:pPr>
        <w:widowControl w:val="0"/>
        <w:ind w:firstLine="284"/>
        <w:jc w:val="both"/>
      </w:pPr>
    </w:p>
    <w:p w:rsidR="00000000" w:rsidRDefault="005470EC">
      <w:pPr>
        <w:widowControl w:val="0"/>
        <w:ind w:firstLine="284"/>
        <w:jc w:val="both"/>
      </w:pPr>
      <w:r>
        <w:t>Автоматические установки газового пожаротушения должны обеспечивать:</w:t>
      </w:r>
    </w:p>
    <w:p w:rsidR="00000000" w:rsidRDefault="005470EC">
      <w:pPr>
        <w:widowControl w:val="0"/>
        <w:ind w:firstLine="284"/>
        <w:jc w:val="both"/>
      </w:pPr>
      <w:r>
        <w:t>1) своевременное обнаружение пожара автоматической установкой пожарной сигнализации, входящей в состав автомати</w:t>
      </w:r>
      <w:r>
        <w:t>ческой установки газового пожаротушения;</w:t>
      </w:r>
    </w:p>
    <w:p w:rsidR="00000000" w:rsidRDefault="005470EC">
      <w:pPr>
        <w:widowControl w:val="0"/>
        <w:ind w:firstLine="284"/>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00000" w:rsidRDefault="005470EC">
      <w:pPr>
        <w:widowControl w:val="0"/>
        <w:ind w:firstLine="284"/>
        <w:jc w:val="both"/>
      </w:pPr>
      <w:r>
        <w:t>3) создание огнетушащей концентрации газового огнетушащего вещества в защищ</w:t>
      </w:r>
      <w:r>
        <w:t>аемом объеме или над поверхностью горящего материала за время, необходимое для тушения пожара.</w:t>
      </w:r>
    </w:p>
    <w:p w:rsidR="00000000" w:rsidRDefault="005470EC">
      <w:pPr>
        <w:widowControl w:val="0"/>
        <w:ind w:firstLine="284"/>
        <w:jc w:val="both"/>
      </w:pPr>
    </w:p>
    <w:p w:rsidR="00000000" w:rsidRDefault="005470EC">
      <w:pPr>
        <w:widowControl w:val="0"/>
        <w:ind w:firstLine="284"/>
        <w:jc w:val="both"/>
        <w:rPr>
          <w:b/>
          <w:bCs/>
        </w:rPr>
      </w:pPr>
      <w:r>
        <w:rPr>
          <w:b/>
          <w:bCs/>
        </w:rPr>
        <w:t>Статья 113. Требования к автоматическим установкам порошкового пожаротушения</w:t>
      </w:r>
    </w:p>
    <w:p w:rsidR="00000000" w:rsidRDefault="005470EC">
      <w:pPr>
        <w:widowControl w:val="0"/>
        <w:ind w:firstLine="284"/>
        <w:jc w:val="both"/>
      </w:pPr>
    </w:p>
    <w:p w:rsidR="00000000" w:rsidRDefault="005470EC">
      <w:pPr>
        <w:widowControl w:val="0"/>
        <w:ind w:firstLine="284"/>
        <w:jc w:val="both"/>
      </w:pPr>
      <w:r>
        <w:t>Автоматические установки порошкового пожаротушения должны обеспечивать:</w:t>
      </w:r>
    </w:p>
    <w:p w:rsidR="00000000" w:rsidRDefault="005470EC">
      <w:pPr>
        <w:widowControl w:val="0"/>
        <w:ind w:firstLine="284"/>
        <w:jc w:val="both"/>
      </w:pPr>
      <w:r>
        <w:t>1) своевре</w:t>
      </w:r>
      <w:r>
        <w:t>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00000" w:rsidRDefault="005470EC">
      <w:pPr>
        <w:widowControl w:val="0"/>
        <w:ind w:firstLine="284"/>
        <w:jc w:val="both"/>
      </w:pPr>
      <w:r>
        <w:t>2) подачу порошка из распылителей автоматических установок порошкового пожаротушения с требуемой интенсивностью</w:t>
      </w:r>
      <w:r>
        <w:t xml:space="preserve"> подачи порошка.</w:t>
      </w:r>
    </w:p>
    <w:p w:rsidR="00000000" w:rsidRDefault="005470EC">
      <w:pPr>
        <w:widowControl w:val="0"/>
        <w:ind w:firstLine="284"/>
        <w:jc w:val="both"/>
      </w:pPr>
    </w:p>
    <w:p w:rsidR="00000000" w:rsidRDefault="005470EC">
      <w:pPr>
        <w:widowControl w:val="0"/>
        <w:ind w:firstLine="284"/>
        <w:jc w:val="both"/>
        <w:rPr>
          <w:b/>
          <w:bCs/>
        </w:rPr>
      </w:pPr>
      <w:r>
        <w:rPr>
          <w:b/>
          <w:bCs/>
        </w:rPr>
        <w:t>Статья 114. Требования к автоматическим установкам аэрозольного пожаротушения</w:t>
      </w:r>
    </w:p>
    <w:p w:rsidR="00000000" w:rsidRDefault="005470EC">
      <w:pPr>
        <w:widowControl w:val="0"/>
        <w:ind w:firstLine="284"/>
        <w:jc w:val="both"/>
      </w:pPr>
    </w:p>
    <w:p w:rsidR="00000000" w:rsidRDefault="005470EC">
      <w:pPr>
        <w:widowControl w:val="0"/>
        <w:ind w:firstLine="284"/>
        <w:jc w:val="both"/>
      </w:pPr>
      <w:r>
        <w:t>Автоматические установки аэрозольного пожаротушения должны обеспечивать:</w:t>
      </w:r>
    </w:p>
    <w:p w:rsidR="00000000" w:rsidRDefault="005470EC">
      <w:pPr>
        <w:widowControl w:val="0"/>
        <w:ind w:firstLine="284"/>
        <w:jc w:val="both"/>
      </w:pPr>
      <w:r>
        <w:t>1) своевременное обнаружение пожара автоматической установкой пожарной сигнализации, в</w:t>
      </w:r>
      <w:r>
        <w:t>ходящей в состав автоматической установки аэрозольного пожаротушения;</w:t>
      </w:r>
    </w:p>
    <w:p w:rsidR="00000000" w:rsidRDefault="005470EC">
      <w:pPr>
        <w:widowControl w:val="0"/>
        <w:ind w:firstLine="284"/>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000000" w:rsidRDefault="005470EC">
      <w:pPr>
        <w:widowControl w:val="0"/>
        <w:ind w:firstLine="284"/>
        <w:jc w:val="both"/>
      </w:pPr>
      <w:r>
        <w:t>3) создание огнетушащей концентрации огнетушащего аэроз</w:t>
      </w:r>
      <w:r>
        <w:t>оля в защищаемом объеме за время, необходимое для тушения пожара;</w:t>
      </w:r>
    </w:p>
    <w:p w:rsidR="00000000" w:rsidRDefault="005470EC">
      <w:pPr>
        <w:widowControl w:val="0"/>
        <w:ind w:firstLine="284"/>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115. Требования к автоматически</w:t>
      </w:r>
      <w:r>
        <w:rPr>
          <w:b/>
          <w:bCs/>
        </w:rPr>
        <w:t>м установкам комбинированного пожаротушения</w:t>
      </w:r>
    </w:p>
    <w:p w:rsidR="00000000" w:rsidRDefault="005470EC">
      <w:pPr>
        <w:widowControl w:val="0"/>
        <w:ind w:firstLine="284"/>
        <w:jc w:val="both"/>
      </w:pPr>
    </w:p>
    <w:p w:rsidR="00000000" w:rsidRDefault="005470EC">
      <w:pPr>
        <w:widowControl w:val="0"/>
        <w:ind w:firstLine="284"/>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RDefault="005470EC">
      <w:pPr>
        <w:widowControl w:val="0"/>
        <w:ind w:firstLine="284"/>
        <w:jc w:val="both"/>
      </w:pPr>
    </w:p>
    <w:p w:rsidR="00000000" w:rsidRDefault="005470EC">
      <w:pPr>
        <w:widowControl w:val="0"/>
        <w:ind w:firstLine="284"/>
        <w:jc w:val="both"/>
        <w:rPr>
          <w:b/>
          <w:bCs/>
        </w:rPr>
      </w:pPr>
      <w:r>
        <w:rPr>
          <w:b/>
          <w:bCs/>
        </w:rPr>
        <w:t>Статья 116. Требования к роботизиров</w:t>
      </w:r>
      <w:r>
        <w:rPr>
          <w:b/>
          <w:bCs/>
        </w:rPr>
        <w:t>анным установкам пожаротушения</w:t>
      </w:r>
    </w:p>
    <w:p w:rsidR="00000000" w:rsidRDefault="005470EC">
      <w:pPr>
        <w:widowControl w:val="0"/>
        <w:ind w:firstLine="284"/>
        <w:jc w:val="both"/>
      </w:pPr>
    </w:p>
    <w:p w:rsidR="00000000" w:rsidRDefault="005470EC">
      <w:pPr>
        <w:widowControl w:val="0"/>
        <w:ind w:firstLine="284"/>
        <w:jc w:val="both"/>
      </w:pPr>
      <w:r>
        <w:t>Роботизированные установки пожаротушения должны обеспечивать:</w:t>
      </w:r>
    </w:p>
    <w:p w:rsidR="00000000" w:rsidRDefault="005470EC">
      <w:pPr>
        <w:widowControl w:val="0"/>
        <w:ind w:firstLine="284"/>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5470EC">
      <w:pPr>
        <w:widowControl w:val="0"/>
        <w:ind w:firstLine="284"/>
        <w:jc w:val="both"/>
      </w:pPr>
      <w:r>
        <w:t>2) возможн</w:t>
      </w:r>
      <w:r>
        <w:t>ость дистанционного управления установкой и передачи оператору информации с места работы установки;</w:t>
      </w:r>
    </w:p>
    <w:p w:rsidR="00000000" w:rsidRDefault="005470EC">
      <w:pPr>
        <w:widowControl w:val="0"/>
        <w:ind w:firstLine="284"/>
        <w:jc w:val="both"/>
      </w:pPr>
      <w:r>
        <w:t xml:space="preserve">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w:t>
      </w:r>
      <w:r>
        <w:t>для человека и окружающей среды воздействия.</w:t>
      </w:r>
    </w:p>
    <w:p w:rsidR="00000000" w:rsidRDefault="005470EC">
      <w:pPr>
        <w:widowControl w:val="0"/>
        <w:ind w:firstLine="284"/>
        <w:jc w:val="both"/>
      </w:pPr>
    </w:p>
    <w:p w:rsidR="00000000" w:rsidRDefault="005470EC">
      <w:pPr>
        <w:widowControl w:val="0"/>
        <w:ind w:firstLine="284"/>
        <w:jc w:val="both"/>
        <w:rPr>
          <w:b/>
          <w:bCs/>
        </w:rPr>
      </w:pPr>
      <w:r>
        <w:rPr>
          <w:b/>
          <w:bCs/>
        </w:rPr>
        <w:t>Статья 117. Требования к автоматическим установкам сдерживания пожара</w:t>
      </w:r>
    </w:p>
    <w:p w:rsidR="00000000" w:rsidRDefault="005470EC">
      <w:pPr>
        <w:widowControl w:val="0"/>
        <w:ind w:firstLine="284"/>
        <w:jc w:val="both"/>
      </w:pPr>
    </w:p>
    <w:p w:rsidR="00000000" w:rsidRDefault="005470EC">
      <w:pPr>
        <w:widowControl w:val="0"/>
        <w:ind w:firstLine="284"/>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w:t>
      </w:r>
      <w:r>
        <w:t>кторов.</w:t>
      </w:r>
    </w:p>
    <w:p w:rsidR="00000000" w:rsidRDefault="005470EC">
      <w:pPr>
        <w:widowControl w:val="0"/>
        <w:ind w:firstLine="284"/>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5470EC">
      <w:pPr>
        <w:widowControl w:val="0"/>
        <w:ind w:firstLine="284"/>
        <w:jc w:val="both"/>
      </w:pPr>
      <w:r>
        <w:t xml:space="preserve">3. Вид огнетушащих веществ, используемых в автоматических </w:t>
      </w:r>
      <w:r>
        <w:t>установках сдерживания пожара, определяется особенностями объекта защиты, вида и размещения пожарной нагрузки.</w:t>
      </w:r>
    </w:p>
    <w:p w:rsidR="00000000" w:rsidRDefault="005470EC">
      <w:pPr>
        <w:widowControl w:val="0"/>
        <w:ind w:firstLine="284"/>
        <w:jc w:val="both"/>
      </w:pPr>
    </w:p>
    <w:p w:rsidR="00000000" w:rsidRDefault="005470EC">
      <w:pPr>
        <w:widowControl w:val="0"/>
        <w:ind w:firstLine="284"/>
        <w:jc w:val="center"/>
        <w:rPr>
          <w:b/>
          <w:bCs/>
        </w:rPr>
      </w:pPr>
      <w:r>
        <w:rPr>
          <w:b/>
          <w:bCs/>
        </w:rPr>
        <w:t>Глава 27. ТРЕБОВАНИЯ К СРЕДСТВАМ ИНДИВИДУАЛЬНОЙ ЗАЩИТЫ ПОЖАРНЫХ И ГРАЖДАН ПРИ ПОЖАРЕ</w:t>
      </w:r>
    </w:p>
    <w:p w:rsidR="00000000" w:rsidRDefault="005470EC">
      <w:pPr>
        <w:widowControl w:val="0"/>
        <w:ind w:firstLine="284"/>
        <w:jc w:val="both"/>
      </w:pPr>
    </w:p>
    <w:p w:rsidR="00000000" w:rsidRDefault="005470EC">
      <w:pPr>
        <w:widowControl w:val="0"/>
        <w:ind w:firstLine="284"/>
        <w:jc w:val="both"/>
        <w:rPr>
          <w:b/>
          <w:bCs/>
        </w:rPr>
      </w:pPr>
      <w:r>
        <w:rPr>
          <w:b/>
          <w:bCs/>
        </w:rPr>
        <w:t>Статья 118. Требования к средствам индивидуальной защиты п</w:t>
      </w:r>
      <w:r>
        <w:rPr>
          <w:b/>
          <w:bCs/>
        </w:rPr>
        <w:t>ожарных</w:t>
      </w:r>
    </w:p>
    <w:p w:rsidR="00000000" w:rsidRDefault="005470EC">
      <w:pPr>
        <w:widowControl w:val="0"/>
        <w:ind w:firstLine="284"/>
        <w:jc w:val="both"/>
      </w:pPr>
    </w:p>
    <w:p w:rsidR="00000000" w:rsidRDefault="005470EC">
      <w:pPr>
        <w:widowControl w:val="0"/>
        <w:ind w:firstLine="284"/>
        <w:jc w:val="both"/>
      </w:pPr>
      <w:r>
        <w:t xml:space="preserve">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w:t>
      </w:r>
      <w:r>
        <w:t>работ.</w:t>
      </w:r>
    </w:p>
    <w:p w:rsidR="00000000" w:rsidRDefault="005470EC">
      <w:pPr>
        <w:widowControl w:val="0"/>
        <w:ind w:firstLine="284"/>
        <w:jc w:val="both"/>
      </w:pPr>
      <w:r>
        <w:t xml:space="preserve">2. Средства индивидуальной защиты пожарных должны </w:t>
      </w:r>
      <w:proofErr w:type="spellStart"/>
      <w:r>
        <w:t>эргономически</w:t>
      </w:r>
      <w:proofErr w:type="spellEnd"/>
      <w: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00000" w:rsidRDefault="005470EC">
      <w:pPr>
        <w:widowControl w:val="0"/>
        <w:ind w:firstLine="284"/>
        <w:jc w:val="both"/>
      </w:pPr>
    </w:p>
    <w:p w:rsidR="00000000" w:rsidRDefault="005470EC">
      <w:pPr>
        <w:widowControl w:val="0"/>
        <w:ind w:firstLine="284"/>
        <w:jc w:val="both"/>
        <w:rPr>
          <w:b/>
          <w:bCs/>
        </w:rPr>
      </w:pPr>
      <w:r>
        <w:rPr>
          <w:b/>
          <w:bCs/>
        </w:rPr>
        <w:t>Статья 119. Требования к средс</w:t>
      </w:r>
      <w:r>
        <w:rPr>
          <w:b/>
          <w:bCs/>
        </w:rPr>
        <w:t>твам индивидуальной защиты органов дыхания и зрения пожарных</w:t>
      </w:r>
    </w:p>
    <w:p w:rsidR="00000000" w:rsidRDefault="005470EC">
      <w:pPr>
        <w:widowControl w:val="0"/>
        <w:ind w:firstLine="284"/>
        <w:jc w:val="both"/>
      </w:pPr>
    </w:p>
    <w:p w:rsidR="00000000" w:rsidRDefault="005470EC">
      <w:pPr>
        <w:widowControl w:val="0"/>
        <w:ind w:firstLine="284"/>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00000" w:rsidRDefault="005470EC">
      <w:pPr>
        <w:widowControl w:val="0"/>
        <w:ind w:firstLine="284"/>
        <w:jc w:val="both"/>
      </w:pPr>
      <w:r>
        <w:t>2. Ср</w:t>
      </w:r>
      <w:r>
        <w:t>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w:t>
      </w:r>
      <w:r>
        <w:t>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5470EC">
      <w:pPr>
        <w:widowControl w:val="0"/>
        <w:ind w:firstLine="284"/>
        <w:jc w:val="both"/>
      </w:pPr>
      <w:r>
        <w:t xml:space="preserve">3. Дыхательные аппараты со сжатым воздухом должны обеспечивать поддержание избыточного давления в </w:t>
      </w:r>
      <w:proofErr w:type="spellStart"/>
      <w:r>
        <w:t>подмасочном</w:t>
      </w:r>
      <w:proofErr w:type="spellEnd"/>
      <w:r>
        <w:t xml:space="preserve"> пространст</w:t>
      </w:r>
      <w:r>
        <w:t>ве в процессе дыхания человека.</w:t>
      </w:r>
    </w:p>
    <w:p w:rsidR="00000000" w:rsidRDefault="005470EC">
      <w:pPr>
        <w:widowControl w:val="0"/>
        <w:ind w:firstLine="284"/>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RDefault="005470EC">
      <w:pPr>
        <w:widowControl w:val="0"/>
        <w:ind w:firstLine="284"/>
        <w:jc w:val="both"/>
      </w:pPr>
      <w:r>
        <w:t>5. Конструктивное исполнение</w:t>
      </w:r>
      <w:r>
        <w:t xml:space="preserve">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5470EC">
      <w:pPr>
        <w:widowControl w:val="0"/>
        <w:ind w:firstLine="284"/>
        <w:jc w:val="both"/>
      </w:pPr>
      <w:r>
        <w:lastRenderedPageBreak/>
        <w:t>6. Применение, техническое обслуживание и ремонт средств индиви</w:t>
      </w:r>
      <w:r>
        <w:t>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5470EC">
      <w:pPr>
        <w:widowControl w:val="0"/>
        <w:ind w:firstLine="284"/>
        <w:jc w:val="both"/>
      </w:pPr>
      <w:r>
        <w:t>7. Запрещается использование средств индивидуальной защиты органов дыхания фильтрующего действия для защиты пожа</w:t>
      </w:r>
      <w:r>
        <w:t>рных.</w:t>
      </w:r>
    </w:p>
    <w:p w:rsidR="00000000" w:rsidRDefault="005470EC">
      <w:pPr>
        <w:widowControl w:val="0"/>
        <w:ind w:firstLine="284"/>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00000" w:rsidRDefault="005470EC">
      <w:pPr>
        <w:widowControl w:val="0"/>
        <w:ind w:firstLine="284"/>
        <w:jc w:val="both"/>
      </w:pPr>
    </w:p>
    <w:p w:rsidR="00000000" w:rsidRDefault="005470EC">
      <w:pPr>
        <w:widowControl w:val="0"/>
        <w:ind w:firstLine="284"/>
        <w:jc w:val="both"/>
        <w:rPr>
          <w:b/>
          <w:bCs/>
        </w:rPr>
      </w:pPr>
      <w:r>
        <w:rPr>
          <w:b/>
          <w:bCs/>
        </w:rPr>
        <w:t>Статья 120. Требования к спе</w:t>
      </w:r>
      <w:r>
        <w:rPr>
          <w:b/>
          <w:bCs/>
        </w:rPr>
        <w:t>циальной защитной одежде пожарных</w:t>
      </w:r>
    </w:p>
    <w:p w:rsidR="00000000" w:rsidRDefault="005470EC">
      <w:pPr>
        <w:widowControl w:val="0"/>
        <w:ind w:firstLine="284"/>
        <w:jc w:val="both"/>
      </w:pPr>
    </w:p>
    <w:p w:rsidR="00000000" w:rsidRDefault="005470EC">
      <w:pPr>
        <w:widowControl w:val="0"/>
        <w:ind w:firstLine="284"/>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w:t>
      </w:r>
      <w:r>
        <w:t>ризоваться показателями, значения которых устанавливаются в соответствии с необходимостью обеспечения безопасных условий труда пожарных.</w:t>
      </w:r>
    </w:p>
    <w:p w:rsidR="00000000" w:rsidRDefault="005470EC">
      <w:pPr>
        <w:widowControl w:val="0"/>
        <w:ind w:firstLine="284"/>
        <w:jc w:val="both"/>
      </w:pPr>
      <w:r>
        <w:t>2. Используемые материалы и конструктивное исполнение специальной защитной одежды должны препятствовать проникновению в</w:t>
      </w:r>
      <w:r>
        <w:t>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RDefault="005470EC">
      <w:pPr>
        <w:widowControl w:val="0"/>
        <w:ind w:firstLine="284"/>
        <w:jc w:val="both"/>
      </w:pPr>
      <w:r>
        <w:t>3. Конст</w:t>
      </w:r>
      <w:r>
        <w:t xml:space="preserve">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t>подкостюмном</w:t>
      </w:r>
      <w:proofErr w:type="spellEnd"/>
      <w:r>
        <w:t xml:space="preserve"> пространстве на уровне, обеспечивающем безопасные условия труда пожарного, работающего в специальной за</w:t>
      </w:r>
      <w:r>
        <w:t>щитной одежде изолирующего типа.</w:t>
      </w:r>
    </w:p>
    <w:p w:rsidR="00000000" w:rsidRDefault="005470EC">
      <w:pPr>
        <w:widowControl w:val="0"/>
        <w:ind w:firstLine="284"/>
        <w:jc w:val="both"/>
      </w:pPr>
      <w: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w:t>
      </w:r>
      <w:r>
        <w:t xml:space="preserve">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t>радиационно</w:t>
      </w:r>
      <w:proofErr w:type="spellEnd"/>
      <w:r>
        <w:t xml:space="preserve"> опасных объектах, кроме того, должна обеспечивать защиту жизненно важных органов человека</w:t>
      </w:r>
      <w:r>
        <w:t xml:space="preserve"> от ионизирующих излучений. При этом коэффициент ослабления внешнего облучения бета-излучением с энергией не более 2 </w:t>
      </w:r>
      <w:proofErr w:type="spellStart"/>
      <w:r>
        <w:t>мегаэлектронвольт</w:t>
      </w:r>
      <w:proofErr w:type="spellEnd"/>
      <w:r>
        <w:t xml:space="preserve"> (источник Sr90) должен быть не менее 150, коэффициент ослабления внешнего облучения гамма-излучением с энергией 122 </w:t>
      </w:r>
      <w:proofErr w:type="spellStart"/>
      <w:r>
        <w:t>килоэ</w:t>
      </w:r>
      <w:r>
        <w:t>лектронвольта</w:t>
      </w:r>
      <w:proofErr w:type="spellEnd"/>
      <w:r>
        <w:t xml:space="preserve"> (источник Co57) - не менее 5,5.</w:t>
      </w:r>
    </w:p>
    <w:p w:rsidR="00000000" w:rsidRDefault="005470EC">
      <w:pPr>
        <w:widowControl w:val="0"/>
        <w:ind w:firstLine="284"/>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5470EC">
      <w:pPr>
        <w:widowControl w:val="0"/>
        <w:ind w:firstLine="284"/>
        <w:jc w:val="both"/>
      </w:pPr>
    </w:p>
    <w:p w:rsidR="00000000" w:rsidRDefault="005470EC">
      <w:pPr>
        <w:widowControl w:val="0"/>
        <w:ind w:firstLine="284"/>
        <w:jc w:val="both"/>
        <w:rPr>
          <w:b/>
          <w:bCs/>
        </w:rPr>
      </w:pPr>
      <w:r>
        <w:rPr>
          <w:b/>
          <w:bCs/>
        </w:rPr>
        <w:t>Статья 121. Требования к средствам защиты рук, ног и головы</w:t>
      </w:r>
    </w:p>
    <w:p w:rsidR="00000000" w:rsidRDefault="005470EC">
      <w:pPr>
        <w:widowControl w:val="0"/>
        <w:ind w:firstLine="284"/>
        <w:jc w:val="both"/>
      </w:pPr>
    </w:p>
    <w:p w:rsidR="00000000" w:rsidRDefault="005470EC">
      <w:pPr>
        <w:widowControl w:val="0"/>
        <w:ind w:firstLine="284"/>
        <w:jc w:val="both"/>
      </w:pPr>
      <w:r>
        <w:t>1. Средства защиты рук дол</w:t>
      </w:r>
      <w:r>
        <w:t>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000000" w:rsidRDefault="005470EC">
      <w:pPr>
        <w:widowControl w:val="0"/>
        <w:ind w:firstLine="284"/>
        <w:jc w:val="both"/>
      </w:pPr>
      <w:r>
        <w:t>2. Средства защиты головы (в том числе каски, шлемы, подшлемники) и средства защиты ног должны об</w:t>
      </w:r>
      <w:r>
        <w:t>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122. Требования к средствам </w:t>
      </w:r>
      <w:proofErr w:type="spellStart"/>
      <w:r>
        <w:rPr>
          <w:b/>
          <w:bCs/>
        </w:rPr>
        <w:t>самоспасания</w:t>
      </w:r>
      <w:proofErr w:type="spellEnd"/>
      <w:r>
        <w:rPr>
          <w:b/>
          <w:bCs/>
        </w:rPr>
        <w:t xml:space="preserve"> пожарных</w:t>
      </w:r>
    </w:p>
    <w:p w:rsidR="00000000" w:rsidRDefault="005470EC">
      <w:pPr>
        <w:widowControl w:val="0"/>
        <w:ind w:firstLine="284"/>
        <w:jc w:val="both"/>
      </w:pPr>
    </w:p>
    <w:p w:rsidR="00000000" w:rsidRDefault="005470EC">
      <w:pPr>
        <w:widowControl w:val="0"/>
        <w:ind w:firstLine="284"/>
        <w:jc w:val="both"/>
      </w:pPr>
      <w:r>
        <w:t xml:space="preserve">Средства </w:t>
      </w:r>
      <w:proofErr w:type="spellStart"/>
      <w:r>
        <w:t>самоспасания</w:t>
      </w:r>
      <w:proofErr w:type="spellEnd"/>
      <w: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w:t>
      </w:r>
      <w:r>
        <w:t>соты.</w:t>
      </w:r>
    </w:p>
    <w:p w:rsidR="00000000" w:rsidRDefault="005470EC">
      <w:pPr>
        <w:widowControl w:val="0"/>
        <w:ind w:firstLine="284"/>
        <w:jc w:val="both"/>
      </w:pPr>
    </w:p>
    <w:p w:rsidR="00000000" w:rsidRDefault="005470EC">
      <w:pPr>
        <w:widowControl w:val="0"/>
        <w:ind w:firstLine="284"/>
        <w:jc w:val="both"/>
        <w:rPr>
          <w:b/>
          <w:bCs/>
        </w:rPr>
      </w:pPr>
      <w:r>
        <w:rPr>
          <w:b/>
          <w:bCs/>
        </w:rPr>
        <w:t>Статья 123. Требования к средствам индивидуальной защиты и спасения граждан при пожаре</w:t>
      </w:r>
    </w:p>
    <w:p w:rsidR="00000000" w:rsidRDefault="005470EC">
      <w:pPr>
        <w:widowControl w:val="0"/>
        <w:ind w:firstLine="284"/>
        <w:jc w:val="both"/>
      </w:pPr>
    </w:p>
    <w:p w:rsidR="00000000" w:rsidRDefault="005470EC">
      <w:pPr>
        <w:widowControl w:val="0"/>
        <w:ind w:firstLine="284"/>
        <w:jc w:val="both"/>
      </w:pPr>
      <w:r>
        <w:t xml:space="preserve">1. Средства индивидуальной защиты и спасения граждан при пожаре должны обеспечивать безопасность эвакуации или </w:t>
      </w:r>
      <w:proofErr w:type="spellStart"/>
      <w:r>
        <w:t>самоспасания</w:t>
      </w:r>
      <w:proofErr w:type="spellEnd"/>
      <w:r>
        <w:t xml:space="preserve"> людей. При этом степень обеспечения в</w:t>
      </w:r>
      <w:r>
        <w:t xml:space="preserve">ыполнения </w:t>
      </w:r>
      <w:r>
        <w:lastRenderedPageBreak/>
        <w:t>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w:t>
      </w:r>
      <w:r>
        <w:t>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000000" w:rsidRDefault="005470EC">
      <w:pPr>
        <w:widowControl w:val="0"/>
        <w:ind w:firstLine="284"/>
        <w:jc w:val="both"/>
      </w:pPr>
      <w:r>
        <w:t>2. Конструкция средств индивидуальной защиты и спасения граждан при пожаре дол</w:t>
      </w:r>
      <w:r>
        <w:t>жна быть надежна и проста в эксплуатации и позволять их использование любым человеком без предварительной подготовки.</w:t>
      </w:r>
    </w:p>
    <w:p w:rsidR="00000000" w:rsidRDefault="005470EC">
      <w:pPr>
        <w:widowControl w:val="0"/>
        <w:ind w:firstLine="284"/>
        <w:jc w:val="both"/>
      </w:pPr>
      <w:r>
        <w:t xml:space="preserve">3. Область применения, функциональное назначение и технические характеристики средств индивидуальной защиты и спасения граждан при пожаре </w:t>
      </w:r>
      <w:r>
        <w:t>(до принятия соответствующего технического регламента) определяются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center"/>
        <w:rPr>
          <w:b/>
          <w:bCs/>
        </w:rPr>
      </w:pPr>
      <w:r>
        <w:rPr>
          <w:b/>
          <w:bCs/>
        </w:rPr>
        <w:t>Глава 28. ТРЕБОВАНИЯ К ПОЖАРНОМУ ИНСТРУМЕНТУ И ДОПОЛНИТЕЛЬНОМУ СНАРЯЖЕНИЮ ПОЖАРНЫХ</w:t>
      </w:r>
    </w:p>
    <w:p w:rsidR="00000000" w:rsidRDefault="005470EC">
      <w:pPr>
        <w:widowControl w:val="0"/>
        <w:ind w:firstLine="284"/>
        <w:jc w:val="both"/>
      </w:pPr>
    </w:p>
    <w:p w:rsidR="00000000" w:rsidRDefault="005470EC">
      <w:pPr>
        <w:widowControl w:val="0"/>
        <w:ind w:firstLine="284"/>
        <w:jc w:val="both"/>
        <w:rPr>
          <w:b/>
          <w:bCs/>
        </w:rPr>
      </w:pPr>
      <w:r>
        <w:rPr>
          <w:b/>
          <w:bCs/>
        </w:rPr>
        <w:t>Статья 124. Требования к пожарному инструменту</w:t>
      </w:r>
    </w:p>
    <w:p w:rsidR="00000000" w:rsidRDefault="005470EC">
      <w:pPr>
        <w:widowControl w:val="0"/>
        <w:ind w:firstLine="284"/>
        <w:jc w:val="both"/>
      </w:pPr>
    </w:p>
    <w:p w:rsidR="00000000" w:rsidRDefault="005470EC">
      <w:pPr>
        <w:widowControl w:val="0"/>
        <w:ind w:firstLine="284"/>
        <w:jc w:val="both"/>
      </w:pPr>
      <w:r>
        <w:t>1. П</w:t>
      </w:r>
      <w:r>
        <w:t>ожарный инструмент в зависимости от его функционального назначения должен обеспечивать выполнение:</w:t>
      </w:r>
    </w:p>
    <w:p w:rsidR="00000000" w:rsidRDefault="005470EC">
      <w:pPr>
        <w:widowControl w:val="0"/>
        <w:ind w:firstLine="284"/>
        <w:jc w:val="both"/>
      </w:pPr>
      <w:r>
        <w:t>1) работ по резке, подъему, перемещению и фиксации различных строительных конструкций;</w:t>
      </w:r>
    </w:p>
    <w:p w:rsidR="00000000" w:rsidRDefault="005470EC">
      <w:pPr>
        <w:widowControl w:val="0"/>
        <w:ind w:firstLine="284"/>
        <w:jc w:val="both"/>
      </w:pPr>
      <w:r>
        <w:t>2) работ по пробиванию отверстий и проемов, дроблению строительных кон</w:t>
      </w:r>
      <w:r>
        <w:t>струкций и материалов;</w:t>
      </w:r>
    </w:p>
    <w:p w:rsidR="00000000" w:rsidRDefault="005470EC">
      <w:pPr>
        <w:widowControl w:val="0"/>
        <w:ind w:firstLine="284"/>
        <w:jc w:val="both"/>
      </w:pPr>
      <w:r>
        <w:t>3) работ по закупорке отверстий в трубах различного диаметра, заделке пробоин в емкостях и трубопроводах.</w:t>
      </w:r>
    </w:p>
    <w:p w:rsidR="00000000" w:rsidRDefault="005470EC">
      <w:pPr>
        <w:widowControl w:val="0"/>
        <w:ind w:firstLine="284"/>
        <w:jc w:val="both"/>
      </w:pPr>
      <w:r>
        <w:t>2. Ручной механизированный инструмент должен быть оснащен предохранительными устройствами, препятствующими случайному попаданию</w:t>
      </w:r>
      <w:r>
        <w:t xml:space="preserve">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00000" w:rsidRDefault="005470EC">
      <w:pPr>
        <w:widowControl w:val="0"/>
        <w:ind w:firstLine="284"/>
        <w:jc w:val="both"/>
      </w:pPr>
      <w:r>
        <w:t>3. Конструкция механизированного и немех</w:t>
      </w:r>
      <w:r>
        <w:t>анизированного пожарных инструментов должна обеспечивать возможность быстрой замены рабочих элементов.</w:t>
      </w:r>
    </w:p>
    <w:p w:rsidR="00000000" w:rsidRDefault="005470EC">
      <w:pPr>
        <w:widowControl w:val="0"/>
        <w:ind w:firstLine="284"/>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w:t>
      </w:r>
      <w:r>
        <w:t>сарного инструмента.</w:t>
      </w:r>
    </w:p>
    <w:p w:rsidR="00000000" w:rsidRDefault="005470EC">
      <w:pPr>
        <w:widowControl w:val="0"/>
        <w:ind w:firstLine="284"/>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000000" w:rsidRDefault="005470EC">
      <w:pPr>
        <w:widowControl w:val="0"/>
        <w:ind w:firstLine="284"/>
        <w:jc w:val="both"/>
      </w:pPr>
    </w:p>
    <w:p w:rsidR="00000000" w:rsidRDefault="005470EC">
      <w:pPr>
        <w:widowControl w:val="0"/>
        <w:ind w:firstLine="284"/>
        <w:jc w:val="both"/>
        <w:rPr>
          <w:b/>
          <w:bCs/>
        </w:rPr>
      </w:pPr>
      <w:r>
        <w:rPr>
          <w:b/>
          <w:bCs/>
        </w:rPr>
        <w:t>Статья 125. Требования к дополнительному снаряжению пожарных</w:t>
      </w:r>
    </w:p>
    <w:p w:rsidR="00000000" w:rsidRDefault="005470EC">
      <w:pPr>
        <w:widowControl w:val="0"/>
        <w:ind w:firstLine="284"/>
        <w:jc w:val="both"/>
      </w:pPr>
    </w:p>
    <w:p w:rsidR="00000000" w:rsidRDefault="005470EC">
      <w:pPr>
        <w:widowControl w:val="0"/>
        <w:ind w:firstLine="284"/>
        <w:jc w:val="both"/>
      </w:pPr>
      <w:r>
        <w:t>Дополнительное снаряжение пожарных (в том</w:t>
      </w:r>
      <w:r>
        <w:t xml:space="preserve">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w:t>
      </w:r>
      <w:r>
        <w:t>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RDefault="005470EC">
      <w:pPr>
        <w:widowControl w:val="0"/>
        <w:ind w:firstLine="284"/>
        <w:jc w:val="both"/>
      </w:pPr>
    </w:p>
    <w:p w:rsidR="00000000" w:rsidRDefault="005470EC">
      <w:pPr>
        <w:widowControl w:val="0"/>
        <w:ind w:firstLine="284"/>
        <w:jc w:val="center"/>
        <w:rPr>
          <w:b/>
          <w:bCs/>
        </w:rPr>
      </w:pPr>
      <w:r>
        <w:rPr>
          <w:b/>
          <w:bCs/>
        </w:rPr>
        <w:t>Глава 29. ТРЕБОВАНИЯ К ПОЖАРНОМУ ОБОРУДОВАНИЮ</w:t>
      </w:r>
    </w:p>
    <w:p w:rsidR="00000000" w:rsidRDefault="005470EC">
      <w:pPr>
        <w:widowControl w:val="0"/>
        <w:ind w:firstLine="284"/>
        <w:jc w:val="both"/>
      </w:pPr>
    </w:p>
    <w:p w:rsidR="00000000" w:rsidRDefault="005470EC">
      <w:pPr>
        <w:widowControl w:val="0"/>
        <w:ind w:firstLine="284"/>
        <w:jc w:val="both"/>
        <w:rPr>
          <w:b/>
          <w:bCs/>
        </w:rPr>
      </w:pPr>
      <w:r>
        <w:rPr>
          <w:b/>
          <w:bCs/>
        </w:rPr>
        <w:t>Статья 126. Общие тр</w:t>
      </w:r>
      <w:r>
        <w:rPr>
          <w:b/>
          <w:bCs/>
        </w:rPr>
        <w:t>ебования к пожарному оборудованию</w:t>
      </w:r>
    </w:p>
    <w:p w:rsidR="00000000" w:rsidRDefault="005470EC">
      <w:pPr>
        <w:widowControl w:val="0"/>
        <w:ind w:firstLine="284"/>
        <w:jc w:val="both"/>
      </w:pPr>
    </w:p>
    <w:p w:rsidR="00000000" w:rsidRDefault="005470EC">
      <w:pPr>
        <w:widowControl w:val="0"/>
        <w:ind w:firstLine="284"/>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w:t>
      </w:r>
      <w:r>
        <w:t>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w:t>
      </w:r>
      <w:r>
        <w:t>омещения зданий, сооружений и строений.</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127. Общие требования к пожарным гидрантам и колонкам</w:t>
      </w:r>
    </w:p>
    <w:p w:rsidR="00000000" w:rsidRDefault="005470EC">
      <w:pPr>
        <w:widowControl w:val="0"/>
        <w:ind w:firstLine="284"/>
        <w:jc w:val="both"/>
      </w:pPr>
    </w:p>
    <w:p w:rsidR="00000000" w:rsidRDefault="005470EC">
      <w:pPr>
        <w:widowControl w:val="0"/>
        <w:ind w:firstLine="284"/>
        <w:jc w:val="both"/>
      </w:pPr>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5470EC">
      <w:pPr>
        <w:widowControl w:val="0"/>
        <w:ind w:firstLine="284"/>
        <w:jc w:val="both"/>
      </w:pPr>
      <w:r>
        <w:t>2. Пожарные колонки должн</w:t>
      </w:r>
      <w:r>
        <w:t>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5470EC">
      <w:pPr>
        <w:widowControl w:val="0"/>
        <w:ind w:firstLine="284"/>
        <w:jc w:val="both"/>
      </w:pPr>
      <w:r>
        <w:t xml:space="preserve">3. Механические усилия на органах управления перекрывающих устройств пожарной </w:t>
      </w:r>
      <w:r>
        <w:t>колонки при рабочем давлении не должны превышать 150 ньютонов.</w:t>
      </w:r>
    </w:p>
    <w:p w:rsidR="00000000" w:rsidRDefault="005470EC">
      <w:pPr>
        <w:widowControl w:val="0"/>
        <w:ind w:firstLine="284"/>
        <w:jc w:val="both"/>
      </w:pPr>
    </w:p>
    <w:p w:rsidR="00000000" w:rsidRDefault="005470EC">
      <w:pPr>
        <w:widowControl w:val="0"/>
        <w:ind w:firstLine="284"/>
        <w:jc w:val="both"/>
        <w:rPr>
          <w:b/>
          <w:bCs/>
        </w:rPr>
      </w:pPr>
      <w:r>
        <w:rPr>
          <w:b/>
          <w:bCs/>
        </w:rPr>
        <w:t>Статья 128. Требования к пожарным рукавам и соединительным головкам</w:t>
      </w:r>
    </w:p>
    <w:p w:rsidR="00000000" w:rsidRDefault="005470EC">
      <w:pPr>
        <w:widowControl w:val="0"/>
        <w:ind w:firstLine="284"/>
        <w:jc w:val="both"/>
      </w:pPr>
    </w:p>
    <w:p w:rsidR="00000000" w:rsidRDefault="005470EC">
      <w:pPr>
        <w:widowControl w:val="0"/>
        <w:ind w:firstLine="284"/>
        <w:jc w:val="both"/>
      </w:pPr>
      <w:r>
        <w:t>1. Пожарные рукава (всасывающие, напорно-всасывающие и напорные) должны обеспечивать возможность транспортирования огнетуша</w:t>
      </w:r>
      <w:r>
        <w:t>щих веществ к месту пожара.</w:t>
      </w:r>
    </w:p>
    <w:p w:rsidR="00000000" w:rsidRDefault="005470EC">
      <w:pPr>
        <w:widowControl w:val="0"/>
        <w:ind w:firstLine="284"/>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RDefault="005470EC">
      <w:pPr>
        <w:widowControl w:val="0"/>
        <w:ind w:firstLine="284"/>
        <w:jc w:val="both"/>
      </w:pPr>
      <w:r>
        <w:t>3. Прочностные и эксплуатационные характеристики пожарных рукавов и соединит</w:t>
      </w:r>
      <w:r>
        <w:t>ельных головок должны соответствовать техническим параметрам используемого пожарными подразделениями гидравлического оборудования.</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129. Требования к пожарным стволам, пеногенераторам и </w:t>
      </w:r>
      <w:proofErr w:type="spellStart"/>
      <w:r>
        <w:rPr>
          <w:b/>
          <w:bCs/>
        </w:rPr>
        <w:t>пеносмесителям</w:t>
      </w:r>
      <w:proofErr w:type="spellEnd"/>
    </w:p>
    <w:p w:rsidR="00000000" w:rsidRDefault="005470EC">
      <w:pPr>
        <w:widowControl w:val="0"/>
        <w:ind w:firstLine="284"/>
        <w:jc w:val="both"/>
      </w:pPr>
    </w:p>
    <w:p w:rsidR="00000000" w:rsidRDefault="005470EC">
      <w:pPr>
        <w:widowControl w:val="0"/>
        <w:ind w:firstLine="284"/>
        <w:jc w:val="both"/>
      </w:pPr>
      <w:r>
        <w:t>1. Конструкция пожарных стволов (ручных и лафет</w:t>
      </w:r>
      <w:r>
        <w:t>ных) должна обеспечивать:</w:t>
      </w:r>
    </w:p>
    <w:p w:rsidR="00000000" w:rsidRDefault="005470EC">
      <w:pPr>
        <w:widowControl w:val="0"/>
        <w:ind w:firstLine="284"/>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5470EC">
      <w:pPr>
        <w:widowControl w:val="0"/>
        <w:ind w:firstLine="284"/>
        <w:jc w:val="both"/>
      </w:pPr>
      <w:r>
        <w:t>2) равномерное распределение огнетушащих веществ по конусу факела распыленной струи</w:t>
      </w:r>
      <w:r>
        <w:t>;</w:t>
      </w:r>
    </w:p>
    <w:p w:rsidR="00000000" w:rsidRDefault="005470EC">
      <w:pPr>
        <w:widowControl w:val="0"/>
        <w:ind w:firstLine="284"/>
        <w:jc w:val="both"/>
      </w:pPr>
      <w:r>
        <w:t>3) бесступенчатое изменение вида струи от сплошной до распыленной;</w:t>
      </w:r>
    </w:p>
    <w:p w:rsidR="00000000" w:rsidRDefault="005470EC">
      <w:pPr>
        <w:widowControl w:val="0"/>
        <w:ind w:firstLine="284"/>
        <w:jc w:val="both"/>
      </w:pPr>
      <w:r>
        <w:t>4) изменение расхода огнетушащих веществ (для стволов универсального типа) без прекращения их подачи;</w:t>
      </w:r>
    </w:p>
    <w:p w:rsidR="00000000" w:rsidRDefault="005470EC">
      <w:pPr>
        <w:widowControl w:val="0"/>
        <w:ind w:firstLine="284"/>
        <w:jc w:val="both"/>
      </w:pPr>
      <w:r>
        <w:t xml:space="preserve">5) прочность ствола, герметичность соединений и </w:t>
      </w:r>
      <w:proofErr w:type="spellStart"/>
      <w:r>
        <w:t>перекрывных</w:t>
      </w:r>
      <w:proofErr w:type="spellEnd"/>
      <w:r>
        <w:t xml:space="preserve"> устройств при рабочем дав</w:t>
      </w:r>
      <w:r>
        <w:t>лении;</w:t>
      </w:r>
    </w:p>
    <w:p w:rsidR="00000000" w:rsidRDefault="005470EC">
      <w:pPr>
        <w:widowControl w:val="0"/>
        <w:ind w:firstLine="284"/>
        <w:jc w:val="both"/>
      </w:pPr>
      <w:r>
        <w:t>6) фиксацию положения лафетных стволов при заданных углах в вертикальной плоскости;</w:t>
      </w:r>
    </w:p>
    <w:p w:rsidR="00000000" w:rsidRDefault="005470EC">
      <w:pPr>
        <w:widowControl w:val="0"/>
        <w:ind w:firstLine="284"/>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w:t>
      </w:r>
      <w:r>
        <w:t>а.</w:t>
      </w:r>
    </w:p>
    <w:p w:rsidR="00000000" w:rsidRDefault="005470EC">
      <w:pPr>
        <w:widowControl w:val="0"/>
        <w:ind w:firstLine="284"/>
        <w:jc w:val="both"/>
      </w:pPr>
      <w:r>
        <w:t>2. Конструкция пеногенераторов должна обеспечивать:</w:t>
      </w:r>
    </w:p>
    <w:p w:rsidR="00000000" w:rsidRDefault="005470EC">
      <w:pPr>
        <w:widowControl w:val="0"/>
        <w:ind w:firstLine="284"/>
        <w:jc w:val="both"/>
      </w:pPr>
      <w:r>
        <w:t>1) формирование потока воздушно-механической пены средней и высокой кратности;</w:t>
      </w:r>
    </w:p>
    <w:p w:rsidR="00000000" w:rsidRDefault="005470EC">
      <w:pPr>
        <w:widowControl w:val="0"/>
        <w:ind w:firstLine="284"/>
        <w:jc w:val="both"/>
      </w:pPr>
      <w:r>
        <w:t xml:space="preserve">2) прочность ствола, герметичность соединений и </w:t>
      </w:r>
      <w:proofErr w:type="spellStart"/>
      <w:r>
        <w:t>перекрывных</w:t>
      </w:r>
      <w:proofErr w:type="spellEnd"/>
      <w:r>
        <w:t xml:space="preserve"> устройств при рабочем давлении.</w:t>
      </w:r>
    </w:p>
    <w:p w:rsidR="00000000" w:rsidRDefault="005470EC">
      <w:pPr>
        <w:widowControl w:val="0"/>
        <w:ind w:firstLine="284"/>
        <w:jc w:val="both"/>
      </w:pPr>
      <w:r>
        <w:t xml:space="preserve">3. </w:t>
      </w:r>
      <w:proofErr w:type="spellStart"/>
      <w:r>
        <w:t>Пеносмесители</w:t>
      </w:r>
      <w:proofErr w:type="spellEnd"/>
      <w:r>
        <w:t xml:space="preserve"> (с нерегулиру</w:t>
      </w:r>
      <w:r>
        <w:t>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00000" w:rsidRDefault="005470EC">
      <w:pPr>
        <w:widowControl w:val="0"/>
        <w:ind w:firstLine="284"/>
        <w:jc w:val="both"/>
      </w:pPr>
    </w:p>
    <w:p w:rsidR="00000000" w:rsidRDefault="005470EC">
      <w:pPr>
        <w:widowControl w:val="0"/>
        <w:ind w:firstLine="284"/>
        <w:jc w:val="both"/>
        <w:rPr>
          <w:b/>
          <w:bCs/>
        </w:rPr>
      </w:pPr>
      <w:r>
        <w:rPr>
          <w:b/>
          <w:bCs/>
        </w:rPr>
        <w:t>Статья 130. Требования к пожарным рукавным в</w:t>
      </w:r>
      <w:r>
        <w:rPr>
          <w:b/>
          <w:bCs/>
        </w:rPr>
        <w:t>одосборникам и пожарным рукавным разветвлениям</w:t>
      </w:r>
    </w:p>
    <w:p w:rsidR="00000000" w:rsidRDefault="005470EC">
      <w:pPr>
        <w:widowControl w:val="0"/>
        <w:ind w:firstLine="284"/>
        <w:jc w:val="both"/>
      </w:pPr>
    </w:p>
    <w:p w:rsidR="00000000" w:rsidRDefault="005470EC">
      <w:pPr>
        <w:widowControl w:val="0"/>
        <w:ind w:firstLine="284"/>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w:t>
      </w:r>
      <w:r>
        <w:t>ыми клапанами на каждом из объединяемых патрубков.</w:t>
      </w:r>
    </w:p>
    <w:p w:rsidR="00000000" w:rsidRDefault="005470EC">
      <w:pPr>
        <w:widowControl w:val="0"/>
        <w:ind w:firstLine="284"/>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w:t>
      </w:r>
      <w:r>
        <w:t>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00000" w:rsidRDefault="005470EC">
      <w:pPr>
        <w:widowControl w:val="0"/>
        <w:ind w:firstLine="284"/>
        <w:jc w:val="both"/>
      </w:pPr>
    </w:p>
    <w:p w:rsidR="00000000" w:rsidRDefault="005470EC">
      <w:pPr>
        <w:widowControl w:val="0"/>
        <w:ind w:firstLine="284"/>
        <w:jc w:val="both"/>
        <w:rPr>
          <w:b/>
          <w:bCs/>
        </w:rPr>
      </w:pPr>
      <w:r>
        <w:rPr>
          <w:b/>
          <w:bCs/>
        </w:rPr>
        <w:t>Статья 131. Требования к пожарным гидроэлеваторам и пожарным всасывающим сеткам</w:t>
      </w:r>
    </w:p>
    <w:p w:rsidR="00000000" w:rsidRDefault="005470EC">
      <w:pPr>
        <w:widowControl w:val="0"/>
        <w:ind w:firstLine="284"/>
        <w:jc w:val="both"/>
      </w:pPr>
    </w:p>
    <w:p w:rsidR="00000000" w:rsidRDefault="005470EC">
      <w:pPr>
        <w:widowControl w:val="0"/>
        <w:ind w:firstLine="284"/>
        <w:jc w:val="both"/>
      </w:pPr>
      <w:r>
        <w:t>1. Пожарные гидро</w:t>
      </w:r>
      <w:r>
        <w:t xml:space="preserve">элеваторы должны обеспечивать забор воды из открытых водоемов с разницей уровней зеркала воды и расположения пожарного насоса, превышающей </w:t>
      </w:r>
      <w:r>
        <w:lastRenderedPageBreak/>
        <w:t>максимальную высоту всасывания, а также удаление из помещений воды, пролитой при тушении пожара.</w:t>
      </w:r>
    </w:p>
    <w:p w:rsidR="00000000" w:rsidRDefault="005470EC">
      <w:pPr>
        <w:widowControl w:val="0"/>
        <w:ind w:firstLine="284"/>
        <w:jc w:val="both"/>
      </w:pPr>
      <w:r>
        <w:t>2. Пожарные всасываю</w:t>
      </w:r>
      <w:r>
        <w:t>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RDefault="005470EC">
      <w:pPr>
        <w:widowControl w:val="0"/>
        <w:ind w:firstLine="284"/>
        <w:jc w:val="both"/>
      </w:pPr>
    </w:p>
    <w:p w:rsidR="00000000" w:rsidRDefault="005470EC">
      <w:pPr>
        <w:widowControl w:val="0"/>
        <w:ind w:firstLine="284"/>
        <w:jc w:val="both"/>
        <w:rPr>
          <w:b/>
          <w:bCs/>
        </w:rPr>
      </w:pPr>
      <w:r>
        <w:rPr>
          <w:b/>
          <w:bCs/>
        </w:rPr>
        <w:t>Статья 132. Треб</w:t>
      </w:r>
      <w:r>
        <w:rPr>
          <w:b/>
          <w:bCs/>
        </w:rPr>
        <w:t>ования к ручным пожарным лестницам</w:t>
      </w:r>
    </w:p>
    <w:p w:rsidR="00000000" w:rsidRDefault="005470EC">
      <w:pPr>
        <w:widowControl w:val="0"/>
        <w:ind w:firstLine="284"/>
        <w:jc w:val="both"/>
      </w:pPr>
    </w:p>
    <w:p w:rsidR="00000000" w:rsidRDefault="005470EC">
      <w:pPr>
        <w:widowControl w:val="0"/>
        <w:ind w:firstLine="284"/>
        <w:jc w:val="both"/>
      </w:pPr>
      <w:r>
        <w:t xml:space="preserve">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w:t>
      </w:r>
      <w:r>
        <w:t>а также спасание людей из этих помещений, минуя пути эвакуации.</w:t>
      </w:r>
    </w:p>
    <w:p w:rsidR="00000000" w:rsidRDefault="005470EC">
      <w:pPr>
        <w:widowControl w:val="0"/>
        <w:ind w:firstLine="284"/>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5470EC">
      <w:pPr>
        <w:widowControl w:val="0"/>
        <w:ind w:firstLine="284"/>
        <w:jc w:val="both"/>
      </w:pPr>
      <w:r>
        <w:t xml:space="preserve">3. Механическая прочность, размеры и эргономические и </w:t>
      </w:r>
      <w:r>
        <w:t>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00000" w:rsidRDefault="005470EC">
      <w:pPr>
        <w:widowControl w:val="0"/>
        <w:ind w:firstLine="284"/>
        <w:jc w:val="both"/>
      </w:pPr>
    </w:p>
    <w:p w:rsidR="00000000" w:rsidRDefault="005470EC">
      <w:pPr>
        <w:widowControl w:val="0"/>
        <w:ind w:firstLine="284"/>
        <w:jc w:val="center"/>
        <w:rPr>
          <w:b/>
          <w:bCs/>
        </w:rPr>
      </w:pPr>
      <w:r>
        <w:rPr>
          <w:b/>
          <w:bCs/>
        </w:rPr>
        <w:t>Раздел 6. ТРЕБОВАНИЯ ПОЖАРНОЙ БЕЗОПАСНОСТИ К ПРОДУКЦИИ ОБЩЕГО НАЗНАЧ</w:t>
      </w:r>
      <w:r>
        <w:rPr>
          <w:b/>
          <w:bCs/>
        </w:rPr>
        <w:t>ЕНИЯ</w:t>
      </w:r>
    </w:p>
    <w:p w:rsidR="00000000" w:rsidRDefault="005470EC">
      <w:pPr>
        <w:widowControl w:val="0"/>
        <w:ind w:firstLine="284"/>
        <w:jc w:val="both"/>
      </w:pPr>
    </w:p>
    <w:p w:rsidR="00000000" w:rsidRDefault="005470EC">
      <w:pPr>
        <w:widowControl w:val="0"/>
        <w:ind w:firstLine="284"/>
        <w:jc w:val="center"/>
        <w:rPr>
          <w:b/>
          <w:bCs/>
        </w:rPr>
      </w:pPr>
      <w:r>
        <w:rPr>
          <w:b/>
          <w:bCs/>
        </w:rPr>
        <w:t>Глава 30. ТРЕБОВАНИЯ ПОЖАРНОЙ БЕЗОПАСНОСТИ К ВЕЩЕСТВАМ И МАТЕРИАЛАМ</w:t>
      </w:r>
    </w:p>
    <w:p w:rsidR="00000000" w:rsidRDefault="005470EC">
      <w:pPr>
        <w:widowControl w:val="0"/>
        <w:ind w:firstLine="284"/>
        <w:jc w:val="both"/>
      </w:pPr>
    </w:p>
    <w:p w:rsidR="00000000" w:rsidRDefault="005470EC">
      <w:pPr>
        <w:widowControl w:val="0"/>
        <w:ind w:firstLine="284"/>
        <w:jc w:val="both"/>
        <w:rPr>
          <w:b/>
          <w:bCs/>
        </w:rPr>
      </w:pPr>
      <w:r>
        <w:rPr>
          <w:b/>
          <w:bCs/>
        </w:rPr>
        <w:t>Статья 133. Требования пожарной безопасности к информации о пожарной опасности веществ и материалов</w:t>
      </w:r>
    </w:p>
    <w:p w:rsidR="00000000" w:rsidRDefault="005470EC">
      <w:pPr>
        <w:widowControl w:val="0"/>
        <w:ind w:firstLine="284"/>
        <w:jc w:val="both"/>
      </w:pPr>
    </w:p>
    <w:p w:rsidR="00000000" w:rsidRDefault="005470EC">
      <w:pPr>
        <w:widowControl w:val="0"/>
        <w:ind w:firstLine="284"/>
        <w:jc w:val="both"/>
      </w:pPr>
      <w:r>
        <w:t>1. Производитель (поставщик) должен разработать техническую документацию на веще</w:t>
      </w:r>
      <w:r>
        <w:t>ства и материалы, содержащую информацию о безопасном применении этой продукции.</w:t>
      </w:r>
    </w:p>
    <w:p w:rsidR="00000000" w:rsidRDefault="005470EC">
      <w:pPr>
        <w:widowControl w:val="0"/>
        <w:ind w:firstLine="284"/>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w:t>
      </w:r>
      <w:r>
        <w:t>пасности веществ и материалов.</w:t>
      </w:r>
    </w:p>
    <w:p w:rsidR="00000000" w:rsidRDefault="005470EC">
      <w:pPr>
        <w:widowControl w:val="0"/>
        <w:ind w:firstLine="284"/>
        <w:jc w:val="both"/>
      </w:pPr>
      <w:r>
        <w:t>3. Обязательными показателями для включения в техническую документацию являются:</w:t>
      </w:r>
    </w:p>
    <w:p w:rsidR="00000000" w:rsidRDefault="005470EC">
      <w:pPr>
        <w:widowControl w:val="0"/>
        <w:ind w:firstLine="284"/>
        <w:jc w:val="both"/>
      </w:pPr>
      <w:r>
        <w:t>1) для газов:</w:t>
      </w:r>
    </w:p>
    <w:p w:rsidR="00000000" w:rsidRDefault="005470EC">
      <w:pPr>
        <w:widowControl w:val="0"/>
        <w:ind w:firstLine="284"/>
        <w:jc w:val="both"/>
      </w:pPr>
      <w:r>
        <w:t>а) группа горючести;</w:t>
      </w:r>
    </w:p>
    <w:p w:rsidR="00000000" w:rsidRDefault="005470EC">
      <w:pPr>
        <w:widowControl w:val="0"/>
        <w:ind w:firstLine="284"/>
        <w:jc w:val="both"/>
      </w:pPr>
      <w:r>
        <w:t>б) температура самовоспламенения;</w:t>
      </w:r>
    </w:p>
    <w:p w:rsidR="00000000" w:rsidRDefault="005470EC">
      <w:pPr>
        <w:widowControl w:val="0"/>
        <w:ind w:firstLine="284"/>
        <w:jc w:val="both"/>
      </w:pPr>
      <w:r>
        <w:t>в) концентрационные пределы распространения пламени;</w:t>
      </w:r>
    </w:p>
    <w:p w:rsidR="00000000" w:rsidRDefault="005470EC">
      <w:pPr>
        <w:widowControl w:val="0"/>
        <w:ind w:firstLine="284"/>
        <w:jc w:val="both"/>
      </w:pPr>
      <w:r>
        <w:t>г) максимальное давлен</w:t>
      </w:r>
      <w:r>
        <w:t>ие взрыва;</w:t>
      </w:r>
    </w:p>
    <w:p w:rsidR="00000000" w:rsidRDefault="005470EC">
      <w:pPr>
        <w:widowControl w:val="0"/>
        <w:ind w:firstLine="284"/>
        <w:jc w:val="both"/>
      </w:pPr>
      <w:r>
        <w:t>д) скорость нарастания давления взрыва;</w:t>
      </w:r>
    </w:p>
    <w:p w:rsidR="00000000" w:rsidRDefault="005470EC">
      <w:pPr>
        <w:widowControl w:val="0"/>
        <w:ind w:firstLine="284"/>
        <w:jc w:val="both"/>
      </w:pPr>
      <w:r>
        <w:t>2) для жидкостей:</w:t>
      </w:r>
    </w:p>
    <w:p w:rsidR="00000000" w:rsidRDefault="005470EC">
      <w:pPr>
        <w:widowControl w:val="0"/>
        <w:ind w:firstLine="284"/>
        <w:jc w:val="both"/>
      </w:pPr>
      <w:r>
        <w:t>а) группа горючести;</w:t>
      </w:r>
    </w:p>
    <w:p w:rsidR="00000000" w:rsidRDefault="005470EC">
      <w:pPr>
        <w:widowControl w:val="0"/>
        <w:ind w:firstLine="284"/>
        <w:jc w:val="both"/>
      </w:pPr>
      <w:r>
        <w:t>б) температура вспышки;</w:t>
      </w:r>
    </w:p>
    <w:p w:rsidR="00000000" w:rsidRDefault="005470EC">
      <w:pPr>
        <w:widowControl w:val="0"/>
        <w:ind w:firstLine="284"/>
        <w:jc w:val="both"/>
      </w:pPr>
      <w:r>
        <w:t>в) температура воспламенения;</w:t>
      </w:r>
    </w:p>
    <w:p w:rsidR="00000000" w:rsidRDefault="005470EC">
      <w:pPr>
        <w:widowControl w:val="0"/>
        <w:ind w:firstLine="284"/>
        <w:jc w:val="both"/>
      </w:pPr>
      <w:r>
        <w:t>г) температура самовоспламенения;</w:t>
      </w:r>
    </w:p>
    <w:p w:rsidR="00000000" w:rsidRDefault="005470EC">
      <w:pPr>
        <w:widowControl w:val="0"/>
        <w:ind w:firstLine="284"/>
        <w:jc w:val="both"/>
      </w:pPr>
      <w:r>
        <w:t>д) температурные пределы распространения пламени;</w:t>
      </w:r>
    </w:p>
    <w:p w:rsidR="00000000" w:rsidRDefault="005470EC">
      <w:pPr>
        <w:widowControl w:val="0"/>
        <w:ind w:firstLine="284"/>
        <w:jc w:val="both"/>
      </w:pPr>
      <w:r>
        <w:t>3) для твердых веществ и мат</w:t>
      </w:r>
      <w:r>
        <w:t>ериалов (за исключением строительных материалов):</w:t>
      </w:r>
    </w:p>
    <w:p w:rsidR="00000000" w:rsidRDefault="005470EC">
      <w:pPr>
        <w:widowControl w:val="0"/>
        <w:ind w:firstLine="284"/>
        <w:jc w:val="both"/>
      </w:pPr>
      <w:r>
        <w:t>а) группа горючести;</w:t>
      </w:r>
    </w:p>
    <w:p w:rsidR="00000000" w:rsidRDefault="005470EC">
      <w:pPr>
        <w:widowControl w:val="0"/>
        <w:ind w:firstLine="284"/>
        <w:jc w:val="both"/>
      </w:pPr>
      <w:r>
        <w:t>б) температура воспламенения;</w:t>
      </w:r>
    </w:p>
    <w:p w:rsidR="00000000" w:rsidRDefault="005470EC">
      <w:pPr>
        <w:widowControl w:val="0"/>
        <w:ind w:firstLine="284"/>
        <w:jc w:val="both"/>
      </w:pPr>
      <w:r>
        <w:t>в) температура самовоспламенения;</w:t>
      </w:r>
    </w:p>
    <w:p w:rsidR="00000000" w:rsidRDefault="005470EC">
      <w:pPr>
        <w:widowControl w:val="0"/>
        <w:ind w:firstLine="284"/>
        <w:jc w:val="both"/>
      </w:pPr>
      <w:r>
        <w:t xml:space="preserve">г) коэффициент </w:t>
      </w:r>
      <w:proofErr w:type="spellStart"/>
      <w:r>
        <w:t>дымообразования</w:t>
      </w:r>
      <w:proofErr w:type="spellEnd"/>
      <w:r>
        <w:t>;</w:t>
      </w:r>
    </w:p>
    <w:p w:rsidR="00000000" w:rsidRDefault="005470EC">
      <w:pPr>
        <w:widowControl w:val="0"/>
        <w:ind w:firstLine="284"/>
        <w:jc w:val="both"/>
      </w:pPr>
      <w:r>
        <w:t>д) показатель токсичности продуктов горения;</w:t>
      </w:r>
    </w:p>
    <w:p w:rsidR="00000000" w:rsidRDefault="005470EC">
      <w:pPr>
        <w:widowControl w:val="0"/>
        <w:ind w:firstLine="284"/>
        <w:jc w:val="both"/>
      </w:pPr>
      <w:r>
        <w:t>4) для твердых дисперсных веществ:</w:t>
      </w:r>
    </w:p>
    <w:p w:rsidR="00000000" w:rsidRDefault="005470EC">
      <w:pPr>
        <w:widowControl w:val="0"/>
        <w:ind w:firstLine="284"/>
        <w:jc w:val="both"/>
      </w:pPr>
      <w:r>
        <w:t>а) группа</w:t>
      </w:r>
      <w:r>
        <w:t xml:space="preserve"> горючести;</w:t>
      </w:r>
    </w:p>
    <w:p w:rsidR="00000000" w:rsidRDefault="005470EC">
      <w:pPr>
        <w:widowControl w:val="0"/>
        <w:ind w:firstLine="284"/>
        <w:jc w:val="both"/>
      </w:pPr>
      <w:r>
        <w:t>б) температура самовоспламенения;</w:t>
      </w:r>
    </w:p>
    <w:p w:rsidR="00000000" w:rsidRDefault="005470EC">
      <w:pPr>
        <w:widowControl w:val="0"/>
        <w:ind w:firstLine="284"/>
        <w:jc w:val="both"/>
      </w:pPr>
      <w:r>
        <w:t>в) максимальное давление взрыва;</w:t>
      </w:r>
    </w:p>
    <w:p w:rsidR="00000000" w:rsidRDefault="005470EC">
      <w:pPr>
        <w:widowControl w:val="0"/>
        <w:ind w:firstLine="284"/>
        <w:jc w:val="both"/>
      </w:pPr>
      <w:r>
        <w:t>г) скорость нарастания давления взрыва;</w:t>
      </w:r>
    </w:p>
    <w:p w:rsidR="00000000" w:rsidRDefault="005470EC">
      <w:pPr>
        <w:widowControl w:val="0"/>
        <w:ind w:firstLine="284"/>
        <w:jc w:val="both"/>
      </w:pPr>
      <w:r>
        <w:t>д) индекс взрывоопасности.</w:t>
      </w:r>
    </w:p>
    <w:p w:rsidR="00000000" w:rsidRDefault="005470EC">
      <w:pPr>
        <w:widowControl w:val="0"/>
        <w:ind w:firstLine="284"/>
        <w:jc w:val="both"/>
      </w:pPr>
      <w:r>
        <w:t>4. Необходимость включения дополнительной информации о показателях пожарной опасности определяет разработчик т</w:t>
      </w:r>
      <w:r>
        <w:t>ехнической документации на вещества и материалы.</w:t>
      </w:r>
    </w:p>
    <w:p w:rsidR="00000000" w:rsidRDefault="005470EC">
      <w:pPr>
        <w:widowControl w:val="0"/>
        <w:ind w:firstLine="284"/>
        <w:jc w:val="both"/>
      </w:pPr>
    </w:p>
    <w:p w:rsidR="00000000" w:rsidRDefault="005470EC">
      <w:pPr>
        <w:widowControl w:val="0"/>
        <w:ind w:firstLine="284"/>
        <w:jc w:val="both"/>
        <w:rPr>
          <w:b/>
          <w:bCs/>
        </w:rPr>
      </w:pPr>
      <w:r>
        <w:rPr>
          <w:b/>
          <w:bCs/>
        </w:rPr>
        <w:t>Статья 134. Требования пожарной безопасности к применению строительных материалов в зданиях, сооружениях и строениях</w:t>
      </w:r>
    </w:p>
    <w:p w:rsidR="00000000" w:rsidRDefault="005470EC">
      <w:pPr>
        <w:widowControl w:val="0"/>
        <w:ind w:firstLine="284"/>
        <w:jc w:val="both"/>
      </w:pPr>
    </w:p>
    <w:p w:rsidR="00000000" w:rsidRDefault="005470EC">
      <w:pPr>
        <w:widowControl w:val="0"/>
        <w:ind w:firstLine="284"/>
        <w:jc w:val="both"/>
      </w:pPr>
      <w:r>
        <w:t>1. Строительные материалы применяются в зданиях, сооружениях и строениях в зависимости о</w:t>
      </w:r>
      <w:r>
        <w:t>т их функционального назначения и пожарной опасности.</w:t>
      </w:r>
    </w:p>
    <w:p w:rsidR="00000000" w:rsidRDefault="005470EC">
      <w:pPr>
        <w:widowControl w:val="0"/>
        <w:ind w:firstLine="284"/>
        <w:jc w:val="both"/>
      </w:pPr>
      <w:r>
        <w:t xml:space="preserve">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w:t>
      </w:r>
      <w:r>
        <w:t>таблице 27 приложения к настоящему Федеральному закону.</w:t>
      </w:r>
    </w:p>
    <w:p w:rsidR="00000000" w:rsidRDefault="005470EC">
      <w:pPr>
        <w:widowControl w:val="0"/>
        <w:ind w:firstLine="284"/>
        <w:jc w:val="both"/>
      </w:pPr>
      <w: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w:t>
      </w:r>
      <w:r>
        <w:t>, а также о мерах пожарной безопасности при обращении с ними.</w:t>
      </w:r>
    </w:p>
    <w:p w:rsidR="00000000" w:rsidRDefault="005470EC">
      <w:pPr>
        <w:widowControl w:val="0"/>
        <w:ind w:firstLine="284"/>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w:t>
      </w:r>
      <w:r>
        <w:t>ов группы горючести Г1.</w:t>
      </w:r>
    </w:p>
    <w:p w:rsidR="00000000" w:rsidRDefault="005470EC">
      <w:pPr>
        <w:widowControl w:val="0"/>
        <w:ind w:firstLine="284"/>
        <w:jc w:val="both"/>
      </w:pPr>
      <w:r>
        <w:t>5. Каркасы подвесных потолков в помещениях и на путях эвакуации следует выполнять только из негорючих материалов.</w:t>
      </w:r>
    </w:p>
    <w:p w:rsidR="00000000" w:rsidRDefault="005470EC">
      <w:pPr>
        <w:widowControl w:val="0"/>
        <w:ind w:firstLine="284"/>
        <w:jc w:val="both"/>
      </w:pPr>
      <w:r>
        <w:t>6. Область применения декоративно-отделочных, облицовочных материалов и покрытий полов на путях эвакуации в зданиях ра</w:t>
      </w:r>
      <w:r>
        <w:t>зличных функционального назначения, этажности и вместимости приведена в таблицах 28 и 29 приложения к настоящему Федеральному закону.</w:t>
      </w:r>
    </w:p>
    <w:p w:rsidR="00000000" w:rsidRDefault="005470EC">
      <w:pPr>
        <w:widowControl w:val="0"/>
        <w:ind w:firstLine="284"/>
        <w:jc w:val="both"/>
      </w:pPr>
      <w:r>
        <w:t>7. В спальных и палатных помещениях, а также в помещениях зданий детских дошкольных образовательных учреждений подкласса Ф</w:t>
      </w:r>
      <w:r>
        <w:t>1.1 не допускается применять декоративно-отделочные материалы и покрытия полов с более высокой пожарной опасностью, чем класс КМ2.</w:t>
      </w:r>
    </w:p>
    <w:p w:rsidR="00000000" w:rsidRDefault="005470EC">
      <w:pPr>
        <w:widowControl w:val="0"/>
        <w:ind w:firstLine="284"/>
        <w:jc w:val="both"/>
      </w:pPr>
      <w:r>
        <w:t>8. Отделка стен и потолков залов для проведения музыкальных и физкультурных занятий в детских дошкольных образовательных учре</w:t>
      </w:r>
      <w:r>
        <w:t>ждениях должна быть выполнена из материала класса КМ0.</w:t>
      </w:r>
    </w:p>
    <w:p w:rsidR="00000000" w:rsidRDefault="005470EC">
      <w:pPr>
        <w:widowControl w:val="0"/>
        <w:ind w:firstLine="284"/>
        <w:jc w:val="both"/>
      </w:pPr>
      <w: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w:t>
      </w:r>
      <w:r>
        <w:t>ериалы для покрытия пола с более высокой пожарной опасностью, чем класс КМ3.</w:t>
      </w:r>
    </w:p>
    <w:p w:rsidR="00000000" w:rsidRDefault="005470EC">
      <w:pPr>
        <w:widowControl w:val="0"/>
        <w:ind w:firstLine="284"/>
        <w:jc w:val="both"/>
      </w:pPr>
      <w:r>
        <w:t xml:space="preserve">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w:t>
      </w:r>
      <w:r>
        <w:t>и материалы для покрытия пола с более высокой пожарной опасностью, чем класс КМ3.</w:t>
      </w:r>
    </w:p>
    <w:p w:rsidR="00000000" w:rsidRDefault="005470EC">
      <w:pPr>
        <w:widowControl w:val="0"/>
        <w:ind w:firstLine="284"/>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w:t>
      </w:r>
      <w:r>
        <w:t>ью, чем класс КМ2, и материалы для покрытия пола с более высокой пожарной опасностью, чем класс КМ3.</w:t>
      </w:r>
    </w:p>
    <w:p w:rsidR="00000000" w:rsidRDefault="005470EC">
      <w:pPr>
        <w:widowControl w:val="0"/>
        <w:ind w:firstLine="284"/>
        <w:jc w:val="both"/>
      </w:pPr>
      <w:r>
        <w:t xml:space="preserve">12. В жилых помещениях зданий подкласса Ф1.2 не допускается применять материалы для отделки стен, потолков и заполнения подвесных потолков с более высокой </w:t>
      </w:r>
      <w:r>
        <w:t>пожарной опасностью, чем класс КМ4, и материалы для покрытия пола с более высокой пожарной опасностью, чем класс КМ4.</w:t>
      </w:r>
    </w:p>
    <w:p w:rsidR="00000000" w:rsidRDefault="005470EC">
      <w:pPr>
        <w:widowControl w:val="0"/>
        <w:ind w:firstLine="284"/>
        <w:jc w:val="both"/>
      </w:pPr>
      <w:r>
        <w:t>13. В гардеробных помещениях зданий подкласса Ф2.1 не допускается применять материалы для отделки стен, потолков и заполнения подвесных по</w:t>
      </w:r>
      <w:r>
        <w:t>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5470EC">
      <w:pPr>
        <w:widowControl w:val="0"/>
        <w:ind w:firstLine="284"/>
        <w:jc w:val="both"/>
      </w:pPr>
      <w:r>
        <w:t>14. В читальных залах не допускается применять материалы для отделки стен, потолков и заполнения подвесных потолков</w:t>
      </w:r>
      <w:r>
        <w:t xml:space="preserve"> с более высокой пожарной опасностью, чем класс КМ2, и материалы для покрытия пола с более высокой пожарной опасностью, чем класс КМ3.</w:t>
      </w:r>
    </w:p>
    <w:p w:rsidR="00000000" w:rsidRDefault="005470EC">
      <w:pPr>
        <w:widowControl w:val="0"/>
        <w:ind w:firstLine="284"/>
        <w:jc w:val="both"/>
      </w:pPr>
      <w:r>
        <w:t xml:space="preserve">15. В помещениях книгохранилищ и архивов, а также в помещениях, в которых содержатся служебные каталоги и описи, отделку </w:t>
      </w:r>
      <w:r>
        <w:t>стен и потолков следует предусматривать из материалов класса КМ0.</w:t>
      </w:r>
    </w:p>
    <w:p w:rsidR="00000000" w:rsidRDefault="005470EC">
      <w:pPr>
        <w:widowControl w:val="0"/>
        <w:ind w:firstLine="284"/>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w:t>
      </w:r>
      <w:r>
        <w:t>, чем класс КМ2, и материалы для покрытия пола с более высокой пожарной опасностью, чем класс КМ3.</w:t>
      </w:r>
    </w:p>
    <w:p w:rsidR="00000000" w:rsidRDefault="005470EC">
      <w:pPr>
        <w:widowControl w:val="0"/>
        <w:ind w:firstLine="284"/>
        <w:jc w:val="both"/>
      </w:pPr>
      <w: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w:t>
      </w:r>
      <w:r>
        <w:t>ем класс КМ2, и материалы для покрытия пола с более высокой пожарной опасностью, чем класс КМ2.</w:t>
      </w:r>
    </w:p>
    <w:p w:rsidR="00000000" w:rsidRDefault="005470EC">
      <w:pPr>
        <w:widowControl w:val="0"/>
        <w:ind w:firstLine="284"/>
        <w:jc w:val="both"/>
      </w:pPr>
      <w:r>
        <w:lastRenderedPageBreak/>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w:t>
      </w:r>
      <w:r>
        <w:t>й опасностью, чем класс КМ2, и материалы для покрытия пола с более высокой пожарной опасностью, чем класс КМ3.</w:t>
      </w:r>
    </w:p>
    <w:p w:rsidR="00000000" w:rsidRDefault="005470EC">
      <w:pPr>
        <w:widowControl w:val="0"/>
        <w:ind w:firstLine="284"/>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w:t>
      </w:r>
      <w:r>
        <w:t xml:space="preserve"> класса КМ0.</w:t>
      </w:r>
    </w:p>
    <w:p w:rsidR="00000000" w:rsidRDefault="005470EC">
      <w:pPr>
        <w:widowControl w:val="0"/>
        <w:ind w:firstLine="284"/>
        <w:jc w:val="both"/>
      </w:pPr>
      <w: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w:t>
      </w:r>
      <w:r>
        <w:t>крытия пола с более высокой пожарной опасностью, чем класс КМ3.</w:t>
      </w:r>
    </w:p>
    <w:p w:rsidR="00000000" w:rsidRDefault="005470EC">
      <w:pPr>
        <w:widowControl w:val="0"/>
        <w:ind w:firstLine="284"/>
        <w:jc w:val="both"/>
      </w:pPr>
    </w:p>
    <w:p w:rsidR="00000000" w:rsidRDefault="005470EC">
      <w:pPr>
        <w:widowControl w:val="0"/>
        <w:ind w:firstLine="284"/>
        <w:jc w:val="both"/>
        <w:rPr>
          <w:b/>
          <w:bCs/>
        </w:rPr>
      </w:pPr>
      <w:r>
        <w:rPr>
          <w:b/>
          <w:bCs/>
        </w:rPr>
        <w:t>Статья 135. Требования пожарной безопасности к применению текстильных и кожевенных материалов, к информации об их пожарной опасности</w:t>
      </w:r>
    </w:p>
    <w:p w:rsidR="00000000" w:rsidRDefault="005470EC">
      <w:pPr>
        <w:widowControl w:val="0"/>
        <w:ind w:firstLine="284"/>
        <w:jc w:val="both"/>
      </w:pPr>
    </w:p>
    <w:p w:rsidR="00000000" w:rsidRDefault="005470EC">
      <w:pPr>
        <w:widowControl w:val="0"/>
        <w:ind w:firstLine="284"/>
        <w:jc w:val="both"/>
      </w:pPr>
      <w:r>
        <w:t>1. Текстильные и кожевенные материалы применяются в завис</w:t>
      </w:r>
      <w:r>
        <w:t>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000000" w:rsidRDefault="005470EC">
      <w:pPr>
        <w:widowControl w:val="0"/>
        <w:ind w:firstLine="284"/>
        <w:jc w:val="both"/>
      </w:pPr>
      <w:r>
        <w:t>2. Требования пожарной безопасности к применению текстильных и кожевенных</w:t>
      </w:r>
      <w:r>
        <w:t xml:space="preserve">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000000" w:rsidRDefault="005470EC">
      <w:pPr>
        <w:widowControl w:val="0"/>
        <w:ind w:firstLine="284"/>
        <w:jc w:val="both"/>
      </w:pPr>
      <w:r>
        <w:t>3. Методы определения классификационных признаков устойчивости материалов специальной защитной</w:t>
      </w:r>
      <w:r>
        <w:t xml:space="preserve"> одежды к воздействию открытого пламени устанавливаются нормативными документами по пожарной безопасности.</w:t>
      </w:r>
    </w:p>
    <w:p w:rsidR="00000000" w:rsidRDefault="005470EC">
      <w:pPr>
        <w:widowControl w:val="0"/>
        <w:ind w:firstLine="284"/>
        <w:jc w:val="both"/>
      </w:pPr>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w:t>
      </w:r>
      <w:r>
        <w:t>х, сооружениях и строениях или изделиях различного функционального назначения.</w:t>
      </w:r>
    </w:p>
    <w:p w:rsidR="00000000" w:rsidRDefault="005470EC">
      <w:pPr>
        <w:widowControl w:val="0"/>
        <w:ind w:firstLine="284"/>
        <w:jc w:val="both"/>
      </w:pPr>
    </w:p>
    <w:p w:rsidR="00000000" w:rsidRDefault="005470EC">
      <w:pPr>
        <w:widowControl w:val="0"/>
        <w:ind w:firstLine="284"/>
        <w:jc w:val="both"/>
        <w:rPr>
          <w:b/>
          <w:bCs/>
        </w:rPr>
      </w:pPr>
      <w:r>
        <w:rPr>
          <w:b/>
          <w:bCs/>
        </w:rPr>
        <w:t>Статья 136. Требования к информации о пожарной безопасности средств огнезащиты</w:t>
      </w:r>
    </w:p>
    <w:p w:rsidR="00000000" w:rsidRDefault="005470EC">
      <w:pPr>
        <w:widowControl w:val="0"/>
        <w:ind w:firstLine="284"/>
        <w:jc w:val="both"/>
      </w:pPr>
    </w:p>
    <w:p w:rsidR="00000000" w:rsidRDefault="005470EC">
      <w:pPr>
        <w:widowControl w:val="0"/>
        <w:ind w:firstLine="284"/>
        <w:jc w:val="both"/>
      </w:pPr>
      <w:r>
        <w:t>1. Техническая документация на средства огнезащиты должна содержать информацию о технических пок</w:t>
      </w:r>
      <w:r>
        <w:t>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w:t>
      </w:r>
      <w:r>
        <w:t>лиматических воздействий, условия и срок эксплуатации огнезащитных покрытий, а также меры безопасности при проведении огнезащитных работ.</w:t>
      </w:r>
    </w:p>
    <w:p w:rsidR="00000000" w:rsidRDefault="005470EC">
      <w:pPr>
        <w:widowControl w:val="0"/>
        <w:ind w:firstLine="284"/>
        <w:jc w:val="both"/>
      </w:pPr>
      <w:r>
        <w:t>2. Средства огнезащиты допускается применять из материалов с дополнительными покрытиями, обеспечивающими придание деко</w:t>
      </w:r>
      <w:r>
        <w:t>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00000" w:rsidRDefault="005470EC">
      <w:pPr>
        <w:widowControl w:val="0"/>
        <w:ind w:firstLine="284"/>
        <w:jc w:val="both"/>
      </w:pPr>
    </w:p>
    <w:p w:rsidR="00000000" w:rsidRDefault="005470EC">
      <w:pPr>
        <w:widowControl w:val="0"/>
        <w:ind w:firstLine="284"/>
        <w:jc w:val="center"/>
        <w:rPr>
          <w:b/>
          <w:bCs/>
        </w:rPr>
      </w:pPr>
      <w:r>
        <w:rPr>
          <w:b/>
          <w:bCs/>
        </w:rPr>
        <w:t>Глава 31. ТРЕБОВАНИЯ ПОЖАРНОЙ БЕЗОПАСНОСТИ К СТРОИТЕЛЬНЫМ КОНСТРУКЦИЯМ И</w:t>
      </w:r>
      <w:r>
        <w:rPr>
          <w:b/>
          <w:bCs/>
        </w:rPr>
        <w:t xml:space="preserve"> ИНЖЕНЕРНОМУ ОБОРУДОВАНИЮ ЗДАНИЙ, СООРУЖЕНИЙ И СТРОЕНИЙ</w:t>
      </w:r>
    </w:p>
    <w:p w:rsidR="00000000" w:rsidRDefault="005470EC">
      <w:pPr>
        <w:widowControl w:val="0"/>
        <w:ind w:firstLine="284"/>
        <w:jc w:val="both"/>
      </w:pPr>
    </w:p>
    <w:p w:rsidR="00000000" w:rsidRDefault="005470EC">
      <w:pPr>
        <w:widowControl w:val="0"/>
        <w:ind w:firstLine="284"/>
        <w:jc w:val="both"/>
        <w:rPr>
          <w:b/>
          <w:bCs/>
        </w:rPr>
      </w:pPr>
      <w:r>
        <w:rPr>
          <w:b/>
          <w:bCs/>
        </w:rPr>
        <w:t>Статья 137. Требования пожарной безопасности к строительным конструкциям</w:t>
      </w:r>
    </w:p>
    <w:p w:rsidR="00000000" w:rsidRDefault="005470EC">
      <w:pPr>
        <w:widowControl w:val="0"/>
        <w:ind w:firstLine="284"/>
        <w:jc w:val="both"/>
      </w:pPr>
    </w:p>
    <w:p w:rsidR="00000000" w:rsidRDefault="005470EC">
      <w:pPr>
        <w:widowControl w:val="0"/>
        <w:ind w:firstLine="284"/>
        <w:jc w:val="both"/>
      </w:pPr>
      <w:r>
        <w:t>1. Конструктивное исполнение строительных элементов зданий, сооружений, строений не должно являться причиной скрытого распрос</w:t>
      </w:r>
      <w:r>
        <w:t>транения горения по зданию, сооружению, строению.</w:t>
      </w:r>
    </w:p>
    <w:p w:rsidR="00000000" w:rsidRDefault="005470EC">
      <w:pPr>
        <w:widowControl w:val="0"/>
        <w:ind w:firstLine="284"/>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5470EC">
      <w:pPr>
        <w:widowControl w:val="0"/>
        <w:ind w:firstLine="284"/>
        <w:jc w:val="both"/>
      </w:pPr>
      <w:r>
        <w:t>3. Конструктивн</w:t>
      </w:r>
      <w:r>
        <w:t>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000000" w:rsidRDefault="005470EC">
      <w:pPr>
        <w:widowControl w:val="0"/>
        <w:ind w:firstLine="284"/>
        <w:jc w:val="both"/>
      </w:pPr>
      <w:r>
        <w:t>4. Узлы пересечения ограждающих строительных конструк</w:t>
      </w:r>
      <w:r>
        <w:t>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5470EC">
      <w:pPr>
        <w:widowControl w:val="0"/>
        <w:ind w:firstLine="284"/>
        <w:jc w:val="both"/>
      </w:pPr>
      <w:r>
        <w:t>5. Противопожарные перегородки в помещениях с подвесными потолками должны разделять простр</w:t>
      </w:r>
      <w:r>
        <w:t>анство над ними.</w:t>
      </w:r>
    </w:p>
    <w:p w:rsidR="00000000" w:rsidRDefault="005470EC">
      <w:pPr>
        <w:widowControl w:val="0"/>
        <w:ind w:firstLine="284"/>
        <w:jc w:val="both"/>
      </w:pPr>
      <w:r>
        <w:lastRenderedPageBreak/>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00000" w:rsidRDefault="005470EC">
      <w:pPr>
        <w:widowControl w:val="0"/>
        <w:ind w:firstLine="284"/>
        <w:jc w:val="both"/>
      </w:pPr>
      <w:r>
        <w:t>7. Подвесные потолки не допускается предус</w:t>
      </w:r>
      <w:r>
        <w:t>матривать в помещениях категорий А и Б по пожаровзрывоопасности и пожарной опасности.</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Pr>
          <w:b/>
          <w:bCs/>
        </w:rPr>
        <w:t>противодымной</w:t>
      </w:r>
      <w:proofErr w:type="spellEnd"/>
      <w:r>
        <w:rPr>
          <w:b/>
          <w:bCs/>
        </w:rPr>
        <w:t xml:space="preserve"> защиты</w:t>
      </w:r>
    </w:p>
    <w:p w:rsidR="00000000" w:rsidRDefault="005470EC">
      <w:pPr>
        <w:widowControl w:val="0"/>
        <w:ind w:firstLine="284"/>
        <w:jc w:val="both"/>
      </w:pPr>
    </w:p>
    <w:p w:rsidR="00000000" w:rsidRDefault="005470EC">
      <w:pPr>
        <w:widowControl w:val="0"/>
        <w:ind w:firstLine="284"/>
        <w:jc w:val="both"/>
      </w:pPr>
      <w:r>
        <w:t>1. Конструкции воздухо</w:t>
      </w:r>
      <w:r>
        <w:t xml:space="preserve">водов и каналов систем приточно-вытяжной </w:t>
      </w:r>
      <w:proofErr w:type="spellStart"/>
      <w:r>
        <w:t>противодымной</w:t>
      </w:r>
      <w:proofErr w:type="spellEnd"/>
      <w: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w:t>
      </w:r>
      <w:r>
        <w:t>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w:t>
      </w:r>
      <w:r>
        <w:t>) конструкций огнестойких воздуховодов допускается применение только негорючих материалов.</w:t>
      </w:r>
    </w:p>
    <w:p w:rsidR="00000000" w:rsidRDefault="005470EC">
      <w:pPr>
        <w:widowControl w:val="0"/>
        <w:ind w:firstLine="284"/>
        <w:jc w:val="both"/>
      </w:pPr>
      <w: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w:t>
      </w:r>
      <w:r>
        <w:t>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w:t>
      </w:r>
      <w:r>
        <w:t xml:space="preserve">ий противопожарных и дымовых клапанов различных типов должна обеспечивать минимально необходимое сопротивление </w:t>
      </w:r>
      <w:proofErr w:type="spellStart"/>
      <w:r>
        <w:t>дымогазопроницанию</w:t>
      </w:r>
      <w:proofErr w:type="spellEnd"/>
      <w:r>
        <w:t>.</w:t>
      </w:r>
    </w:p>
    <w:p w:rsidR="00000000" w:rsidRDefault="005470EC">
      <w:pPr>
        <w:widowControl w:val="0"/>
        <w:ind w:firstLine="284"/>
        <w:jc w:val="both"/>
      </w:pPr>
      <w:r>
        <w:t>3. Дымовые люки вытяжной вентиляции с естественным побуждением тяги следует применять с автоматически и дистанционно управляе</w:t>
      </w:r>
      <w:r>
        <w:t>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00000" w:rsidRDefault="005470EC">
      <w:pPr>
        <w:widowControl w:val="0"/>
        <w:ind w:firstLine="284"/>
        <w:jc w:val="both"/>
      </w:pPr>
      <w:r>
        <w:t xml:space="preserve">4. Вытяжные вентиляторы систем </w:t>
      </w:r>
      <w:proofErr w:type="spellStart"/>
      <w:r>
        <w:t>противодымной</w:t>
      </w:r>
      <w:proofErr w:type="spellEnd"/>
      <w:r>
        <w:t xml:space="preserve"> защиты зданий, сооружений и стро</w:t>
      </w:r>
      <w:r>
        <w:t>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w:t>
      </w:r>
      <w:r>
        <w:t xml:space="preserve">юдей в </w:t>
      </w:r>
      <w:proofErr w:type="spellStart"/>
      <w:r>
        <w:t>пожаробезопасных</w:t>
      </w:r>
      <w:proofErr w:type="spellEnd"/>
      <w:r>
        <w:t xml:space="preserve"> зонах).</w:t>
      </w:r>
    </w:p>
    <w:p w:rsidR="00000000" w:rsidRDefault="005470EC">
      <w:pPr>
        <w:widowControl w:val="0"/>
        <w:ind w:firstLine="284"/>
        <w:jc w:val="both"/>
      </w:pPr>
      <w:r>
        <w:t xml:space="preserve">5. Противопожарные </w:t>
      </w:r>
      <w:proofErr w:type="spellStart"/>
      <w:r>
        <w:t>дымогазонепроницаемые</w:t>
      </w:r>
      <w:proofErr w:type="spellEnd"/>
      <w:r>
        <w:t xml:space="preserve">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w:t>
      </w:r>
      <w:proofErr w:type="spellStart"/>
      <w:r>
        <w:t>дымог</w:t>
      </w:r>
      <w:r>
        <w:t>азопроницанию</w:t>
      </w:r>
      <w:proofErr w:type="spellEnd"/>
      <w:r>
        <w:t>.</w:t>
      </w:r>
    </w:p>
    <w:p w:rsidR="00000000" w:rsidRDefault="005470EC">
      <w:pPr>
        <w:widowControl w:val="0"/>
        <w:ind w:firstLine="284"/>
        <w:jc w:val="both"/>
      </w:pPr>
      <w:r>
        <w:t xml:space="preserve">6. </w:t>
      </w:r>
      <w:proofErr w:type="spellStart"/>
      <w:r>
        <w:t>Противодымные</w:t>
      </w:r>
      <w:proofErr w:type="spellEnd"/>
      <w:r>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w:t>
      </w:r>
      <w:r>
        <w:t>ре в помещении дымового слоя.</w:t>
      </w:r>
    </w:p>
    <w:p w:rsidR="00000000" w:rsidRDefault="005470EC">
      <w:pPr>
        <w:widowControl w:val="0"/>
        <w:ind w:firstLine="284"/>
        <w:jc w:val="both"/>
      </w:pPr>
      <w:r>
        <w:t xml:space="preserve">7. Фактические значения параметров систем вентиляции, кондиционирования и </w:t>
      </w:r>
      <w:proofErr w:type="spellStart"/>
      <w:r>
        <w:t>противодымной</w:t>
      </w:r>
      <w:proofErr w:type="spellEnd"/>
      <w:r>
        <w:t xml:space="preserve"> защиты (в том числе пределов огнестойкости и сопротивления </w:t>
      </w:r>
      <w:proofErr w:type="spellStart"/>
      <w:r>
        <w:t>дымогазопроницанию</w:t>
      </w:r>
      <w:proofErr w:type="spellEnd"/>
      <w:r>
        <w:t>) должны устанавливаться по результатам испытаний в соответст</w:t>
      </w:r>
      <w:r>
        <w:t>вии с методами, установленными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 xml:space="preserve">Статья 139. Требования пожарной безопасности к конструкциям и оборудованию систем </w:t>
      </w:r>
      <w:proofErr w:type="spellStart"/>
      <w:r>
        <w:rPr>
          <w:b/>
          <w:bCs/>
        </w:rPr>
        <w:t>мусороудаления</w:t>
      </w:r>
      <w:proofErr w:type="spellEnd"/>
    </w:p>
    <w:p w:rsidR="00000000" w:rsidRDefault="005470EC">
      <w:pPr>
        <w:widowControl w:val="0"/>
        <w:ind w:firstLine="284"/>
        <w:jc w:val="both"/>
      </w:pPr>
    </w:p>
    <w:p w:rsidR="00000000" w:rsidRDefault="005470EC">
      <w:pPr>
        <w:widowControl w:val="0"/>
        <w:ind w:firstLine="284"/>
        <w:jc w:val="both"/>
      </w:pPr>
      <w:r>
        <w:t xml:space="preserve">1. Стволы систем </w:t>
      </w:r>
      <w:proofErr w:type="spellStart"/>
      <w:r>
        <w:t>мусороудаления</w:t>
      </w:r>
      <w:proofErr w:type="spellEnd"/>
      <w:r>
        <w:t xml:space="preserve"> должны изготавливаться из негорючих материа</w:t>
      </w:r>
      <w:r>
        <w:t xml:space="preserve">лов и обеспечивать требуемые пределы огнестойкости и сопротивления </w:t>
      </w:r>
      <w:proofErr w:type="spellStart"/>
      <w:r>
        <w:t>дымогазопроницанию</w:t>
      </w:r>
      <w:proofErr w:type="spellEnd"/>
      <w:r>
        <w:t xml:space="preserve">. В составе конструкций стволов </w:t>
      </w:r>
      <w:proofErr w:type="spellStart"/>
      <w:r>
        <w:t>мусороудаления</w:t>
      </w:r>
      <w:proofErr w:type="spellEnd"/>
      <w:r>
        <w:t xml:space="preserve"> не допускается применение материалов, способных к взрывоподобному разрушению при пожаре.</w:t>
      </w:r>
    </w:p>
    <w:p w:rsidR="00000000" w:rsidRDefault="005470EC">
      <w:pPr>
        <w:widowControl w:val="0"/>
        <w:ind w:firstLine="284"/>
        <w:jc w:val="both"/>
      </w:pPr>
      <w:r>
        <w:t xml:space="preserve">2. Загрузочные клапаны стволов </w:t>
      </w:r>
      <w:proofErr w:type="spellStart"/>
      <w:r>
        <w:t>мусо</w:t>
      </w:r>
      <w:r>
        <w:t>роудаления</w:t>
      </w:r>
      <w:proofErr w:type="spellEnd"/>
      <w:r>
        <w:t xml:space="preserve"> должны выполняться из негорючих материалов и обеспечивать минимально необходимые значения сопротивления </w:t>
      </w:r>
      <w:proofErr w:type="spellStart"/>
      <w:r>
        <w:t>дымогазопроницанию</w:t>
      </w:r>
      <w:proofErr w:type="spellEnd"/>
      <w:r>
        <w:t>. Для уплотнения загрузочных клапанов допускается применение материалов группы горючести не ниже Г2.</w:t>
      </w:r>
    </w:p>
    <w:p w:rsidR="00000000" w:rsidRDefault="005470EC">
      <w:pPr>
        <w:widowControl w:val="0"/>
        <w:ind w:firstLine="284"/>
        <w:jc w:val="both"/>
      </w:pPr>
      <w:r>
        <w:t xml:space="preserve">3. Шиберы стволов </w:t>
      </w:r>
      <w:proofErr w:type="spellStart"/>
      <w:r>
        <w:t>мусо</w:t>
      </w:r>
      <w:r>
        <w:t>роудаления</w:t>
      </w:r>
      <w:proofErr w:type="spellEnd"/>
      <w:r>
        <w:t xml:space="preserve">, устанавливаемые в </w:t>
      </w:r>
      <w:proofErr w:type="spellStart"/>
      <w:r>
        <w:t>мусоросборных</w:t>
      </w:r>
      <w:proofErr w:type="spellEnd"/>
      <w:r>
        <w:t xml:space="preserve"> камерах, должны оснащаться приводами </w:t>
      </w:r>
      <w:proofErr w:type="spellStart"/>
      <w:r>
        <w:t>самозакрывания</w:t>
      </w:r>
      <w:proofErr w:type="spellEnd"/>
      <w:r>
        <w:t xml:space="preserve"> при пожаре. Требуемые пределы огнестойкости шиберов должны быть не менее пределов, установленных для стволов </w:t>
      </w:r>
      <w:proofErr w:type="spellStart"/>
      <w:r>
        <w:t>мусороудаления</w:t>
      </w:r>
      <w:proofErr w:type="spellEnd"/>
      <w:r>
        <w:t>.</w:t>
      </w: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140. Требования пожарной бе</w:t>
      </w:r>
      <w:r>
        <w:rPr>
          <w:b/>
          <w:bCs/>
        </w:rPr>
        <w:t>зопасности к лифтам</w:t>
      </w:r>
    </w:p>
    <w:p w:rsidR="00000000" w:rsidRDefault="005470EC">
      <w:pPr>
        <w:widowControl w:val="0"/>
        <w:ind w:firstLine="284"/>
        <w:jc w:val="both"/>
      </w:pPr>
    </w:p>
    <w:p w:rsidR="00000000" w:rsidRDefault="005470EC">
      <w:pPr>
        <w:widowControl w:val="0"/>
        <w:ind w:firstLine="284"/>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w:t>
      </w:r>
      <w:r>
        <w:t>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00000" w:rsidRDefault="005470EC">
      <w:pPr>
        <w:widowControl w:val="0"/>
        <w:ind w:firstLine="284"/>
        <w:jc w:val="both"/>
      </w:pPr>
      <w:r>
        <w:t>2. При выходе из лифтов в коридор, лифтовый холл или тамб</w:t>
      </w:r>
      <w:r>
        <w:t>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w:t>
      </w:r>
      <w:r>
        <w:t>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00000" w:rsidRDefault="005470EC">
      <w:pPr>
        <w:widowControl w:val="0"/>
        <w:ind w:firstLine="284"/>
        <w:jc w:val="both"/>
      </w:pPr>
      <w:r>
        <w:t>3. Требования к оборуд</w:t>
      </w:r>
      <w:r>
        <w:t>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000000" w:rsidRDefault="005470EC">
      <w:pPr>
        <w:widowControl w:val="0"/>
        <w:ind w:firstLine="284"/>
        <w:jc w:val="both"/>
      </w:pPr>
    </w:p>
    <w:p w:rsidR="00000000" w:rsidRDefault="005470EC">
      <w:pPr>
        <w:widowControl w:val="0"/>
        <w:ind w:firstLine="284"/>
        <w:jc w:val="center"/>
        <w:rPr>
          <w:b/>
          <w:bCs/>
        </w:rPr>
      </w:pPr>
      <w:r>
        <w:rPr>
          <w:b/>
          <w:bCs/>
        </w:rPr>
        <w:t>Глава 32. ТРЕБОВАНИЯ ПОЖАРНОЙ БЕЗОПАСНОСТИ К ЭЛЕКТРОТЕХНИЧЕСКОЙ ПРОДУКЦИИ</w:t>
      </w:r>
    </w:p>
    <w:p w:rsidR="00000000" w:rsidRDefault="005470EC">
      <w:pPr>
        <w:widowControl w:val="0"/>
        <w:ind w:firstLine="284"/>
        <w:jc w:val="both"/>
      </w:pPr>
    </w:p>
    <w:p w:rsidR="00000000" w:rsidRDefault="005470EC">
      <w:pPr>
        <w:widowControl w:val="0"/>
        <w:ind w:firstLine="284"/>
        <w:jc w:val="both"/>
        <w:rPr>
          <w:b/>
          <w:bCs/>
        </w:rPr>
      </w:pPr>
      <w:r>
        <w:rPr>
          <w:b/>
          <w:bCs/>
        </w:rPr>
        <w:t>Статья 141. Требования к информации о пожарной опасности электротехнической продукции</w:t>
      </w:r>
    </w:p>
    <w:p w:rsidR="00000000" w:rsidRDefault="005470EC">
      <w:pPr>
        <w:widowControl w:val="0"/>
        <w:ind w:firstLine="284"/>
        <w:jc w:val="both"/>
      </w:pPr>
    </w:p>
    <w:p w:rsidR="00000000" w:rsidRDefault="005470EC">
      <w:pPr>
        <w:widowControl w:val="0"/>
        <w:ind w:firstLine="284"/>
        <w:jc w:val="both"/>
      </w:pPr>
      <w:r>
        <w:t>1. Производитель электротехнической продукции обязан разработать техническую документацию, с</w:t>
      </w:r>
      <w:r>
        <w:t>одержащую необходимую информацию для безопасного применения этой продукции.</w:t>
      </w:r>
    </w:p>
    <w:p w:rsidR="00000000" w:rsidRDefault="005470EC">
      <w:pPr>
        <w:widowControl w:val="0"/>
        <w:ind w:firstLine="284"/>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000000" w:rsidRDefault="005470EC">
      <w:pPr>
        <w:widowControl w:val="0"/>
        <w:ind w:firstLine="284"/>
        <w:jc w:val="both"/>
      </w:pPr>
      <w:r>
        <w:t>3. Показатели пожарной</w:t>
      </w:r>
      <w:r>
        <w:t xml:space="preserve"> опасности электротехнической продукции должны соответствовать области применения электротехнической продукции.</w:t>
      </w:r>
    </w:p>
    <w:p w:rsidR="00000000" w:rsidRDefault="005470EC">
      <w:pPr>
        <w:widowControl w:val="0"/>
        <w:ind w:firstLine="284"/>
        <w:jc w:val="both"/>
      </w:pPr>
    </w:p>
    <w:p w:rsidR="00000000" w:rsidRDefault="005470EC">
      <w:pPr>
        <w:widowControl w:val="0"/>
        <w:ind w:firstLine="284"/>
        <w:jc w:val="both"/>
        <w:rPr>
          <w:b/>
          <w:bCs/>
        </w:rPr>
      </w:pPr>
      <w:r>
        <w:rPr>
          <w:b/>
          <w:bCs/>
        </w:rPr>
        <w:t>Статья 142. Требования пожарной безопасности к электротехнической продукции</w:t>
      </w:r>
    </w:p>
    <w:p w:rsidR="00000000" w:rsidRDefault="005470EC">
      <w:pPr>
        <w:widowControl w:val="0"/>
        <w:ind w:firstLine="284"/>
        <w:jc w:val="both"/>
      </w:pPr>
    </w:p>
    <w:p w:rsidR="00000000" w:rsidRDefault="005470EC">
      <w:pPr>
        <w:widowControl w:val="0"/>
        <w:ind w:firstLine="284"/>
        <w:jc w:val="both"/>
      </w:pPr>
      <w:r>
        <w:t>1. Электротехническая продукция не должна быть источником зажигани</w:t>
      </w:r>
      <w:r>
        <w:t>я и должна исключать распространение горения за ее пределы.</w:t>
      </w:r>
    </w:p>
    <w:p w:rsidR="00000000" w:rsidRDefault="005470EC">
      <w:pPr>
        <w:widowControl w:val="0"/>
        <w:ind w:firstLine="284"/>
        <w:jc w:val="both"/>
      </w:pPr>
      <w:r>
        <w:t xml:space="preserve">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w:t>
      </w:r>
      <w:r>
        <w:t>соответствии с технической документацией, определяющей ее безопасную эксплуатацию.</w:t>
      </w:r>
    </w:p>
    <w:p w:rsidR="00000000" w:rsidRDefault="005470EC">
      <w:pPr>
        <w:widowControl w:val="0"/>
        <w:ind w:firstLine="284"/>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w:t>
      </w:r>
      <w:r>
        <w:t>ных соединениях и токопроводящих мостиков.</w:t>
      </w:r>
    </w:p>
    <w:p w:rsidR="00000000" w:rsidRDefault="005470EC">
      <w:pPr>
        <w:widowControl w:val="0"/>
        <w:ind w:firstLine="284"/>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000000" w:rsidRDefault="005470EC">
      <w:pPr>
        <w:widowControl w:val="0"/>
        <w:ind w:firstLine="284"/>
        <w:jc w:val="both"/>
      </w:pPr>
      <w:r>
        <w:t>5. Степень защиты оболочки электротехнической продукции</w:t>
      </w:r>
      <w:r>
        <w:t xml:space="preserve"> от распространения горения за пределы оболочки должна определяться областью применения продукции.</w:t>
      </w:r>
    </w:p>
    <w:p w:rsidR="00000000" w:rsidRDefault="005470EC">
      <w:pPr>
        <w:widowControl w:val="0"/>
        <w:ind w:firstLine="284"/>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w:t>
      </w:r>
      <w:r>
        <w:t xml:space="preserve"> загорания.</w:t>
      </w:r>
    </w:p>
    <w:p w:rsidR="00000000" w:rsidRDefault="005470EC">
      <w:pPr>
        <w:widowControl w:val="0"/>
        <w:ind w:firstLine="284"/>
        <w:jc w:val="both"/>
      </w:pPr>
    </w:p>
    <w:p w:rsidR="00000000" w:rsidRDefault="005470EC">
      <w:pPr>
        <w:widowControl w:val="0"/>
        <w:ind w:firstLine="284"/>
        <w:jc w:val="both"/>
        <w:rPr>
          <w:b/>
          <w:bCs/>
        </w:rPr>
      </w:pPr>
      <w:r>
        <w:rPr>
          <w:b/>
          <w:bCs/>
        </w:rPr>
        <w:t>Статья 143. Требования пожарной безопасности к электрооборудованию</w:t>
      </w:r>
    </w:p>
    <w:p w:rsidR="00000000" w:rsidRDefault="005470EC">
      <w:pPr>
        <w:widowControl w:val="0"/>
        <w:ind w:firstLine="284"/>
        <w:jc w:val="both"/>
      </w:pPr>
    </w:p>
    <w:p w:rsidR="00000000" w:rsidRDefault="005470EC">
      <w:pPr>
        <w:widowControl w:val="0"/>
        <w:ind w:firstLine="284"/>
        <w:jc w:val="both"/>
      </w:pPr>
      <w:r>
        <w:t>1. Электрооборудование должно быть стойким к возникновению и распространению горения.</w:t>
      </w:r>
    </w:p>
    <w:p w:rsidR="00000000" w:rsidRDefault="005470EC">
      <w:pPr>
        <w:widowControl w:val="0"/>
        <w:ind w:firstLine="284"/>
        <w:jc w:val="both"/>
      </w:pPr>
      <w:r>
        <w:t>2. Вероятность возникновения пожара в электрооборудовании не должна превышать одну миллио</w:t>
      </w:r>
      <w:r>
        <w:t>нную в год.</w:t>
      </w:r>
    </w:p>
    <w:p w:rsidR="00000000" w:rsidRDefault="005470EC">
      <w:pPr>
        <w:widowControl w:val="0"/>
        <w:ind w:firstLine="284"/>
        <w:jc w:val="both"/>
      </w:pPr>
      <w:r>
        <w:t xml:space="preserve">3. Вероятность возникновения пожара не определяется в случае, если имеется </w:t>
      </w:r>
      <w:r>
        <w:lastRenderedPageBreak/>
        <w:t>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w:t>
      </w:r>
      <w:r>
        <w:t>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00000" w:rsidRDefault="005470EC">
      <w:pPr>
        <w:widowControl w:val="0"/>
        <w:ind w:firstLine="284"/>
        <w:jc w:val="both"/>
      </w:pPr>
      <w:r>
        <w:t>4. Электрооборудование систем противопожарной защиты должно сохранять работоспособность в условиях по</w:t>
      </w:r>
      <w:r>
        <w:t>жара в течение времени, необходимого для полной эвакуации людей в безопасное место.</w:t>
      </w:r>
    </w:p>
    <w:p w:rsidR="00000000" w:rsidRDefault="005470EC">
      <w:pPr>
        <w:widowControl w:val="0"/>
        <w:ind w:firstLine="284"/>
        <w:jc w:val="both"/>
      </w:pPr>
    </w:p>
    <w:p w:rsidR="00000000" w:rsidRDefault="005470EC">
      <w:pPr>
        <w:widowControl w:val="0"/>
        <w:ind w:firstLine="284"/>
        <w:jc w:val="center"/>
        <w:rPr>
          <w:b/>
          <w:bCs/>
        </w:rPr>
      </w:pPr>
      <w:r>
        <w:rPr>
          <w:b/>
          <w:bCs/>
        </w:rPr>
        <w:t>Раздел 7. ОЦЕНКА СООТВЕТСТВИЯ ОБЪЕКТОВ ЗАЩИТЫ (ПРОДУКЦИИ) ТРЕБОВАНИЯМ ПОЖАРНОЙ БЕЗОПАСНОСТИ</w:t>
      </w:r>
    </w:p>
    <w:p w:rsidR="00000000" w:rsidRDefault="005470EC">
      <w:pPr>
        <w:widowControl w:val="0"/>
        <w:ind w:firstLine="284"/>
        <w:jc w:val="both"/>
      </w:pPr>
    </w:p>
    <w:p w:rsidR="00000000" w:rsidRDefault="005470EC">
      <w:pPr>
        <w:widowControl w:val="0"/>
        <w:ind w:firstLine="284"/>
        <w:jc w:val="center"/>
        <w:rPr>
          <w:b/>
          <w:bCs/>
        </w:rPr>
      </w:pPr>
      <w:r>
        <w:rPr>
          <w:b/>
          <w:bCs/>
        </w:rPr>
        <w:t>Глава 33. ОЦЕНКА СООТВЕТСТВИЯ ОБЪЕКТОВ ЗАЩИТЫ (ПРОДУКЦИИ) ТРЕБОВАНИЯМ ПОЖАРНОЙ</w:t>
      </w:r>
      <w:r>
        <w:rPr>
          <w:b/>
          <w:bCs/>
        </w:rPr>
        <w:t xml:space="preserve"> БЕЗОПАСНОСТИ</w:t>
      </w:r>
    </w:p>
    <w:p w:rsidR="00000000" w:rsidRDefault="005470EC">
      <w:pPr>
        <w:widowControl w:val="0"/>
        <w:ind w:firstLine="284"/>
        <w:jc w:val="both"/>
      </w:pPr>
    </w:p>
    <w:p w:rsidR="00000000" w:rsidRDefault="005470EC">
      <w:pPr>
        <w:widowControl w:val="0"/>
        <w:ind w:firstLine="284"/>
        <w:jc w:val="both"/>
        <w:rPr>
          <w:b/>
          <w:bCs/>
        </w:rPr>
      </w:pPr>
      <w:r>
        <w:rPr>
          <w:b/>
          <w:bCs/>
        </w:rPr>
        <w:t>Статья 144. Формы оценки соответствия объектов защиты (продукции) требованиям пожарной безопасности</w:t>
      </w:r>
    </w:p>
    <w:p w:rsidR="00000000" w:rsidRDefault="005470EC">
      <w:pPr>
        <w:widowControl w:val="0"/>
        <w:ind w:firstLine="284"/>
        <w:jc w:val="both"/>
      </w:pPr>
    </w:p>
    <w:p w:rsidR="00000000" w:rsidRDefault="005470EC">
      <w:pPr>
        <w:widowControl w:val="0"/>
        <w:ind w:firstLine="284"/>
        <w:jc w:val="both"/>
      </w:pPr>
      <w:r>
        <w:t>1. Оценка соответствия объектов защиты (продукции), организаций, осуществляющих подтверждение соответствия процессов проектирования, произво</w:t>
      </w:r>
      <w:r>
        <w:t>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w:t>
      </w:r>
      <w:r>
        <w:t>иям договоров проводится в формах:</w:t>
      </w:r>
    </w:p>
    <w:p w:rsidR="00000000" w:rsidRDefault="005470EC">
      <w:pPr>
        <w:widowControl w:val="0"/>
        <w:ind w:firstLine="284"/>
        <w:jc w:val="both"/>
      </w:pPr>
      <w:r>
        <w:t>1) аккредитации;</w:t>
      </w:r>
    </w:p>
    <w:p w:rsidR="00000000" w:rsidRDefault="005470EC">
      <w:pPr>
        <w:widowControl w:val="0"/>
        <w:ind w:firstLine="284"/>
        <w:jc w:val="both"/>
      </w:pPr>
      <w:r>
        <w:t>2) независимой оценки пожарного риска (аудита пожарной безопасности);</w:t>
      </w:r>
    </w:p>
    <w:p w:rsidR="00000000" w:rsidRDefault="005470EC">
      <w:pPr>
        <w:widowControl w:val="0"/>
        <w:ind w:firstLine="284"/>
        <w:jc w:val="both"/>
      </w:pPr>
      <w:r>
        <w:t>3) государственного пожарного надзора;</w:t>
      </w:r>
    </w:p>
    <w:p w:rsidR="00000000" w:rsidRDefault="005470EC">
      <w:pPr>
        <w:widowControl w:val="0"/>
        <w:ind w:firstLine="284"/>
        <w:jc w:val="both"/>
      </w:pPr>
      <w:r>
        <w:t>4) декларирования пожарной безопасности;</w:t>
      </w:r>
    </w:p>
    <w:p w:rsidR="00000000" w:rsidRDefault="005470EC">
      <w:pPr>
        <w:widowControl w:val="0"/>
        <w:ind w:firstLine="284"/>
        <w:jc w:val="both"/>
      </w:pPr>
      <w:r>
        <w:t>5) исследований (испытаний);</w:t>
      </w:r>
    </w:p>
    <w:p w:rsidR="00000000" w:rsidRDefault="005470EC">
      <w:pPr>
        <w:widowControl w:val="0"/>
        <w:ind w:firstLine="284"/>
        <w:jc w:val="both"/>
      </w:pPr>
      <w:r>
        <w:t>6) подтверждения соответс</w:t>
      </w:r>
      <w:r>
        <w:t>твия объектов защиты (продукции);</w:t>
      </w:r>
    </w:p>
    <w:p w:rsidR="00000000" w:rsidRDefault="005470EC">
      <w:pPr>
        <w:widowControl w:val="0"/>
        <w:ind w:firstLine="284"/>
        <w:jc w:val="both"/>
      </w:pPr>
      <w:r>
        <w:t>7) приемки и ввода в эксплуатацию объектов защиты (продукции), а также систем пожарной безопасности;</w:t>
      </w:r>
    </w:p>
    <w:p w:rsidR="00000000" w:rsidRDefault="005470EC">
      <w:pPr>
        <w:widowControl w:val="0"/>
        <w:ind w:firstLine="284"/>
        <w:jc w:val="both"/>
      </w:pPr>
      <w:r>
        <w:t>8) производственного контроля;</w:t>
      </w:r>
    </w:p>
    <w:p w:rsidR="00000000" w:rsidRDefault="005470EC">
      <w:pPr>
        <w:widowControl w:val="0"/>
        <w:ind w:firstLine="284"/>
        <w:jc w:val="both"/>
      </w:pPr>
      <w:r>
        <w:t>9) экспертизы.</w:t>
      </w:r>
    </w:p>
    <w:p w:rsidR="00000000" w:rsidRDefault="005470EC">
      <w:pPr>
        <w:widowControl w:val="0"/>
        <w:ind w:firstLine="284"/>
        <w:jc w:val="both"/>
      </w:pPr>
      <w:r>
        <w:t>2. Порядок оценки соответствия объектов защиты (продукции) установленным тр</w:t>
      </w:r>
      <w:r>
        <w:t>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00000" w:rsidRDefault="005470EC">
      <w:pPr>
        <w:widowControl w:val="0"/>
        <w:ind w:firstLine="284"/>
        <w:jc w:val="both"/>
      </w:pPr>
    </w:p>
    <w:p w:rsidR="00000000" w:rsidRDefault="005470EC">
      <w:pPr>
        <w:widowControl w:val="0"/>
        <w:ind w:firstLine="284"/>
        <w:jc w:val="both"/>
        <w:rPr>
          <w:b/>
          <w:bCs/>
        </w:rPr>
      </w:pPr>
      <w:r>
        <w:rPr>
          <w:b/>
          <w:bCs/>
        </w:rPr>
        <w:t>Статья 145. Подтверждение соответствия объектов защиты (продукции) требованиям пожарной безопасности</w:t>
      </w:r>
    </w:p>
    <w:p w:rsidR="00000000" w:rsidRDefault="005470EC">
      <w:pPr>
        <w:widowControl w:val="0"/>
        <w:ind w:firstLine="284"/>
        <w:jc w:val="both"/>
      </w:pPr>
    </w:p>
    <w:p w:rsidR="00000000" w:rsidRDefault="005470EC">
      <w:pPr>
        <w:widowControl w:val="0"/>
        <w:ind w:firstLine="284"/>
        <w:jc w:val="both"/>
      </w:pPr>
      <w:r>
        <w:t>1. Подтвержд</w:t>
      </w:r>
      <w:r>
        <w:t>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000000" w:rsidRDefault="005470EC">
      <w:pPr>
        <w:widowControl w:val="0"/>
        <w:ind w:firstLine="284"/>
        <w:jc w:val="both"/>
      </w:pPr>
      <w:r>
        <w:t>2. Добровольное подтверждение с</w:t>
      </w:r>
      <w:r>
        <w:t>оответствия объектов защиты (продукции) требованиям пожарной безопасности осуществляется в форме добровольной сертификации.</w:t>
      </w:r>
    </w:p>
    <w:p w:rsidR="00000000" w:rsidRDefault="005470EC">
      <w:pPr>
        <w:widowControl w:val="0"/>
        <w:ind w:firstLine="284"/>
        <w:jc w:val="both"/>
      </w:pPr>
      <w:r>
        <w:t>3. Обязательное подтверждение соответствия объектов защиты (продукции) требованиям настоящего Федерального закона осуществляется в ф</w:t>
      </w:r>
      <w:r>
        <w:t>орме декларирования соответствия или в форме обязательной сертификации.</w:t>
      </w:r>
    </w:p>
    <w:p w:rsidR="00000000" w:rsidRDefault="005470EC">
      <w:pPr>
        <w:widowControl w:val="0"/>
        <w:ind w:firstLine="284"/>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w:t>
      </w:r>
      <w:r>
        <w:t xml:space="preserve">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000000" w:rsidRDefault="005470EC">
      <w:pPr>
        <w:widowControl w:val="0"/>
        <w:ind w:firstLine="284"/>
        <w:jc w:val="both"/>
      </w:pPr>
      <w:r>
        <w:t>5. Декларирование соответствия продукции требованиям настоящего Федерального закона может о</w:t>
      </w:r>
      <w:r>
        <w:t>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w:t>
      </w:r>
      <w:r>
        <w:t xml:space="preserve">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w:t>
      </w:r>
      <w:r>
        <w:lastRenderedPageBreak/>
        <w:t>договору функции иностранного изг</w:t>
      </w:r>
      <w:r>
        <w:t>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000000" w:rsidRDefault="005470EC">
      <w:pPr>
        <w:widowControl w:val="0"/>
        <w:ind w:firstLine="284"/>
        <w:jc w:val="both"/>
      </w:pPr>
      <w:r>
        <w:t>6. Подтверждение соответствия объектов защиты (продукции) требовани</w:t>
      </w:r>
      <w:r>
        <w:t>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00000" w:rsidRDefault="005470EC">
      <w:pPr>
        <w:widowControl w:val="0"/>
        <w:ind w:firstLine="284"/>
        <w:jc w:val="both"/>
      </w:pPr>
      <w:r>
        <w:t>7. Продукция, соответствие требованиям пожарной безопасности которой подтверждено в установлен</w:t>
      </w:r>
      <w:r>
        <w:t>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w:t>
      </w:r>
      <w:r>
        <w:t>ребованиям соответствующих технических регламентов.</w:t>
      </w:r>
    </w:p>
    <w:p w:rsidR="00000000" w:rsidRDefault="005470EC">
      <w:pPr>
        <w:widowControl w:val="0"/>
        <w:ind w:firstLine="284"/>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w:t>
      </w:r>
      <w:r>
        <w:t>вке (таре), а также в сопроводительной технической документации, поступающей к потребителю при реализации.</w:t>
      </w:r>
    </w:p>
    <w:p w:rsidR="00000000" w:rsidRDefault="005470EC">
      <w:pPr>
        <w:widowControl w:val="0"/>
        <w:ind w:firstLine="284"/>
        <w:jc w:val="both"/>
      </w:pPr>
    </w:p>
    <w:p w:rsidR="00000000" w:rsidRDefault="005470EC">
      <w:pPr>
        <w:widowControl w:val="0"/>
        <w:ind w:firstLine="284"/>
        <w:jc w:val="both"/>
        <w:rPr>
          <w:b/>
          <w:bCs/>
        </w:rPr>
      </w:pPr>
      <w:r>
        <w:rPr>
          <w:b/>
          <w:bCs/>
        </w:rPr>
        <w:t>Статья 146. Схемы подтверждения соответствия продукции требованиям пожарной безопасности</w:t>
      </w:r>
    </w:p>
    <w:p w:rsidR="00000000" w:rsidRDefault="005470EC">
      <w:pPr>
        <w:widowControl w:val="0"/>
        <w:ind w:firstLine="284"/>
        <w:jc w:val="both"/>
      </w:pPr>
    </w:p>
    <w:p w:rsidR="00000000" w:rsidRDefault="005470EC">
      <w:pPr>
        <w:widowControl w:val="0"/>
        <w:ind w:firstLine="284"/>
        <w:jc w:val="both"/>
      </w:pPr>
      <w:r>
        <w:t>1. Подтверждение соответствия продукции требованиям пожарн</w:t>
      </w:r>
      <w:r>
        <w:t>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w:t>
      </w:r>
      <w:r>
        <w:t xml:space="preserve"> операций, результаты которых необходимы для подтверждения соответствия продукции установленным требованиям.</w:t>
      </w:r>
    </w:p>
    <w:p w:rsidR="00000000" w:rsidRDefault="005470EC">
      <w:pPr>
        <w:widowControl w:val="0"/>
        <w:ind w:firstLine="284"/>
        <w:jc w:val="both"/>
      </w:pPr>
      <w:r>
        <w:t>2. Подтверждение соответствия продукции требованиям настоящего Федерального закона проводится по следующим схемам:</w:t>
      </w:r>
    </w:p>
    <w:p w:rsidR="00000000" w:rsidRDefault="005470EC">
      <w:pPr>
        <w:widowControl w:val="0"/>
        <w:ind w:firstLine="284"/>
        <w:jc w:val="both"/>
      </w:pPr>
      <w:r>
        <w:t>1) для серийно выпускаемой проду</w:t>
      </w:r>
      <w:r>
        <w:t>кции:</w:t>
      </w:r>
    </w:p>
    <w:p w:rsidR="00000000" w:rsidRDefault="005470EC">
      <w:pPr>
        <w:widowControl w:val="0"/>
        <w:ind w:firstLine="284"/>
        <w:jc w:val="both"/>
      </w:pPr>
      <w:r>
        <w:t>а) декларация соответствия заявителя на основе собственных доказательств (схема 1д);</w:t>
      </w:r>
    </w:p>
    <w:p w:rsidR="00000000" w:rsidRDefault="005470EC">
      <w:pPr>
        <w:widowControl w:val="0"/>
        <w:ind w:firstLine="284"/>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w:t>
      </w:r>
      <w:r>
        <w:t>ории (схема 2д);</w:t>
      </w:r>
    </w:p>
    <w:p w:rsidR="00000000" w:rsidRDefault="005470EC">
      <w:pPr>
        <w:widowControl w:val="0"/>
        <w:ind w:firstLine="284"/>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w:t>
      </w:r>
      <w:r>
        <w:t xml:space="preserve"> (схема 3д);</w:t>
      </w:r>
    </w:p>
    <w:p w:rsidR="00000000" w:rsidRDefault="005470EC">
      <w:pPr>
        <w:widowControl w:val="0"/>
        <w:ind w:firstLine="284"/>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00000" w:rsidRDefault="005470EC">
      <w:pPr>
        <w:widowControl w:val="0"/>
        <w:ind w:firstLine="284"/>
        <w:jc w:val="both"/>
      </w:pPr>
      <w:r>
        <w:t>д) сертификация продукции на основе испытаний типового образца продукции в аккред</w:t>
      </w:r>
      <w:r>
        <w:t>итованной испытательной лаборатории с последующим инспекционным контролем (схема 3с);</w:t>
      </w:r>
    </w:p>
    <w:p w:rsidR="00000000" w:rsidRDefault="005470EC">
      <w:pPr>
        <w:widowControl w:val="0"/>
        <w:ind w:firstLine="284"/>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w:t>
      </w:r>
      <w:r>
        <w:t>ционным контролем (схема 4с);</w:t>
      </w:r>
    </w:p>
    <w:p w:rsidR="00000000" w:rsidRDefault="005470EC">
      <w:pPr>
        <w:widowControl w:val="0"/>
        <w:ind w:firstLine="284"/>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00000" w:rsidRDefault="005470EC">
      <w:pPr>
        <w:widowControl w:val="0"/>
        <w:ind w:firstLine="284"/>
        <w:jc w:val="both"/>
      </w:pPr>
      <w:r>
        <w:t xml:space="preserve">2) для ограниченной партии </w:t>
      </w:r>
      <w:r>
        <w:t>продукции:</w:t>
      </w:r>
    </w:p>
    <w:p w:rsidR="00000000" w:rsidRDefault="005470EC">
      <w:pPr>
        <w:widowControl w:val="0"/>
        <w:ind w:firstLine="284"/>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00000" w:rsidRDefault="005470EC">
      <w:pPr>
        <w:widowControl w:val="0"/>
        <w:ind w:firstLine="284"/>
        <w:jc w:val="both"/>
      </w:pPr>
      <w:r>
        <w:t>б) сертификация партии продукции на основе испытан</w:t>
      </w:r>
      <w:r>
        <w:t>ий представительной выборки образцов из этой партии в аккредитованной испытательной лаборатории (схема 6с);</w:t>
      </w:r>
    </w:p>
    <w:p w:rsidR="00000000" w:rsidRDefault="005470EC">
      <w:pPr>
        <w:widowControl w:val="0"/>
        <w:ind w:firstLine="284"/>
        <w:jc w:val="both"/>
      </w:pPr>
      <w:r>
        <w:t>в) сертификация единиц продукции на основе испытаний единицы продукции в аккредитованной испытательной лаборатории (схема 7с).</w:t>
      </w:r>
    </w:p>
    <w:p w:rsidR="00000000" w:rsidRDefault="005470EC">
      <w:pPr>
        <w:widowControl w:val="0"/>
        <w:ind w:firstLine="284"/>
        <w:jc w:val="both"/>
      </w:pPr>
      <w:r>
        <w:t>3. Представительная в</w:t>
      </w:r>
      <w:r>
        <w:t>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00000" w:rsidRDefault="005470EC">
      <w:pPr>
        <w:widowControl w:val="0"/>
        <w:ind w:firstLine="284"/>
        <w:jc w:val="both"/>
      </w:pPr>
      <w:r>
        <w:t>4. Схемы 1д и 5д применяются для подтверждения соответствия продук</w:t>
      </w:r>
      <w:r>
        <w:t>ции требованиям пожарной безопасности веществ и материалов, за исключением:</w:t>
      </w:r>
    </w:p>
    <w:p w:rsidR="00000000" w:rsidRDefault="005470EC">
      <w:pPr>
        <w:widowControl w:val="0"/>
        <w:ind w:firstLine="284"/>
        <w:jc w:val="both"/>
      </w:pPr>
      <w:r>
        <w:t>1) строительных материалов;</w:t>
      </w:r>
    </w:p>
    <w:p w:rsidR="00000000" w:rsidRDefault="005470EC">
      <w:pPr>
        <w:widowControl w:val="0"/>
        <w:ind w:firstLine="284"/>
        <w:jc w:val="both"/>
      </w:pPr>
      <w:r>
        <w:t xml:space="preserve">2) отделочных материалов для подвижного состава железнодорожного транспорта и </w:t>
      </w:r>
      <w:r>
        <w:lastRenderedPageBreak/>
        <w:t>метрополитена;</w:t>
      </w:r>
    </w:p>
    <w:p w:rsidR="00000000" w:rsidRDefault="005470EC">
      <w:pPr>
        <w:widowControl w:val="0"/>
        <w:ind w:firstLine="284"/>
        <w:jc w:val="both"/>
      </w:pPr>
      <w:r>
        <w:t>3) огнезащитных и огнетушащих веществ.</w:t>
      </w:r>
    </w:p>
    <w:p w:rsidR="00000000" w:rsidRDefault="005470EC">
      <w:pPr>
        <w:widowControl w:val="0"/>
        <w:ind w:firstLine="284"/>
        <w:jc w:val="both"/>
      </w:pPr>
      <w:r>
        <w:t>5. Схемы 2д и 3д при</w:t>
      </w:r>
      <w:r>
        <w:t>меняются по выбору изготовителя (продавца) для подтверждения соответствия требованиям пожарной безопасности:</w:t>
      </w:r>
    </w:p>
    <w:p w:rsidR="00000000" w:rsidRDefault="005470EC">
      <w:pPr>
        <w:widowControl w:val="0"/>
        <w:ind w:firstLine="284"/>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w:t>
      </w:r>
      <w:r>
        <w:t>оцентов;</w:t>
      </w:r>
    </w:p>
    <w:p w:rsidR="00000000" w:rsidRDefault="005470EC">
      <w:pPr>
        <w:widowControl w:val="0"/>
        <w:ind w:firstLine="284"/>
        <w:jc w:val="both"/>
      </w:pPr>
      <w:r>
        <w:t>2) первичных средств пожаротушения, за исключением огнетушителей;</w:t>
      </w:r>
    </w:p>
    <w:p w:rsidR="00000000" w:rsidRDefault="005470EC">
      <w:pPr>
        <w:widowControl w:val="0"/>
        <w:ind w:firstLine="284"/>
        <w:jc w:val="both"/>
      </w:pPr>
      <w:r>
        <w:t>3) пожарного инструмента;</w:t>
      </w:r>
    </w:p>
    <w:p w:rsidR="00000000" w:rsidRDefault="005470EC">
      <w:pPr>
        <w:widowControl w:val="0"/>
        <w:ind w:firstLine="284"/>
        <w:jc w:val="both"/>
      </w:pPr>
      <w:r>
        <w:t xml:space="preserve">4) пожарного оборудования, за исключением пожарных стволов, пеногенераторов и </w:t>
      </w:r>
      <w:proofErr w:type="spellStart"/>
      <w:r>
        <w:t>пеносмесителей</w:t>
      </w:r>
      <w:proofErr w:type="spellEnd"/>
      <w:r>
        <w:t>;</w:t>
      </w:r>
    </w:p>
    <w:p w:rsidR="00000000" w:rsidRDefault="005470EC">
      <w:pPr>
        <w:widowControl w:val="0"/>
        <w:ind w:firstLine="284"/>
        <w:jc w:val="both"/>
      </w:pPr>
      <w:r>
        <w:t xml:space="preserve">5) строительных материалов, не применяемых для отделки путей </w:t>
      </w:r>
      <w:r>
        <w:t>эвакуации людей непосредственно наружу или в безопасную зону;</w:t>
      </w:r>
    </w:p>
    <w:p w:rsidR="00000000" w:rsidRDefault="005470EC">
      <w:pPr>
        <w:widowControl w:val="0"/>
        <w:ind w:firstLine="284"/>
        <w:jc w:val="both"/>
      </w:pPr>
      <w:r>
        <w:t>6) текстильных и кожевенных материалов, применяемых для изготовления штор, занавесов, постельных принадлежностей, элементов мягкой мебели;</w:t>
      </w:r>
    </w:p>
    <w:p w:rsidR="00000000" w:rsidRDefault="005470EC">
      <w:pPr>
        <w:widowControl w:val="0"/>
        <w:ind w:firstLine="284"/>
        <w:jc w:val="both"/>
      </w:pPr>
      <w:r>
        <w:t>7) специальной защитной одежды;</w:t>
      </w:r>
    </w:p>
    <w:p w:rsidR="00000000" w:rsidRDefault="005470EC">
      <w:pPr>
        <w:widowControl w:val="0"/>
        <w:ind w:firstLine="284"/>
        <w:jc w:val="both"/>
      </w:pPr>
      <w:r>
        <w:t>8) ковровых покрытий;</w:t>
      </w:r>
    </w:p>
    <w:p w:rsidR="00000000" w:rsidRDefault="005470EC">
      <w:pPr>
        <w:widowControl w:val="0"/>
        <w:ind w:firstLine="284"/>
        <w:jc w:val="both"/>
      </w:pPr>
      <w:r>
        <w:t>9</w:t>
      </w:r>
      <w:r>
        <w:t xml:space="preserve">) каналов инженерных систем </w:t>
      </w:r>
      <w:proofErr w:type="spellStart"/>
      <w:r>
        <w:t>противодымной</w:t>
      </w:r>
      <w:proofErr w:type="spellEnd"/>
      <w:r>
        <w:t xml:space="preserve"> защиты.</w:t>
      </w:r>
    </w:p>
    <w:p w:rsidR="00000000" w:rsidRDefault="005470EC">
      <w:pPr>
        <w:widowControl w:val="0"/>
        <w:ind w:firstLine="284"/>
        <w:jc w:val="both"/>
      </w:pPr>
      <w:r>
        <w:t>6. Схема 3д применяется для подтверждения соответствия мобильных средств пожаротушения требованиям пожарной безопасности.</w:t>
      </w:r>
    </w:p>
    <w:p w:rsidR="00000000" w:rsidRDefault="005470EC">
      <w:pPr>
        <w:widowControl w:val="0"/>
        <w:ind w:firstLine="284"/>
        <w:jc w:val="both"/>
      </w:pPr>
      <w:r>
        <w:t>7. Схемы 2с, 3с, 4с, 5с и 6с применяются по выбору заявителя для подтверждения соотв</w:t>
      </w:r>
      <w:r>
        <w:t>етствия требованиям пожарной безопасности:</w:t>
      </w:r>
    </w:p>
    <w:p w:rsidR="00000000" w:rsidRDefault="005470EC">
      <w:pPr>
        <w:widowControl w:val="0"/>
        <w:ind w:firstLine="284"/>
        <w:jc w:val="both"/>
      </w:pPr>
      <w:r>
        <w:t>1) переносных и передвижных огнетушителей;</w:t>
      </w:r>
    </w:p>
    <w:p w:rsidR="00000000" w:rsidRDefault="005470EC">
      <w:pPr>
        <w:widowControl w:val="0"/>
        <w:ind w:firstLine="284"/>
        <w:jc w:val="both"/>
      </w:pPr>
      <w:r>
        <w:t xml:space="preserve">2) пожарных стволов, пеногенераторов, </w:t>
      </w:r>
      <w:proofErr w:type="spellStart"/>
      <w:r>
        <w:t>пеносмесителей</w:t>
      </w:r>
      <w:proofErr w:type="spellEnd"/>
      <w:r>
        <w:t>;</w:t>
      </w:r>
    </w:p>
    <w:p w:rsidR="00000000" w:rsidRDefault="005470EC">
      <w:pPr>
        <w:widowControl w:val="0"/>
        <w:ind w:firstLine="284"/>
        <w:jc w:val="both"/>
      </w:pPr>
      <w:r>
        <w:t>3) средств индивидуальной защиты людей при пожаре;</w:t>
      </w:r>
    </w:p>
    <w:p w:rsidR="00000000" w:rsidRDefault="005470EC">
      <w:pPr>
        <w:widowControl w:val="0"/>
        <w:ind w:firstLine="284"/>
        <w:jc w:val="both"/>
      </w:pPr>
      <w:r>
        <w:t>4) средств спасения людей при пожаре;</w:t>
      </w:r>
    </w:p>
    <w:p w:rsidR="00000000" w:rsidRDefault="005470EC">
      <w:pPr>
        <w:widowControl w:val="0"/>
        <w:ind w:firstLine="284"/>
        <w:jc w:val="both"/>
      </w:pPr>
      <w:r>
        <w:t>5) оборудования и изделий д</w:t>
      </w:r>
      <w:r>
        <w:t>ля спасания людей при пожаре;</w:t>
      </w:r>
    </w:p>
    <w:p w:rsidR="00000000" w:rsidRDefault="005470EC">
      <w:pPr>
        <w:widowControl w:val="0"/>
        <w:ind w:firstLine="284"/>
        <w:jc w:val="both"/>
      </w:pPr>
      <w:r>
        <w:t>6) дополнительного снаряжения пожарных;</w:t>
      </w:r>
    </w:p>
    <w:p w:rsidR="00000000" w:rsidRDefault="005470EC">
      <w:pPr>
        <w:widowControl w:val="0"/>
        <w:ind w:firstLine="284"/>
        <w:jc w:val="both"/>
      </w:pPr>
      <w:r>
        <w:t>7) порошковых огнетушащих составов, пенообразователей для тушения пожаров;</w:t>
      </w:r>
    </w:p>
    <w:p w:rsidR="00000000" w:rsidRDefault="005470EC">
      <w:pPr>
        <w:widowControl w:val="0"/>
        <w:ind w:firstLine="284"/>
        <w:jc w:val="both"/>
      </w:pPr>
      <w:r>
        <w:t>8) средств пожарной автоматики;</w:t>
      </w:r>
    </w:p>
    <w:p w:rsidR="00000000" w:rsidRDefault="005470EC">
      <w:pPr>
        <w:widowControl w:val="0"/>
        <w:ind w:firstLine="284"/>
        <w:jc w:val="both"/>
      </w:pPr>
      <w:r>
        <w:t>9) аппаратов защиты электрических цепей;</w:t>
      </w:r>
    </w:p>
    <w:p w:rsidR="00000000" w:rsidRDefault="005470EC">
      <w:pPr>
        <w:widowControl w:val="0"/>
        <w:ind w:firstLine="284"/>
        <w:jc w:val="both"/>
      </w:pPr>
      <w:r>
        <w:t>10) строительных материалов, применяем</w:t>
      </w:r>
      <w:r>
        <w:t>ых для отделки путей эвакуации людей непосредственно наружу или в безопасную зону;</w:t>
      </w:r>
    </w:p>
    <w:p w:rsidR="00000000" w:rsidRDefault="005470EC">
      <w:pPr>
        <w:widowControl w:val="0"/>
        <w:ind w:firstLine="284"/>
        <w:jc w:val="both"/>
      </w:pPr>
      <w:r>
        <w:t>11) отделочных материалов для подвижного состава железнодорожного транспорта и метрополитена;</w:t>
      </w:r>
    </w:p>
    <w:p w:rsidR="00000000" w:rsidRDefault="005470EC">
      <w:pPr>
        <w:widowControl w:val="0"/>
        <w:ind w:firstLine="284"/>
        <w:jc w:val="both"/>
      </w:pPr>
      <w:r>
        <w:t>12) средств огнезащиты;</w:t>
      </w:r>
    </w:p>
    <w:p w:rsidR="00000000" w:rsidRDefault="005470EC">
      <w:pPr>
        <w:widowControl w:val="0"/>
        <w:ind w:firstLine="284"/>
        <w:jc w:val="both"/>
      </w:pPr>
      <w:r>
        <w:t>13) огнестойких строительных конструкций, в том числе и</w:t>
      </w:r>
      <w:r>
        <w:t>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RDefault="005470EC">
      <w:pPr>
        <w:widowControl w:val="0"/>
        <w:ind w:firstLine="284"/>
        <w:jc w:val="both"/>
      </w:pPr>
      <w:r>
        <w:t xml:space="preserve">14) инженерного оборудования систем </w:t>
      </w:r>
      <w:proofErr w:type="spellStart"/>
      <w:r>
        <w:t>противодымной</w:t>
      </w:r>
      <w:proofErr w:type="spellEnd"/>
      <w:r>
        <w:t xml:space="preserve"> защиты, за исключением каналов </w:t>
      </w:r>
      <w:r>
        <w:t>инженерных систем;</w:t>
      </w:r>
    </w:p>
    <w:p w:rsidR="00000000" w:rsidRDefault="005470EC">
      <w:pPr>
        <w:widowControl w:val="0"/>
        <w:ind w:firstLine="284"/>
        <w:jc w:val="both"/>
      </w:pPr>
      <w:r>
        <w:t>15) дверей шахт лифтов;</w:t>
      </w:r>
    </w:p>
    <w:p w:rsidR="00000000" w:rsidRDefault="005470EC">
      <w:pPr>
        <w:widowControl w:val="0"/>
        <w:ind w:firstLine="284"/>
        <w:jc w:val="both"/>
      </w:pPr>
      <w:r>
        <w:t xml:space="preserve">16) </w:t>
      </w:r>
      <w:proofErr w:type="spellStart"/>
      <w:r>
        <w:t>пожарозащищенного</w:t>
      </w:r>
      <w:proofErr w:type="spellEnd"/>
      <w:r>
        <w:t xml:space="preserve"> и взрывозащищенного электрооборудования, в том числе электрических кабелей;</w:t>
      </w:r>
    </w:p>
    <w:p w:rsidR="00000000" w:rsidRDefault="005470EC">
      <w:pPr>
        <w:widowControl w:val="0"/>
        <w:ind w:firstLine="284"/>
        <w:jc w:val="both"/>
      </w:pPr>
      <w:r>
        <w:t>17) элементов автоматических установок пожаротушения.</w:t>
      </w:r>
    </w:p>
    <w:p w:rsidR="00000000" w:rsidRDefault="005470EC">
      <w:pPr>
        <w:widowControl w:val="0"/>
        <w:ind w:firstLine="284"/>
        <w:jc w:val="both"/>
      </w:pPr>
      <w:r>
        <w:t>8. Схема 3с применяется только при проведении сертификации ра</w:t>
      </w:r>
      <w:r>
        <w:t>нее сертифицированной продукции после завершения срока действия сертификата.</w:t>
      </w:r>
    </w:p>
    <w:p w:rsidR="00000000" w:rsidRDefault="005470EC">
      <w:pPr>
        <w:widowControl w:val="0"/>
        <w:ind w:firstLine="284"/>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w:t>
      </w:r>
      <w:r>
        <w:t xml:space="preserve"> для проведения испытаний.</w:t>
      </w:r>
    </w:p>
    <w:p w:rsidR="00000000" w:rsidRDefault="005470EC">
      <w:pPr>
        <w:widowControl w:val="0"/>
        <w:ind w:firstLine="284"/>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5470EC">
      <w:pPr>
        <w:widowControl w:val="0"/>
        <w:ind w:firstLine="284"/>
        <w:jc w:val="both"/>
      </w:pPr>
      <w:r>
        <w:t>11. Действие декларации соответствия продукции требованиям пожар</w:t>
      </w:r>
      <w:r>
        <w:t>ной безопасности устанавливается на срок не более 5 лет.</w:t>
      </w:r>
    </w:p>
    <w:p w:rsidR="00000000" w:rsidRDefault="005470EC">
      <w:pPr>
        <w:widowControl w:val="0"/>
        <w:ind w:firstLine="284"/>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00000" w:rsidRDefault="005470EC">
      <w:pPr>
        <w:widowControl w:val="0"/>
        <w:ind w:firstLine="284"/>
        <w:jc w:val="both"/>
      </w:pPr>
      <w:r>
        <w:t>13. Если федеральными законами о соответствующи</w:t>
      </w:r>
      <w:r>
        <w:t>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w:t>
      </w:r>
      <w:r>
        <w:t xml:space="preserve">аиболее полный контроль и объективность исследований, испытаний и измерений, в том числе правил отбора </w:t>
      </w:r>
      <w:r>
        <w:lastRenderedPageBreak/>
        <w:t>образцов.</w:t>
      </w:r>
    </w:p>
    <w:p w:rsidR="00000000" w:rsidRDefault="005470EC">
      <w:pPr>
        <w:widowControl w:val="0"/>
        <w:ind w:firstLine="284"/>
        <w:jc w:val="both"/>
      </w:pPr>
    </w:p>
    <w:p w:rsidR="00000000" w:rsidRDefault="005470EC">
      <w:pPr>
        <w:widowControl w:val="0"/>
        <w:ind w:firstLine="284"/>
        <w:jc w:val="both"/>
        <w:rPr>
          <w:b/>
          <w:bCs/>
        </w:rPr>
      </w:pPr>
      <w:r>
        <w:rPr>
          <w:b/>
          <w:bCs/>
        </w:rPr>
        <w:t>Статья 147. Порядок проведения сертификации</w:t>
      </w:r>
    </w:p>
    <w:p w:rsidR="00000000" w:rsidRDefault="005470EC">
      <w:pPr>
        <w:widowControl w:val="0"/>
        <w:ind w:firstLine="284"/>
        <w:jc w:val="both"/>
      </w:pPr>
    </w:p>
    <w:p w:rsidR="00000000" w:rsidRDefault="005470EC">
      <w:pPr>
        <w:widowControl w:val="0"/>
        <w:ind w:firstLine="284"/>
        <w:jc w:val="both"/>
      </w:pPr>
      <w:r>
        <w:t>1. Сертификация продукции проводится органами, аккредитованными в соответствии с порядком, устано</w:t>
      </w:r>
      <w:r>
        <w:t>вленным Правительством Российской Федерации, и дополнительными требованиями, изложенными в статье 148 настоящего Федерального закона.</w:t>
      </w:r>
    </w:p>
    <w:p w:rsidR="00000000" w:rsidRDefault="005470EC">
      <w:pPr>
        <w:widowControl w:val="0"/>
        <w:ind w:firstLine="284"/>
        <w:jc w:val="both"/>
      </w:pPr>
      <w:r>
        <w:t>2. Сертификация включает в себя:</w:t>
      </w:r>
    </w:p>
    <w:p w:rsidR="00000000" w:rsidRDefault="005470EC">
      <w:pPr>
        <w:widowControl w:val="0"/>
        <w:ind w:firstLine="284"/>
        <w:jc w:val="both"/>
      </w:pPr>
      <w:r>
        <w:t>1) подачу изготовителем (продавцом) заявки на проведение сертификации и рассмотрение пред</w:t>
      </w:r>
      <w:r>
        <w:t>ставленных материалов аккредитованным органом по сертификации;</w:t>
      </w:r>
    </w:p>
    <w:p w:rsidR="00000000" w:rsidRDefault="005470EC">
      <w:pPr>
        <w:widowControl w:val="0"/>
        <w:ind w:firstLine="284"/>
        <w:jc w:val="both"/>
      </w:pPr>
      <w:r>
        <w:t>2) принятие аккредитованным органом по сертификации решения по заявке на проведение сертификации с указанием ее схемы;</w:t>
      </w:r>
    </w:p>
    <w:p w:rsidR="00000000" w:rsidRDefault="005470EC">
      <w:pPr>
        <w:widowControl w:val="0"/>
        <w:ind w:firstLine="284"/>
        <w:jc w:val="both"/>
      </w:pPr>
      <w:r>
        <w:t>3) оценку соответствия продукции требованиям пожарной безопасности;</w:t>
      </w:r>
    </w:p>
    <w:p w:rsidR="00000000" w:rsidRDefault="005470EC">
      <w:pPr>
        <w:widowControl w:val="0"/>
        <w:ind w:firstLine="284"/>
        <w:jc w:val="both"/>
      </w:pPr>
      <w:r>
        <w:t>4) выд</w:t>
      </w:r>
      <w:r>
        <w:t>ачу аккредитованным органом по сертификации сертификата или мотивированный отказ в выдаче сертификата;</w:t>
      </w:r>
    </w:p>
    <w:p w:rsidR="00000000" w:rsidRDefault="005470EC">
      <w:pPr>
        <w:widowControl w:val="0"/>
        <w:ind w:firstLine="284"/>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5470EC">
      <w:pPr>
        <w:widowControl w:val="0"/>
        <w:ind w:firstLine="284"/>
        <w:jc w:val="both"/>
      </w:pPr>
      <w:r>
        <w:t>6</w:t>
      </w:r>
      <w:r>
        <w:t>)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5470EC">
      <w:pPr>
        <w:widowControl w:val="0"/>
        <w:ind w:firstLine="284"/>
        <w:jc w:val="both"/>
      </w:pPr>
      <w:r>
        <w:t>3. Процедура подтверждения соответствия продукции требован</w:t>
      </w:r>
      <w:r>
        <w:t>иям настоящего Федерального закона включает в себя:</w:t>
      </w:r>
    </w:p>
    <w:p w:rsidR="00000000" w:rsidRDefault="005470EC">
      <w:pPr>
        <w:widowControl w:val="0"/>
        <w:ind w:firstLine="284"/>
        <w:jc w:val="both"/>
      </w:pPr>
      <w:r>
        <w:t>1) отбор и идентификацию образцов продукции;</w:t>
      </w:r>
    </w:p>
    <w:p w:rsidR="00000000" w:rsidRDefault="005470EC">
      <w:pPr>
        <w:widowControl w:val="0"/>
        <w:ind w:firstLine="284"/>
        <w:jc w:val="both"/>
      </w:pPr>
      <w:r>
        <w:t>2) оценку производства или сертификацию системы качества (производства), если это предусмотрено схемой сертификации;</w:t>
      </w:r>
    </w:p>
    <w:p w:rsidR="00000000" w:rsidRDefault="005470EC">
      <w:pPr>
        <w:widowControl w:val="0"/>
        <w:ind w:firstLine="284"/>
        <w:jc w:val="both"/>
      </w:pPr>
      <w:r>
        <w:t>3) проведение испытаний образцов продукции</w:t>
      </w:r>
      <w:r>
        <w:t xml:space="preserve"> в аккредитованной испытательной лаборатории;</w:t>
      </w:r>
    </w:p>
    <w:p w:rsidR="00000000" w:rsidRDefault="005470EC">
      <w:pPr>
        <w:widowControl w:val="0"/>
        <w:ind w:firstLine="284"/>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w:t>
      </w:r>
      <w:r>
        <w:t xml:space="preserve"> признания соответствия продукции требованиям пожарной безопасности;</w:t>
      </w:r>
    </w:p>
    <w:p w:rsidR="00000000" w:rsidRDefault="005470EC">
      <w:pPr>
        <w:widowControl w:val="0"/>
        <w:ind w:firstLine="284"/>
        <w:jc w:val="both"/>
      </w:pPr>
      <w:r>
        <w:t>5) анализ полученных результатов и принятие решения о возможности выдачи сертификата.</w:t>
      </w:r>
    </w:p>
    <w:p w:rsidR="00000000" w:rsidRDefault="005470EC">
      <w:pPr>
        <w:widowControl w:val="0"/>
        <w:ind w:firstLine="284"/>
        <w:jc w:val="both"/>
      </w:pPr>
      <w:r>
        <w:t>4. Заявитель может обратиться с заявкой на проведение сертификации в любой аккредитованный орган по с</w:t>
      </w:r>
      <w:r>
        <w:t>ертификации, имеющий право проведения таких работ.</w:t>
      </w:r>
    </w:p>
    <w:p w:rsidR="00000000" w:rsidRDefault="005470EC">
      <w:pPr>
        <w:widowControl w:val="0"/>
        <w:ind w:firstLine="284"/>
        <w:jc w:val="both"/>
      </w:pPr>
      <w:r>
        <w:t>5. Заявка на проведение сертификации оформляется заявителем на русском языке и должна содержать:</w:t>
      </w:r>
    </w:p>
    <w:p w:rsidR="00000000" w:rsidRDefault="005470EC">
      <w:pPr>
        <w:widowControl w:val="0"/>
        <w:ind w:firstLine="284"/>
        <w:jc w:val="both"/>
      </w:pPr>
      <w:r>
        <w:t>1) наименование и местонахождение заявителя;</w:t>
      </w:r>
    </w:p>
    <w:p w:rsidR="00000000" w:rsidRDefault="005470EC">
      <w:pPr>
        <w:widowControl w:val="0"/>
        <w:ind w:firstLine="284"/>
        <w:jc w:val="both"/>
      </w:pPr>
      <w:r>
        <w:t>2) наименование и местонахождение изготовителя (продавца);</w:t>
      </w:r>
    </w:p>
    <w:p w:rsidR="00000000" w:rsidRDefault="005470EC">
      <w:pPr>
        <w:widowControl w:val="0"/>
        <w:ind w:firstLine="284"/>
        <w:jc w:val="both"/>
      </w:pPr>
      <w:r>
        <w:t>3) с</w:t>
      </w:r>
      <w:r>
        <w:t>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w:t>
      </w:r>
      <w:r>
        <w:t>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00000" w:rsidRDefault="005470EC">
      <w:pPr>
        <w:widowControl w:val="0"/>
        <w:ind w:firstLine="284"/>
        <w:jc w:val="both"/>
      </w:pPr>
      <w:r>
        <w:t>4) указание на нормативные документы п</w:t>
      </w:r>
      <w:r>
        <w:t>о пожарной безопасности;</w:t>
      </w:r>
    </w:p>
    <w:p w:rsidR="00000000" w:rsidRDefault="005470EC">
      <w:pPr>
        <w:widowControl w:val="0"/>
        <w:ind w:firstLine="284"/>
        <w:jc w:val="both"/>
      </w:pPr>
      <w:r>
        <w:t>5) схему сертификации;</w:t>
      </w:r>
    </w:p>
    <w:p w:rsidR="00000000" w:rsidRDefault="005470EC">
      <w:pPr>
        <w:widowControl w:val="0"/>
        <w:ind w:firstLine="284"/>
        <w:jc w:val="both"/>
      </w:pPr>
      <w:r>
        <w:t>6) обязательства заявителя о выполнении правил и условий сертификации.</w:t>
      </w:r>
    </w:p>
    <w:p w:rsidR="00000000" w:rsidRDefault="005470EC">
      <w:pPr>
        <w:widowControl w:val="0"/>
        <w:ind w:firstLine="284"/>
        <w:jc w:val="both"/>
      </w:pPr>
      <w:r>
        <w:t>6. Уполномоченный орган, осуществляющий сертификацию, в течение 30 суток со дня подачи заявки на проведение сертификации направляет заяви</w:t>
      </w:r>
      <w:r>
        <w:t>телю положительное или отрицательное решение по его заявке.</w:t>
      </w:r>
    </w:p>
    <w:p w:rsidR="00000000" w:rsidRDefault="005470EC">
      <w:pPr>
        <w:widowControl w:val="0"/>
        <w:ind w:firstLine="284"/>
        <w:jc w:val="both"/>
      </w:pPr>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5470EC">
      <w:pPr>
        <w:widowControl w:val="0"/>
        <w:ind w:firstLine="284"/>
        <w:jc w:val="both"/>
      </w:pPr>
      <w:r>
        <w:t xml:space="preserve">8. Положительное решение по заявке на проведение сертификации должно </w:t>
      </w:r>
      <w:r>
        <w:t>включать в себя основные условия сертификации, в том числе информацию:</w:t>
      </w:r>
    </w:p>
    <w:p w:rsidR="00000000" w:rsidRDefault="005470EC">
      <w:pPr>
        <w:widowControl w:val="0"/>
        <w:ind w:firstLine="284"/>
        <w:jc w:val="both"/>
      </w:pPr>
      <w:r>
        <w:t>1) о схеме сертификации;</w:t>
      </w:r>
    </w:p>
    <w:p w:rsidR="00000000" w:rsidRDefault="005470EC">
      <w:pPr>
        <w:widowControl w:val="0"/>
        <w:ind w:firstLine="284"/>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5470EC">
      <w:pPr>
        <w:widowControl w:val="0"/>
        <w:ind w:firstLine="284"/>
        <w:jc w:val="both"/>
      </w:pPr>
      <w:r>
        <w:t>3) об организации, ко</w:t>
      </w:r>
      <w:r>
        <w:t>торая будет проводить анализ состояния производства, если это предусмотрено схемой сертификации;</w:t>
      </w:r>
    </w:p>
    <w:p w:rsidR="00000000" w:rsidRDefault="005470EC">
      <w:pPr>
        <w:widowControl w:val="0"/>
        <w:ind w:firstLine="284"/>
        <w:jc w:val="both"/>
      </w:pPr>
      <w:r>
        <w:t>4) о порядке отбора образцов продукции;</w:t>
      </w:r>
    </w:p>
    <w:p w:rsidR="00000000" w:rsidRDefault="005470EC">
      <w:pPr>
        <w:widowControl w:val="0"/>
        <w:ind w:firstLine="284"/>
        <w:jc w:val="both"/>
      </w:pPr>
      <w:r>
        <w:lastRenderedPageBreak/>
        <w:t>5) о порядке проведения испытаний образцов продукции;</w:t>
      </w:r>
    </w:p>
    <w:p w:rsidR="00000000" w:rsidRDefault="005470EC">
      <w:pPr>
        <w:widowControl w:val="0"/>
        <w:ind w:firstLine="284"/>
        <w:jc w:val="both"/>
      </w:pPr>
      <w:r>
        <w:t>6) о порядке оценки стабильности условий производства;</w:t>
      </w:r>
    </w:p>
    <w:p w:rsidR="00000000" w:rsidRDefault="005470EC">
      <w:pPr>
        <w:widowControl w:val="0"/>
        <w:ind w:firstLine="284"/>
        <w:jc w:val="both"/>
      </w:pPr>
      <w:r>
        <w:t>7) о крите</w:t>
      </w:r>
      <w:r>
        <w:t>риях оценки соответствия продукции требованиям пожарной безопасности;</w:t>
      </w:r>
    </w:p>
    <w:p w:rsidR="00000000" w:rsidRDefault="005470EC">
      <w:pPr>
        <w:widowControl w:val="0"/>
        <w:ind w:firstLine="284"/>
        <w:jc w:val="both"/>
      </w:pPr>
      <w:r>
        <w:t>8) о необходимости предоставления дополнительных документов, подтверждающих безопасность продукции.</w:t>
      </w:r>
    </w:p>
    <w:p w:rsidR="00000000" w:rsidRDefault="005470EC">
      <w:pPr>
        <w:widowControl w:val="0"/>
        <w:ind w:firstLine="284"/>
        <w:jc w:val="both"/>
      </w:pPr>
      <w:r>
        <w:t>9. Подтверждение соответствия продукции требованиям настоящего Федерального закона вкл</w:t>
      </w:r>
      <w:r>
        <w:t>ючает в себя, если это предусмотрено схемой сертификации:</w:t>
      </w:r>
    </w:p>
    <w:p w:rsidR="00000000" w:rsidRDefault="005470EC">
      <w:pPr>
        <w:widowControl w:val="0"/>
        <w:ind w:firstLine="284"/>
        <w:jc w:val="both"/>
      </w:pPr>
      <w:r>
        <w:t>1) отбор контрольных образцов и образцов для испытаний;</w:t>
      </w:r>
    </w:p>
    <w:p w:rsidR="00000000" w:rsidRDefault="005470EC">
      <w:pPr>
        <w:widowControl w:val="0"/>
        <w:ind w:firstLine="284"/>
        <w:jc w:val="both"/>
      </w:pPr>
      <w:r>
        <w:t>2) идентификацию продукции;</w:t>
      </w:r>
    </w:p>
    <w:p w:rsidR="00000000" w:rsidRDefault="005470EC">
      <w:pPr>
        <w:widowControl w:val="0"/>
        <w:ind w:firstLine="284"/>
        <w:jc w:val="both"/>
      </w:pPr>
      <w:r>
        <w:t>3) испытания образцов продукции в аккредитованной испытательной лаборатории;</w:t>
      </w:r>
    </w:p>
    <w:p w:rsidR="00000000" w:rsidRDefault="005470EC">
      <w:pPr>
        <w:widowControl w:val="0"/>
        <w:ind w:firstLine="284"/>
        <w:jc w:val="both"/>
      </w:pPr>
      <w:r>
        <w:t>4) оценку стабильности условий произв</w:t>
      </w:r>
      <w:r>
        <w:t>одства;</w:t>
      </w:r>
    </w:p>
    <w:p w:rsidR="00000000" w:rsidRDefault="005470EC">
      <w:pPr>
        <w:widowControl w:val="0"/>
        <w:ind w:firstLine="284"/>
        <w:jc w:val="both"/>
      </w:pPr>
      <w:r>
        <w:t>5) анализ представленных документов.</w:t>
      </w:r>
    </w:p>
    <w:p w:rsidR="00000000" w:rsidRDefault="005470EC">
      <w:pPr>
        <w:widowControl w:val="0"/>
        <w:ind w:firstLine="284"/>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5470EC">
      <w:pPr>
        <w:widowControl w:val="0"/>
        <w:ind w:firstLine="284"/>
        <w:jc w:val="both"/>
      </w:pPr>
      <w:r>
        <w:t>11. Допускается в качестве контрольны</w:t>
      </w:r>
      <w:r>
        <w:t>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5470EC">
      <w:pPr>
        <w:widowControl w:val="0"/>
        <w:ind w:firstLine="284"/>
        <w:jc w:val="both"/>
      </w:pPr>
      <w:r>
        <w:t>12. Образцы продукции, отобранные для испытаний и в качестве контрольн</w:t>
      </w:r>
      <w:r>
        <w:t>ых, должны быть по конструкции, составу и технологии изготовления идентичны продукции, поставляемой потребителю (заказчику).</w:t>
      </w:r>
    </w:p>
    <w:p w:rsidR="00000000" w:rsidRDefault="005470EC">
      <w:pPr>
        <w:widowControl w:val="0"/>
        <w:ind w:firstLine="284"/>
        <w:jc w:val="both"/>
      </w:pPr>
      <w:r>
        <w:t>13. Заявитель (изготовитель, продавец) прилагает к образцам документы, подтверждающие приемку продукции изготовителем (продавцом) и</w:t>
      </w:r>
      <w:r>
        <w:t xml:space="preserve">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w:t>
      </w:r>
      <w:r>
        <w:t>и.</w:t>
      </w:r>
    </w:p>
    <w:p w:rsidR="00000000" w:rsidRDefault="005470EC">
      <w:pPr>
        <w:widowControl w:val="0"/>
        <w:ind w:firstLine="284"/>
        <w:jc w:val="both"/>
      </w:pPr>
      <w:r>
        <w:t>14. После отбора образцов должны быть приняты меры защиты от подмены образцов или ошибок в их идентификации.</w:t>
      </w:r>
    </w:p>
    <w:p w:rsidR="00000000" w:rsidRDefault="005470EC">
      <w:pPr>
        <w:widowControl w:val="0"/>
        <w:ind w:firstLine="284"/>
        <w:jc w:val="both"/>
      </w:pPr>
      <w:r>
        <w:t>15. Контрольные образцы подлежат хранению в течение срока действия сертификата.</w:t>
      </w:r>
    </w:p>
    <w:p w:rsidR="00000000" w:rsidRDefault="005470EC">
      <w:pPr>
        <w:widowControl w:val="0"/>
        <w:ind w:firstLine="284"/>
        <w:jc w:val="both"/>
      </w:pPr>
      <w:r>
        <w:t>16. Идентификацию проводят как при отборе образцов, так и при ис</w:t>
      </w:r>
      <w:r>
        <w:t>пытании продукции с целью удостоверения, что представленные образцы действительно относятся к сертифицируемой продукции.</w:t>
      </w:r>
    </w:p>
    <w:p w:rsidR="00000000" w:rsidRDefault="005470EC">
      <w:pPr>
        <w:widowControl w:val="0"/>
        <w:ind w:firstLine="284"/>
        <w:jc w:val="both"/>
      </w:pPr>
      <w:r>
        <w:t>17. Идентификация состоит в сравнении основных характеристик образцов продукции, указанных в заявке на проведение сертификации продукци</w:t>
      </w:r>
      <w:r>
        <w:t>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5470EC">
      <w:pPr>
        <w:widowControl w:val="0"/>
        <w:ind w:firstLine="284"/>
        <w:jc w:val="both"/>
      </w:pPr>
      <w:r>
        <w:t>18. При сертификации партии продукции дополнительно проверяется соответствие ее фактического объема заявляемо</w:t>
      </w:r>
      <w:r>
        <w:t>му объему.</w:t>
      </w:r>
    </w:p>
    <w:p w:rsidR="00000000" w:rsidRDefault="005470EC">
      <w:pPr>
        <w:widowControl w:val="0"/>
        <w:ind w:firstLine="284"/>
        <w:jc w:val="both"/>
      </w:pPr>
      <w:r>
        <w:t>19. Результаты идентификации при проведении испытаний отражаются в протоколе испытаний (отчете об испытаниях).</w:t>
      </w:r>
    </w:p>
    <w:p w:rsidR="00000000" w:rsidRDefault="005470EC">
      <w:pPr>
        <w:widowControl w:val="0"/>
        <w:ind w:firstLine="284"/>
        <w:jc w:val="both"/>
      </w:pPr>
      <w:r>
        <w:t>20. Испытания в целях сертификации проводятся по заказу аккредитованного органа по сертификации.</w:t>
      </w:r>
    </w:p>
    <w:p w:rsidR="00000000" w:rsidRDefault="005470EC">
      <w:pPr>
        <w:widowControl w:val="0"/>
        <w:ind w:firstLine="284"/>
        <w:jc w:val="both"/>
      </w:pPr>
      <w:r>
        <w:t>21. Испытания проводятся испытательны</w:t>
      </w:r>
      <w:r>
        <w:t>ми лабораториями, прошедшими аккредитацию на право проведения работ.</w:t>
      </w:r>
    </w:p>
    <w:p w:rsidR="00000000" w:rsidRDefault="005470EC">
      <w:pPr>
        <w:widowControl w:val="0"/>
        <w:ind w:firstLine="284"/>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w:t>
      </w:r>
      <w:r>
        <w:t>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w:t>
      </w:r>
      <w:r>
        <w:t>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w:t>
      </w:r>
      <w:r>
        <w:t>ельной лаборатории их проведение.</w:t>
      </w:r>
    </w:p>
    <w:p w:rsidR="00000000" w:rsidRDefault="005470EC">
      <w:pPr>
        <w:widowControl w:val="0"/>
        <w:ind w:firstLine="284"/>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w:t>
      </w:r>
      <w:r>
        <w:t xml:space="preserve">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5470EC">
      <w:pPr>
        <w:widowControl w:val="0"/>
        <w:ind w:firstLine="284"/>
        <w:jc w:val="both"/>
      </w:pPr>
      <w:r>
        <w:t>24. Протокол испытаний (отчет об испытаниях) должен содержать следующу</w:t>
      </w:r>
      <w:r>
        <w:t>ю информацию:</w:t>
      </w:r>
    </w:p>
    <w:p w:rsidR="00000000" w:rsidRDefault="005470EC">
      <w:pPr>
        <w:widowControl w:val="0"/>
        <w:ind w:firstLine="284"/>
        <w:jc w:val="both"/>
      </w:pPr>
      <w:r>
        <w:t xml:space="preserve">1) обозначение протокола испытаний (отчета об испытаниях), порядковый номер и </w:t>
      </w:r>
      <w:r>
        <w:lastRenderedPageBreak/>
        <w:t>нумерацию каждой страницы протокола, а также общее количество страниц;</w:t>
      </w:r>
    </w:p>
    <w:p w:rsidR="00000000" w:rsidRDefault="005470EC">
      <w:pPr>
        <w:widowControl w:val="0"/>
        <w:ind w:firstLine="284"/>
        <w:jc w:val="both"/>
      </w:pPr>
      <w:r>
        <w:t>2) сведения об испытательной лаборатории, проводившей испытания;</w:t>
      </w:r>
    </w:p>
    <w:p w:rsidR="00000000" w:rsidRDefault="005470EC">
      <w:pPr>
        <w:widowControl w:val="0"/>
        <w:ind w:firstLine="284"/>
        <w:jc w:val="both"/>
      </w:pPr>
      <w:r>
        <w:t>3) сведения об аккредитованн</w:t>
      </w:r>
      <w:r>
        <w:t>ом органе по сертификации, поручившем проведение испытаний;</w:t>
      </w:r>
    </w:p>
    <w:p w:rsidR="00000000" w:rsidRDefault="005470EC">
      <w:pPr>
        <w:widowControl w:val="0"/>
        <w:ind w:firstLine="284"/>
        <w:jc w:val="both"/>
      </w:pPr>
      <w:r>
        <w:t>4) идентификационные сведения о представленной на испытания продукции, в том числе об изготовителе продукции;</w:t>
      </w:r>
    </w:p>
    <w:p w:rsidR="00000000" w:rsidRDefault="005470EC">
      <w:pPr>
        <w:widowControl w:val="0"/>
        <w:ind w:firstLine="284"/>
        <w:jc w:val="both"/>
      </w:pPr>
      <w:r>
        <w:t>5) основание для проведения испытаний;</w:t>
      </w:r>
    </w:p>
    <w:p w:rsidR="00000000" w:rsidRDefault="005470EC">
      <w:pPr>
        <w:widowControl w:val="0"/>
        <w:ind w:firstLine="284"/>
        <w:jc w:val="both"/>
      </w:pPr>
      <w:r>
        <w:t>6) описание программы и методов испытаний или с</w:t>
      </w:r>
      <w:r>
        <w:t>сылки на стандартные методы испытаний;</w:t>
      </w:r>
    </w:p>
    <w:p w:rsidR="00000000" w:rsidRDefault="005470EC">
      <w:pPr>
        <w:widowControl w:val="0"/>
        <w:ind w:firstLine="284"/>
        <w:jc w:val="both"/>
      </w:pPr>
      <w:r>
        <w:t>7) сведения об отборе образцов;</w:t>
      </w:r>
    </w:p>
    <w:p w:rsidR="00000000" w:rsidRDefault="005470EC">
      <w:pPr>
        <w:widowControl w:val="0"/>
        <w:ind w:firstLine="284"/>
        <w:jc w:val="both"/>
      </w:pPr>
      <w:r>
        <w:t>8) условия проведения испытаний;</w:t>
      </w:r>
    </w:p>
    <w:p w:rsidR="00000000" w:rsidRDefault="005470EC">
      <w:pPr>
        <w:widowControl w:val="0"/>
        <w:ind w:firstLine="284"/>
        <w:jc w:val="both"/>
      </w:pPr>
      <w:r>
        <w:t>9) сведения об использованных средствах измерений и испытательном оборудовании;</w:t>
      </w:r>
    </w:p>
    <w:p w:rsidR="00000000" w:rsidRDefault="005470EC">
      <w:pPr>
        <w:widowControl w:val="0"/>
        <w:ind w:firstLine="284"/>
        <w:jc w:val="both"/>
      </w:pPr>
      <w:r>
        <w:t>10) проверяемые показатели и требования к ним, сведения о нормативных до</w:t>
      </w:r>
      <w:r>
        <w:t>кументах, содержащих эти требования;</w:t>
      </w:r>
    </w:p>
    <w:p w:rsidR="00000000" w:rsidRDefault="005470EC">
      <w:pPr>
        <w:widowControl w:val="0"/>
        <w:ind w:firstLine="284"/>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5470EC">
      <w:pPr>
        <w:widowControl w:val="0"/>
        <w:ind w:firstLine="284"/>
        <w:jc w:val="both"/>
      </w:pPr>
      <w:r>
        <w:t>12) сведения об испытан</w:t>
      </w:r>
      <w:r>
        <w:t>иях, выполненных другой испытательной лабораторией;</w:t>
      </w:r>
    </w:p>
    <w:p w:rsidR="00000000" w:rsidRDefault="005470EC">
      <w:pPr>
        <w:widowControl w:val="0"/>
        <w:ind w:firstLine="284"/>
        <w:jc w:val="both"/>
      </w:pPr>
      <w:r>
        <w:t>13) дату выпуска протокола испытаний (отчета об испытаниях).</w:t>
      </w:r>
    </w:p>
    <w:p w:rsidR="00000000" w:rsidRDefault="005470EC">
      <w:pPr>
        <w:widowControl w:val="0"/>
        <w:ind w:firstLine="284"/>
        <w:jc w:val="both"/>
      </w:pPr>
      <w:r>
        <w:t>25. Протокол испытаний (отчет об испытаниях) должен быть подписан всеми лицами, ответственными за их проведение, утвержден руководством аккреди</w:t>
      </w:r>
      <w:r>
        <w:t>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000000" w:rsidRDefault="005470EC">
      <w:pPr>
        <w:widowControl w:val="0"/>
        <w:ind w:firstLine="284"/>
        <w:jc w:val="both"/>
      </w:pPr>
      <w:r>
        <w:t>26. Протокол испытаний (отчет об испытаниях) должен включать необходим</w:t>
      </w:r>
      <w:r>
        <w:t>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w:t>
      </w:r>
      <w:r>
        <w:t xml:space="preserve"> испытаниях) приводится информация, на основании которой получен результат.</w:t>
      </w:r>
    </w:p>
    <w:p w:rsidR="00000000" w:rsidRDefault="005470EC">
      <w:pPr>
        <w:widowControl w:val="0"/>
        <w:ind w:firstLine="284"/>
        <w:jc w:val="both"/>
      </w:pPr>
      <w:r>
        <w:t>27. Не допускаются исправления и изменения в тексте протокола испытаний (отчета об испытаниях) после его выпуска.</w:t>
      </w:r>
    </w:p>
    <w:p w:rsidR="00000000" w:rsidRDefault="005470EC">
      <w:pPr>
        <w:widowControl w:val="0"/>
        <w:ind w:firstLine="284"/>
        <w:jc w:val="both"/>
      </w:pPr>
      <w:r>
        <w:t>28. Не допускается размещение в протоколе испытаний (отчете об исп</w:t>
      </w:r>
      <w:r>
        <w:t>ытаниях) общих оценок, рекомендаций и советов по устранению недостатков или совершенствованию испытанных изделий.</w:t>
      </w:r>
    </w:p>
    <w:p w:rsidR="00000000" w:rsidRDefault="005470EC">
      <w:pPr>
        <w:widowControl w:val="0"/>
        <w:ind w:firstLine="284"/>
        <w:jc w:val="both"/>
      </w:pPr>
      <w:r>
        <w:t>29. Протокол испытаний (отчет об испытаниях) распространяется только на образцы, подвергнутые испытаниям.</w:t>
      </w:r>
    </w:p>
    <w:p w:rsidR="00000000" w:rsidRDefault="005470EC">
      <w:pPr>
        <w:widowControl w:val="0"/>
        <w:ind w:firstLine="284"/>
        <w:jc w:val="both"/>
      </w:pPr>
      <w:r>
        <w:t>30. Анализ производства проводится с</w:t>
      </w:r>
      <w:r>
        <w:t xml:space="preserve">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5470EC">
      <w:pPr>
        <w:widowControl w:val="0"/>
        <w:ind w:firstLine="284"/>
        <w:jc w:val="both"/>
      </w:pPr>
      <w:r>
        <w:t>31. Оценка стабильности условий производства должна выполняться не ранее чем за 12 месяцев до дня выдачи сертификата на основ</w:t>
      </w:r>
      <w:r>
        <w:t>е анализа состояния производства (схемы 2с и 4с) или сертификации производства или системы качества производства (схема 5с).</w:t>
      </w:r>
    </w:p>
    <w:p w:rsidR="00000000" w:rsidRDefault="005470EC">
      <w:pPr>
        <w:widowControl w:val="0"/>
        <w:ind w:firstLine="284"/>
        <w:jc w:val="both"/>
      </w:pPr>
      <w:r>
        <w:t>32. Основанием для проведения анализа состояния производства является решение аккредитованного органа по сертификации. Аккредитован</w:t>
      </w:r>
      <w:r>
        <w:t>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w:t>
      </w:r>
      <w:r>
        <w:t>ляется обоснованное письменное поручение аккредитованного органа по сертификации.</w:t>
      </w:r>
    </w:p>
    <w:p w:rsidR="00000000" w:rsidRDefault="005470EC">
      <w:pPr>
        <w:widowControl w:val="0"/>
        <w:ind w:firstLine="284"/>
        <w:jc w:val="both"/>
      </w:pPr>
      <w:r>
        <w:t>33. При проведении анализа состояния производства должны проверяться:</w:t>
      </w:r>
    </w:p>
    <w:p w:rsidR="00000000" w:rsidRDefault="005470EC">
      <w:pPr>
        <w:widowControl w:val="0"/>
        <w:ind w:firstLine="284"/>
        <w:jc w:val="both"/>
      </w:pPr>
      <w:r>
        <w:t>1) технологические процессы;</w:t>
      </w:r>
    </w:p>
    <w:p w:rsidR="00000000" w:rsidRDefault="005470EC">
      <w:pPr>
        <w:widowControl w:val="0"/>
        <w:ind w:firstLine="284"/>
        <w:jc w:val="both"/>
      </w:pPr>
      <w:r>
        <w:t>2) технологическая документация;</w:t>
      </w:r>
    </w:p>
    <w:p w:rsidR="00000000" w:rsidRDefault="005470EC">
      <w:pPr>
        <w:widowControl w:val="0"/>
        <w:ind w:firstLine="284"/>
        <w:jc w:val="both"/>
      </w:pPr>
      <w:r>
        <w:t>3) средства технологического оснащения;</w:t>
      </w:r>
    </w:p>
    <w:p w:rsidR="00000000" w:rsidRDefault="005470EC">
      <w:pPr>
        <w:widowControl w:val="0"/>
        <w:ind w:firstLine="284"/>
        <w:jc w:val="both"/>
      </w:pPr>
      <w:r>
        <w:t>4)</w:t>
      </w:r>
      <w:r>
        <w:t xml:space="preserve"> технологические режимы;</w:t>
      </w:r>
    </w:p>
    <w:p w:rsidR="00000000" w:rsidRDefault="005470EC">
      <w:pPr>
        <w:widowControl w:val="0"/>
        <w:ind w:firstLine="284"/>
        <w:jc w:val="both"/>
      </w:pPr>
      <w:r>
        <w:t>5) управление средствами технологического оснащения;</w:t>
      </w:r>
    </w:p>
    <w:p w:rsidR="00000000" w:rsidRDefault="005470EC">
      <w:pPr>
        <w:widowControl w:val="0"/>
        <w:ind w:firstLine="284"/>
        <w:jc w:val="both"/>
      </w:pPr>
      <w:r>
        <w:t>6) управление метрологическим оборудованием;</w:t>
      </w:r>
    </w:p>
    <w:p w:rsidR="00000000" w:rsidRDefault="005470EC">
      <w:pPr>
        <w:widowControl w:val="0"/>
        <w:ind w:firstLine="284"/>
        <w:jc w:val="both"/>
      </w:pPr>
      <w:r>
        <w:t>7) методики испытаний и измерений;</w:t>
      </w:r>
    </w:p>
    <w:p w:rsidR="00000000" w:rsidRDefault="005470EC">
      <w:pPr>
        <w:widowControl w:val="0"/>
        <w:ind w:firstLine="284"/>
        <w:jc w:val="both"/>
      </w:pPr>
      <w:r>
        <w:t>8) порядок проведения контроля сырья и комплектующих изделий;</w:t>
      </w:r>
    </w:p>
    <w:p w:rsidR="00000000" w:rsidRDefault="005470EC">
      <w:pPr>
        <w:widowControl w:val="0"/>
        <w:ind w:firstLine="284"/>
        <w:jc w:val="both"/>
      </w:pPr>
      <w:r>
        <w:t>9) порядок проведения контроля проду</w:t>
      </w:r>
      <w:r>
        <w:t>кции в процессе ее производства;</w:t>
      </w:r>
    </w:p>
    <w:p w:rsidR="00000000" w:rsidRDefault="005470EC">
      <w:pPr>
        <w:widowControl w:val="0"/>
        <w:ind w:firstLine="284"/>
        <w:jc w:val="both"/>
      </w:pPr>
      <w:r>
        <w:t>10) управление несоответствующей продукцией;</w:t>
      </w:r>
    </w:p>
    <w:p w:rsidR="00000000" w:rsidRDefault="005470EC">
      <w:pPr>
        <w:widowControl w:val="0"/>
        <w:ind w:firstLine="284"/>
        <w:jc w:val="both"/>
      </w:pPr>
      <w:r>
        <w:t>11) порядок работы с рекламациями.</w:t>
      </w:r>
    </w:p>
    <w:p w:rsidR="00000000" w:rsidRDefault="005470EC">
      <w:pPr>
        <w:widowControl w:val="0"/>
        <w:ind w:firstLine="284"/>
        <w:jc w:val="both"/>
      </w:pPr>
      <w:r>
        <w:t>34. Недостатки, выявленные в процессе проверки, классифицируются как существенные или несущественные несоответствия.</w:t>
      </w:r>
    </w:p>
    <w:p w:rsidR="00000000" w:rsidRDefault="005470EC">
      <w:pPr>
        <w:widowControl w:val="0"/>
        <w:ind w:firstLine="284"/>
        <w:jc w:val="both"/>
      </w:pPr>
      <w:r>
        <w:lastRenderedPageBreak/>
        <w:t>35. К существенным несоотв</w:t>
      </w:r>
      <w:r>
        <w:t>етствиям относятся:</w:t>
      </w:r>
    </w:p>
    <w:p w:rsidR="00000000" w:rsidRDefault="005470EC">
      <w:pPr>
        <w:widowControl w:val="0"/>
        <w:ind w:firstLine="284"/>
        <w:jc w:val="both"/>
      </w:pPr>
      <w:r>
        <w:t>1) отсутствие нормативной и технологической документации на продукцию;</w:t>
      </w:r>
    </w:p>
    <w:p w:rsidR="00000000" w:rsidRDefault="005470EC">
      <w:pPr>
        <w:widowControl w:val="0"/>
        <w:ind w:firstLine="284"/>
        <w:jc w:val="both"/>
      </w:pPr>
      <w:r>
        <w:t>2) отсутствие описания выполняемых операций с указанием средств технологического оснащения, точек и порядка контроля;</w:t>
      </w:r>
    </w:p>
    <w:p w:rsidR="00000000" w:rsidRDefault="005470EC">
      <w:pPr>
        <w:widowControl w:val="0"/>
        <w:ind w:firstLine="284"/>
        <w:jc w:val="both"/>
      </w:pPr>
      <w:r>
        <w:t xml:space="preserve">3) отсутствие необходимых средств технического </w:t>
      </w:r>
      <w:r>
        <w:t>оснащения и средств контроля и испытаний;</w:t>
      </w:r>
    </w:p>
    <w:p w:rsidR="00000000" w:rsidRDefault="005470EC">
      <w:pPr>
        <w:widowControl w:val="0"/>
        <w:ind w:firstLine="284"/>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000000" w:rsidRDefault="005470EC">
      <w:pPr>
        <w:widowControl w:val="0"/>
        <w:ind w:firstLine="284"/>
        <w:jc w:val="both"/>
      </w:pPr>
      <w:r>
        <w:t>5) отсутствие документированных процедур контроля, обеспечивающих стабильность х</w:t>
      </w:r>
      <w:r>
        <w:t>арактеристик продукции, или их невыполнение.</w:t>
      </w:r>
    </w:p>
    <w:p w:rsidR="00000000" w:rsidRDefault="005470EC">
      <w:pPr>
        <w:widowControl w:val="0"/>
        <w:ind w:firstLine="284"/>
        <w:jc w:val="both"/>
      </w:pPr>
      <w:r>
        <w:t>36. Наличие существенных несоответствий свидетельствует о неудовлетворительном состоянии производства.</w:t>
      </w:r>
    </w:p>
    <w:p w:rsidR="00000000" w:rsidRDefault="005470EC">
      <w:pPr>
        <w:widowControl w:val="0"/>
        <w:ind w:firstLine="284"/>
        <w:jc w:val="both"/>
      </w:pPr>
      <w:r>
        <w:t>37. При наличии одного или нескольких существенных несоответствий организация должна провести корректирующие</w:t>
      </w:r>
      <w:r>
        <w:t xml:space="preserve"> мероприятия в сроки, согласованные с аккредитованным органом по сертификации.</w:t>
      </w:r>
    </w:p>
    <w:p w:rsidR="00000000" w:rsidRDefault="005470EC">
      <w:pPr>
        <w:widowControl w:val="0"/>
        <w:ind w:firstLine="284"/>
        <w:jc w:val="both"/>
      </w:pPr>
      <w:r>
        <w:t>38. Несущественные замечания должны быть устранены не позднее дня проведения очередного инспекционного контроля.</w:t>
      </w:r>
    </w:p>
    <w:p w:rsidR="00000000" w:rsidRDefault="005470EC">
      <w:pPr>
        <w:widowControl w:val="0"/>
        <w:ind w:firstLine="284"/>
        <w:jc w:val="both"/>
      </w:pPr>
      <w:r>
        <w:t>39. По результатам проверки составляется акт о результатах анали</w:t>
      </w:r>
      <w:r>
        <w:t>за состояния производства сертифицируемой продукции. В акте указываются:</w:t>
      </w:r>
    </w:p>
    <w:p w:rsidR="00000000" w:rsidRDefault="005470EC">
      <w:pPr>
        <w:widowControl w:val="0"/>
        <w:ind w:firstLine="284"/>
        <w:jc w:val="both"/>
      </w:pPr>
      <w:r>
        <w:t>1) результаты проверки;</w:t>
      </w:r>
    </w:p>
    <w:p w:rsidR="00000000" w:rsidRDefault="005470EC">
      <w:pPr>
        <w:widowControl w:val="0"/>
        <w:ind w:firstLine="284"/>
        <w:jc w:val="both"/>
      </w:pPr>
      <w:r>
        <w:t>2) дополнительные материалы, использованные при анализе состояния производства сертифицируемой продукции;</w:t>
      </w:r>
    </w:p>
    <w:p w:rsidR="00000000" w:rsidRDefault="005470EC">
      <w:pPr>
        <w:widowControl w:val="0"/>
        <w:ind w:firstLine="284"/>
        <w:jc w:val="both"/>
      </w:pPr>
      <w:r>
        <w:t>3) общая оценка состояния производства;</w:t>
      </w:r>
    </w:p>
    <w:p w:rsidR="00000000" w:rsidRDefault="005470EC">
      <w:pPr>
        <w:widowControl w:val="0"/>
        <w:ind w:firstLine="284"/>
        <w:jc w:val="both"/>
      </w:pPr>
      <w:r>
        <w:t>4) необходимо</w:t>
      </w:r>
      <w:r>
        <w:t>сть и сроки выполнения корректирующих мероприятий.</w:t>
      </w:r>
    </w:p>
    <w:p w:rsidR="00000000" w:rsidRDefault="005470EC">
      <w:pPr>
        <w:widowControl w:val="0"/>
        <w:ind w:firstLine="284"/>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5470EC">
      <w:pPr>
        <w:widowControl w:val="0"/>
        <w:ind w:firstLine="284"/>
        <w:jc w:val="both"/>
      </w:pPr>
      <w:r>
        <w:t>41. Решение о к</w:t>
      </w:r>
      <w:r>
        <w:t>онфиденциальности информации, полученной в ходе проверки, принимает проверяемая организация.</w:t>
      </w:r>
    </w:p>
    <w:p w:rsidR="00000000" w:rsidRDefault="005470EC">
      <w:pPr>
        <w:widowControl w:val="0"/>
        <w:ind w:firstLine="284"/>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w:t>
      </w:r>
      <w:r>
        <w:t>шения о возможности и об условиях выдачи сертификата.</w:t>
      </w:r>
    </w:p>
    <w:p w:rsidR="00000000" w:rsidRDefault="005470EC">
      <w:pPr>
        <w:widowControl w:val="0"/>
        <w:ind w:firstLine="284"/>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w:t>
      </w:r>
      <w:r>
        <w:t>ов о соответствии продукции требованиям пожарной безопасности готовит решение о выдаче (об отказе в выдаче) сертификата.</w:t>
      </w:r>
    </w:p>
    <w:p w:rsidR="00000000" w:rsidRDefault="005470EC">
      <w:pPr>
        <w:widowControl w:val="0"/>
        <w:ind w:firstLine="284"/>
        <w:jc w:val="both"/>
      </w:pPr>
      <w:r>
        <w:t>44. На основании решения о выдаче сертификата соответствия продукции требованиям пожарной безопасности аккредитованный орган по сертифи</w:t>
      </w:r>
      <w:r>
        <w:t>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00000" w:rsidRDefault="005470EC">
      <w:pPr>
        <w:widowControl w:val="0"/>
        <w:ind w:firstLine="284"/>
        <w:jc w:val="both"/>
      </w:pPr>
      <w:r>
        <w:t>45. При отрицательных результатах оценки соответствия про</w:t>
      </w:r>
      <w:r>
        <w:t>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RDefault="005470EC">
      <w:pPr>
        <w:widowControl w:val="0"/>
        <w:ind w:firstLine="284"/>
        <w:jc w:val="both"/>
      </w:pPr>
      <w:r>
        <w:t>46. Сертификат соответствия продукции требованиям настоящего Федерального закона оформляется в соответствии с законодат</w:t>
      </w:r>
      <w:r>
        <w:t>ельством Российской Федерации.</w:t>
      </w:r>
    </w:p>
    <w:p w:rsidR="00000000" w:rsidRDefault="005470EC">
      <w:pPr>
        <w:widowControl w:val="0"/>
        <w:ind w:firstLine="284"/>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00000" w:rsidRDefault="005470EC">
      <w:pPr>
        <w:widowControl w:val="0"/>
        <w:ind w:firstLine="284"/>
        <w:jc w:val="both"/>
      </w:pPr>
      <w:r>
        <w:t xml:space="preserve">48. Для продукции, выпускаемой </w:t>
      </w:r>
      <w:r>
        <w:t>серийно, срок действия сертификата соответствия продукции требованиям пожарной безопасности устанавливается для схем:</w:t>
      </w:r>
    </w:p>
    <w:p w:rsidR="00000000" w:rsidRDefault="005470EC">
      <w:pPr>
        <w:widowControl w:val="0"/>
        <w:ind w:firstLine="284"/>
        <w:jc w:val="both"/>
      </w:pPr>
      <w:r>
        <w:t>1) 2с - не более 1 года;</w:t>
      </w:r>
    </w:p>
    <w:p w:rsidR="00000000" w:rsidRDefault="005470EC">
      <w:pPr>
        <w:widowControl w:val="0"/>
        <w:ind w:firstLine="284"/>
        <w:jc w:val="both"/>
      </w:pPr>
      <w:r>
        <w:t>2) 3с - не более 3 лет;</w:t>
      </w:r>
    </w:p>
    <w:p w:rsidR="00000000" w:rsidRDefault="005470EC">
      <w:pPr>
        <w:widowControl w:val="0"/>
        <w:ind w:firstLine="284"/>
        <w:jc w:val="both"/>
      </w:pPr>
      <w:r>
        <w:t>3) 4с и 5с - не более 5 лет.</w:t>
      </w:r>
    </w:p>
    <w:p w:rsidR="00000000" w:rsidRDefault="005470EC">
      <w:pPr>
        <w:widowControl w:val="0"/>
        <w:ind w:firstLine="284"/>
        <w:jc w:val="both"/>
      </w:pPr>
      <w:r>
        <w:t xml:space="preserve">49. Для продукции, выпускаемой единично или партиями (схемы </w:t>
      </w:r>
      <w:r>
        <w:t>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w:t>
      </w:r>
      <w:r>
        <w:t>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w:t>
      </w:r>
      <w:r>
        <w:t xml:space="preserve">вия сертификата </w:t>
      </w:r>
      <w:r>
        <w:lastRenderedPageBreak/>
        <w:t>составляет 1 год.</w:t>
      </w:r>
    </w:p>
    <w:p w:rsidR="00000000" w:rsidRDefault="005470EC">
      <w:pPr>
        <w:widowControl w:val="0"/>
        <w:ind w:firstLine="284"/>
        <w:jc w:val="both"/>
      </w:pPr>
      <w: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w:t>
      </w:r>
      <w:r>
        <w:t>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w:t>
      </w:r>
      <w:r>
        <w:t>лен в течение 1 года после даты окончания его действия. В течение этих же сроков действителен и сертификат на партию продукции.</w:t>
      </w:r>
    </w:p>
    <w:p w:rsidR="00000000" w:rsidRDefault="005470EC">
      <w:pPr>
        <w:widowControl w:val="0"/>
        <w:ind w:firstLine="284"/>
        <w:jc w:val="both"/>
      </w:pPr>
      <w:r>
        <w:t>51. По истечении срока действия сертификата на серийно выпускаемую продукцию, сертифицированную по схемам 4с и 5с, срок действия</w:t>
      </w:r>
      <w:r>
        <w:t xml:space="preserve">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w:t>
      </w:r>
      <w:r>
        <w:t>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w:t>
      </w:r>
      <w:r>
        <w:t>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w:t>
      </w:r>
      <w:r>
        <w:t>тификата соответствия.</w:t>
      </w:r>
    </w:p>
    <w:p w:rsidR="00000000" w:rsidRDefault="005470EC">
      <w:pPr>
        <w:widowControl w:val="0"/>
        <w:ind w:firstLine="284"/>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w:t>
      </w:r>
      <w:r>
        <w:t>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5470EC">
      <w:pPr>
        <w:widowControl w:val="0"/>
        <w:ind w:firstLine="284"/>
        <w:jc w:val="both"/>
      </w:pPr>
      <w:r>
        <w:t xml:space="preserve">53. Инспекционный контроль за сертифицированной продукцией осуществляют </w:t>
      </w:r>
      <w:r>
        <w:t>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w:t>
      </w:r>
      <w:r>
        <w:t>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w:t>
      </w:r>
      <w:r>
        <w:t>ени действия сертификата продолжает соответствовать требованиям пожарной безопасности.</w:t>
      </w:r>
    </w:p>
    <w:p w:rsidR="00000000" w:rsidRDefault="005470EC">
      <w:pPr>
        <w:widowControl w:val="0"/>
        <w:ind w:firstLine="284"/>
        <w:jc w:val="both"/>
      </w:pPr>
      <w:r>
        <w:t>54. Инспекционный контроль за сертифицированной продукцией проводится при сроке действия сертификата более 1 года:</w:t>
      </w:r>
    </w:p>
    <w:p w:rsidR="00000000" w:rsidRDefault="005470EC">
      <w:pPr>
        <w:widowControl w:val="0"/>
        <w:ind w:firstLine="284"/>
        <w:jc w:val="both"/>
      </w:pPr>
      <w:r>
        <w:t>1) не более одного раза за период действия сертификата</w:t>
      </w:r>
      <w:r>
        <w:t>, выданного на срок до 2 лет включительно;</w:t>
      </w:r>
    </w:p>
    <w:p w:rsidR="00000000" w:rsidRDefault="005470EC">
      <w:pPr>
        <w:widowControl w:val="0"/>
        <w:ind w:firstLine="284"/>
        <w:jc w:val="both"/>
      </w:pPr>
      <w:r>
        <w:t>2) не менее двух раз за период действия сертификата, выданного на срок от 2 до 4 лет включительно;</w:t>
      </w:r>
    </w:p>
    <w:p w:rsidR="00000000" w:rsidRDefault="005470EC">
      <w:pPr>
        <w:widowControl w:val="0"/>
        <w:ind w:firstLine="284"/>
        <w:jc w:val="both"/>
      </w:pPr>
      <w:r>
        <w:t>3) не менее трех раз за период действия сертификата, выданного на срок более 4 лет.</w:t>
      </w:r>
    </w:p>
    <w:p w:rsidR="00000000" w:rsidRDefault="005470EC">
      <w:pPr>
        <w:widowControl w:val="0"/>
        <w:ind w:firstLine="284"/>
        <w:jc w:val="both"/>
      </w:pPr>
      <w:r>
        <w:t>55. Критериями для определения</w:t>
      </w:r>
      <w:r>
        <w:t xml:space="preserve">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w:t>
      </w:r>
      <w:r>
        <w:t xml:space="preserve"> стоимость проведения инспекционного контроля.</w:t>
      </w:r>
    </w:p>
    <w:p w:rsidR="00000000" w:rsidRDefault="005470EC">
      <w:pPr>
        <w:widowControl w:val="0"/>
        <w:ind w:firstLine="284"/>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00000" w:rsidRDefault="005470EC">
      <w:pPr>
        <w:widowControl w:val="0"/>
        <w:ind w:firstLine="284"/>
        <w:jc w:val="both"/>
      </w:pPr>
      <w:r>
        <w:t xml:space="preserve">57. Внеплановый инспекционный контроль </w:t>
      </w:r>
      <w:r>
        <w:t>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00000" w:rsidRDefault="005470EC">
      <w:pPr>
        <w:widowControl w:val="0"/>
        <w:ind w:firstLine="284"/>
        <w:jc w:val="both"/>
      </w:pPr>
      <w:r>
        <w:t>58. Ин</w:t>
      </w:r>
      <w:r>
        <w:t>спекционный контроль, как правило, включает в себя:</w:t>
      </w:r>
    </w:p>
    <w:p w:rsidR="00000000" w:rsidRDefault="005470EC">
      <w:pPr>
        <w:widowControl w:val="0"/>
        <w:ind w:firstLine="284"/>
        <w:jc w:val="both"/>
      </w:pPr>
      <w:r>
        <w:t>1) анализ материалов сертификации продукции;</w:t>
      </w:r>
    </w:p>
    <w:p w:rsidR="00000000" w:rsidRDefault="005470EC">
      <w:pPr>
        <w:widowControl w:val="0"/>
        <w:ind w:firstLine="284"/>
        <w:jc w:val="both"/>
      </w:pPr>
      <w:r>
        <w:t>2) анализ поступающей информации о сертифицированной продукции;</w:t>
      </w:r>
    </w:p>
    <w:p w:rsidR="00000000" w:rsidRDefault="005470EC">
      <w:pPr>
        <w:widowControl w:val="0"/>
        <w:ind w:firstLine="284"/>
        <w:jc w:val="both"/>
      </w:pPr>
      <w:r>
        <w:t>3) проверку соответствия документов на сертифицированную продукцию требованиям настоящего Федер</w:t>
      </w:r>
      <w:r>
        <w:t>ального закона;</w:t>
      </w:r>
    </w:p>
    <w:p w:rsidR="00000000" w:rsidRDefault="005470EC">
      <w:pPr>
        <w:widowControl w:val="0"/>
        <w:ind w:firstLine="284"/>
        <w:jc w:val="both"/>
      </w:pPr>
      <w:r>
        <w:t>4) отбор и идентификацию образцов, проведение испытаний образцов и анализ полученных результатов;</w:t>
      </w:r>
    </w:p>
    <w:p w:rsidR="00000000" w:rsidRDefault="005470EC">
      <w:pPr>
        <w:widowControl w:val="0"/>
        <w:ind w:firstLine="284"/>
        <w:jc w:val="both"/>
      </w:pPr>
      <w:r>
        <w:t>5) проверку состояния производства, если это предусмотрено схемой сертификации;</w:t>
      </w:r>
    </w:p>
    <w:p w:rsidR="00000000" w:rsidRDefault="005470EC">
      <w:pPr>
        <w:widowControl w:val="0"/>
        <w:ind w:firstLine="284"/>
        <w:jc w:val="both"/>
      </w:pPr>
      <w:r>
        <w:lastRenderedPageBreak/>
        <w:t>6) анализ результатов и решений, принятых по результатам контр</w:t>
      </w:r>
      <w:r>
        <w:t>оля;</w:t>
      </w:r>
    </w:p>
    <w:p w:rsidR="00000000" w:rsidRDefault="005470EC">
      <w:pPr>
        <w:widowControl w:val="0"/>
        <w:ind w:firstLine="284"/>
        <w:jc w:val="both"/>
      </w:pPr>
      <w:r>
        <w:t>7) проверку корректирующих мероприятий по устранению ранее выявленных несоответствий;</w:t>
      </w:r>
    </w:p>
    <w:p w:rsidR="00000000" w:rsidRDefault="005470EC">
      <w:pPr>
        <w:widowControl w:val="0"/>
        <w:ind w:firstLine="284"/>
        <w:jc w:val="both"/>
      </w:pPr>
      <w:r>
        <w:t>8) проверку правильности маркировки продукции знаком обращения продукции на рынке;</w:t>
      </w:r>
    </w:p>
    <w:p w:rsidR="00000000" w:rsidRDefault="005470EC">
      <w:pPr>
        <w:widowControl w:val="0"/>
        <w:ind w:firstLine="284"/>
        <w:jc w:val="both"/>
      </w:pPr>
      <w:r>
        <w:t>9) анализ рекламаций на сертифицированную продукцию.</w:t>
      </w:r>
    </w:p>
    <w:p w:rsidR="00000000" w:rsidRDefault="005470EC">
      <w:pPr>
        <w:widowControl w:val="0"/>
        <w:ind w:firstLine="284"/>
        <w:jc w:val="both"/>
      </w:pPr>
      <w:r>
        <w:t>59. Содержание, объем и поряд</w:t>
      </w:r>
      <w:r>
        <w:t>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5470EC">
      <w:pPr>
        <w:widowControl w:val="0"/>
        <w:ind w:firstLine="284"/>
        <w:jc w:val="both"/>
      </w:pPr>
      <w:r>
        <w:t>60. В качестве результатов испытаний, подтверждающих соответствие продукции установленным требованиям, допускается использ</w:t>
      </w:r>
      <w:r>
        <w:t>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w:t>
      </w:r>
      <w:r>
        <w:t>облюдением условий, необходимых для обеспечения достоверности результатов.</w:t>
      </w:r>
    </w:p>
    <w:p w:rsidR="00000000" w:rsidRDefault="005470EC">
      <w:pPr>
        <w:widowControl w:val="0"/>
        <w:ind w:firstLine="284"/>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w:t>
      </w:r>
      <w:r>
        <w:t>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00000" w:rsidRDefault="005470EC">
      <w:pPr>
        <w:widowControl w:val="0"/>
        <w:ind w:firstLine="284"/>
        <w:jc w:val="both"/>
      </w:pPr>
      <w:r>
        <w:t>62. Инспекционные испытания продукц</w:t>
      </w:r>
      <w:r>
        <w:t>ии, сертифицированной в соответствии со схемой 3с, проводятся только аккредитованными испытательными лабораториями.</w:t>
      </w:r>
    </w:p>
    <w:p w:rsidR="00000000" w:rsidRDefault="005470EC">
      <w:pPr>
        <w:widowControl w:val="0"/>
        <w:ind w:firstLine="284"/>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5470EC">
      <w:pPr>
        <w:widowControl w:val="0"/>
        <w:ind w:firstLine="284"/>
        <w:jc w:val="both"/>
      </w:pPr>
      <w:r>
        <w:t>64. Результ</w:t>
      </w:r>
      <w:r>
        <w:t>аты инспекционного контроля оформляются актом о проведении инспекционного контроля.</w:t>
      </w:r>
    </w:p>
    <w:p w:rsidR="00000000" w:rsidRDefault="005470EC">
      <w:pPr>
        <w:widowControl w:val="0"/>
        <w:ind w:firstLine="284"/>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w:t>
      </w:r>
      <w:r>
        <w:t>ности сохранения действия выданного сертификата или о приостановлении (об отмене) действия сертификата.</w:t>
      </w:r>
    </w:p>
    <w:p w:rsidR="00000000" w:rsidRDefault="005470EC">
      <w:pPr>
        <w:widowControl w:val="0"/>
        <w:ind w:firstLine="284"/>
        <w:jc w:val="both"/>
      </w:pPr>
      <w:r>
        <w:t>66. При проведении корректирующих мероприятий аккредитованный орган по сертификации:</w:t>
      </w:r>
    </w:p>
    <w:p w:rsidR="00000000" w:rsidRDefault="005470EC">
      <w:pPr>
        <w:widowControl w:val="0"/>
        <w:ind w:firstLine="284"/>
        <w:jc w:val="both"/>
      </w:pPr>
      <w:r>
        <w:t>1) приостанавливает действие сертификата соответствия требованиям н</w:t>
      </w:r>
      <w:r>
        <w:t>астоящего Федерального закона;</w:t>
      </w:r>
    </w:p>
    <w:p w:rsidR="00000000" w:rsidRDefault="005470EC">
      <w:pPr>
        <w:widowControl w:val="0"/>
        <w:ind w:firstLine="284"/>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00000" w:rsidRDefault="005470EC">
      <w:pPr>
        <w:widowControl w:val="0"/>
        <w:ind w:firstLine="284"/>
        <w:jc w:val="both"/>
      </w:pPr>
      <w:r>
        <w:t>3) устанавливает срок выполнени</w:t>
      </w:r>
      <w:r>
        <w:t>я изготовителем (продавцом) корректирующих мероприятий;</w:t>
      </w:r>
    </w:p>
    <w:p w:rsidR="00000000" w:rsidRDefault="005470EC">
      <w:pPr>
        <w:widowControl w:val="0"/>
        <w:ind w:firstLine="284"/>
        <w:jc w:val="both"/>
      </w:pPr>
      <w:r>
        <w:t>4) контролирует выполнение изготовителем (продавцом) корректирующих мероприятий.</w:t>
      </w:r>
    </w:p>
    <w:p w:rsidR="00000000" w:rsidRDefault="005470EC">
      <w:pPr>
        <w:widowControl w:val="0"/>
        <w:ind w:firstLine="284"/>
        <w:jc w:val="both"/>
      </w:pPr>
      <w:r>
        <w:t>67. После того как корректирующие мероприятия выполнены и их результаты признаны удовлетворительными, аккредитованный о</w:t>
      </w:r>
      <w:r>
        <w:t>рган по сертификации возобновляет действие сертификата.</w:t>
      </w:r>
    </w:p>
    <w:p w:rsidR="00000000" w:rsidRDefault="005470EC">
      <w:pPr>
        <w:widowControl w:val="0"/>
        <w:ind w:firstLine="284"/>
        <w:jc w:val="both"/>
      </w:pPr>
      <w:r>
        <w:t xml:space="preserve">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w:t>
      </w:r>
      <w:r>
        <w:t>сертификата решение об отмене действия сертификата.</w:t>
      </w:r>
    </w:p>
    <w:p w:rsidR="00000000" w:rsidRDefault="005470EC">
      <w:pPr>
        <w:widowControl w:val="0"/>
        <w:ind w:firstLine="284"/>
        <w:jc w:val="both"/>
      </w:pPr>
      <w:r>
        <w:t>69. Основаниями для рассмотрения вопроса о прекращении действия сертификата могут являться:</w:t>
      </w:r>
    </w:p>
    <w:p w:rsidR="00000000" w:rsidRDefault="005470EC">
      <w:pPr>
        <w:widowControl w:val="0"/>
        <w:ind w:firstLine="284"/>
        <w:jc w:val="both"/>
      </w:pPr>
      <w:r>
        <w:t>1) изменение конструкции (состава) и комплектности продукции;</w:t>
      </w:r>
    </w:p>
    <w:p w:rsidR="00000000" w:rsidRDefault="005470EC">
      <w:pPr>
        <w:widowControl w:val="0"/>
        <w:ind w:firstLine="284"/>
        <w:jc w:val="both"/>
      </w:pPr>
      <w:r>
        <w:t>2) изменение организации и (или) технологии произв</w:t>
      </w:r>
      <w:r>
        <w:t>одства;</w:t>
      </w:r>
    </w:p>
    <w:p w:rsidR="00000000" w:rsidRDefault="005470EC">
      <w:pPr>
        <w:widowControl w:val="0"/>
        <w:ind w:firstLine="284"/>
        <w:jc w:val="both"/>
      </w:pPr>
      <w:r>
        <w:t>3) изменение (невыполнение) требований технологии, методов контроля и испытаний, системы обеспечения качества;</w:t>
      </w:r>
    </w:p>
    <w:p w:rsidR="00000000" w:rsidRDefault="005470EC">
      <w:pPr>
        <w:widowControl w:val="0"/>
        <w:ind w:firstLine="284"/>
        <w:jc w:val="both"/>
      </w:pPr>
      <w:r>
        <w:t>4) сообщения органов государственной власти или обществ потребителей о несоответствии продукции требованиям, контролируемым при сертифика</w:t>
      </w:r>
      <w:r>
        <w:t>ции;</w:t>
      </w:r>
    </w:p>
    <w:p w:rsidR="00000000" w:rsidRDefault="005470EC">
      <w:pPr>
        <w:widowControl w:val="0"/>
        <w:ind w:firstLine="284"/>
        <w:jc w:val="both"/>
      </w:pPr>
      <w: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000000" w:rsidRDefault="005470EC">
      <w:pPr>
        <w:widowControl w:val="0"/>
        <w:ind w:firstLine="284"/>
        <w:jc w:val="both"/>
      </w:pPr>
      <w:r>
        <w:t>6) отрицательные результаты инспекционного контроля сертифицированной продукции;</w:t>
      </w:r>
    </w:p>
    <w:p w:rsidR="00000000" w:rsidRDefault="005470EC">
      <w:pPr>
        <w:widowControl w:val="0"/>
        <w:ind w:firstLine="284"/>
        <w:jc w:val="both"/>
      </w:pPr>
      <w:r>
        <w:t>7) отказ от проведения ил</w:t>
      </w:r>
      <w:r>
        <w:t xml:space="preserve">и </w:t>
      </w:r>
      <w:proofErr w:type="spellStart"/>
      <w:r>
        <w:t>непредоставление</w:t>
      </w:r>
      <w:proofErr w:type="spellEnd"/>
      <w: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RDefault="005470EC">
      <w:pPr>
        <w:widowControl w:val="0"/>
        <w:ind w:firstLine="284"/>
        <w:jc w:val="both"/>
      </w:pPr>
      <w:r>
        <w:t xml:space="preserve">8) реорганизация юридического лица, в том числе преобразование (изменение организационно-правовой </w:t>
      </w:r>
      <w:r>
        <w:t>формы).</w:t>
      </w:r>
    </w:p>
    <w:p w:rsidR="00000000" w:rsidRDefault="005470EC">
      <w:pPr>
        <w:widowControl w:val="0"/>
        <w:ind w:firstLine="284"/>
        <w:jc w:val="both"/>
      </w:pPr>
      <w:r>
        <w:lastRenderedPageBreak/>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w:t>
      </w:r>
      <w:r>
        <w:t>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w:t>
      </w:r>
      <w:r>
        <w:t>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RDefault="005470EC">
      <w:pPr>
        <w:widowControl w:val="0"/>
        <w:ind w:firstLine="284"/>
        <w:jc w:val="both"/>
      </w:pPr>
      <w:r>
        <w:t>71. В случае, если аккредитованный орган по с</w:t>
      </w:r>
      <w:r>
        <w:t>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RDefault="005470EC">
      <w:pPr>
        <w:widowControl w:val="0"/>
        <w:ind w:firstLine="284"/>
        <w:jc w:val="both"/>
      </w:pPr>
      <w:r>
        <w:t>72. Прекращение действия и изъятие сертификата оформляются решением аккредитованного органа по сертифика</w:t>
      </w:r>
      <w:r>
        <w:t>ции.</w:t>
      </w:r>
    </w:p>
    <w:p w:rsidR="00000000" w:rsidRDefault="005470EC">
      <w:pPr>
        <w:widowControl w:val="0"/>
        <w:ind w:firstLine="284"/>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5470EC">
      <w:pPr>
        <w:widowControl w:val="0"/>
        <w:ind w:firstLine="284"/>
        <w:jc w:val="both"/>
      </w:pPr>
      <w:r>
        <w:t>74. Повторное представление на сертификацию продукции осуществляется в общем порядке</w:t>
      </w:r>
      <w:r>
        <w:t>.</w:t>
      </w:r>
    </w:p>
    <w:p w:rsidR="00000000" w:rsidRDefault="005470EC">
      <w:pPr>
        <w:widowControl w:val="0"/>
        <w:ind w:firstLine="284"/>
        <w:jc w:val="both"/>
      </w:pPr>
    </w:p>
    <w:p w:rsidR="00000000" w:rsidRDefault="005470EC">
      <w:pPr>
        <w:widowControl w:val="0"/>
        <w:ind w:firstLine="284"/>
        <w:jc w:val="both"/>
        <w:rPr>
          <w:b/>
          <w:bCs/>
        </w:rPr>
      </w:pPr>
      <w:r>
        <w:rPr>
          <w:b/>
          <w:bCs/>
        </w:rPr>
        <w:t>Статья 148. Дополнительные требования, учитываемые при аккредитации органов по сертификации, испытательных лабораторий (центров)</w:t>
      </w:r>
    </w:p>
    <w:p w:rsidR="00000000" w:rsidRDefault="005470EC">
      <w:pPr>
        <w:widowControl w:val="0"/>
        <w:ind w:firstLine="284"/>
        <w:jc w:val="both"/>
      </w:pPr>
    </w:p>
    <w:p w:rsidR="00000000" w:rsidRDefault="005470EC">
      <w:pPr>
        <w:widowControl w:val="0"/>
        <w:ind w:firstLine="284"/>
        <w:jc w:val="both"/>
      </w:pPr>
      <w:r>
        <w:t>1. Организация, претендующая на аккредитацию в качестве испытательной лаборатории, осуществляющей сертификацию, должна быть</w:t>
      </w:r>
      <w:r>
        <w:t xml:space="preserve">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w:t>
      </w:r>
      <w:r>
        <w:t>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w:t>
      </w:r>
      <w:r>
        <w:t>тательной лаборатории, допускается в случае, если:</w:t>
      </w:r>
    </w:p>
    <w:p w:rsidR="00000000" w:rsidRDefault="005470EC">
      <w:pPr>
        <w:widowControl w:val="0"/>
        <w:ind w:firstLine="284"/>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5470EC">
      <w:pPr>
        <w:widowControl w:val="0"/>
        <w:ind w:firstLine="284"/>
        <w:jc w:val="both"/>
      </w:pPr>
      <w:r>
        <w:t>2) оборудование испытательной лабораторией исполь</w:t>
      </w:r>
      <w:r>
        <w:t>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5470EC">
      <w:pPr>
        <w:widowControl w:val="0"/>
        <w:ind w:firstLine="284"/>
        <w:jc w:val="both"/>
      </w:pPr>
      <w:r>
        <w:t xml:space="preserve">3) собственное оборудование испытательной лаборатории в период проведения испытаний временно неисправно </w:t>
      </w:r>
      <w:r>
        <w:t>или находится в стадии прохождения им аттестации или проверки.</w:t>
      </w:r>
    </w:p>
    <w:p w:rsidR="00000000" w:rsidRDefault="005470EC">
      <w:pPr>
        <w:widowControl w:val="0"/>
        <w:ind w:firstLine="284"/>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w:t>
      </w:r>
      <w:r>
        <w:t>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5470EC">
      <w:pPr>
        <w:widowControl w:val="0"/>
        <w:ind w:firstLine="284"/>
        <w:jc w:val="both"/>
      </w:pPr>
      <w:r>
        <w:t xml:space="preserve">3. Оборудование и средства </w:t>
      </w:r>
      <w:r>
        <w:t>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5470EC">
      <w:pPr>
        <w:widowControl w:val="0"/>
        <w:ind w:firstLine="284"/>
        <w:jc w:val="both"/>
      </w:pPr>
      <w:r>
        <w:t>4. Организация, претендующая на аккредитацию в качестве органа по сер</w:t>
      </w:r>
      <w:r>
        <w:t>тификации на соответствие требованиям настоящего Федерального закона, может быть аккредитована, если в составе этой организации имеются аккредитованная лаборатория с аналогичной областью аккредитации.</w:t>
      </w:r>
    </w:p>
    <w:p w:rsidR="00000000" w:rsidRDefault="005470EC">
      <w:pPr>
        <w:widowControl w:val="0"/>
        <w:ind w:firstLine="284"/>
        <w:jc w:val="both"/>
      </w:pPr>
    </w:p>
    <w:p w:rsidR="00000000" w:rsidRDefault="005470EC">
      <w:pPr>
        <w:widowControl w:val="0"/>
        <w:ind w:firstLine="284"/>
        <w:jc w:val="both"/>
        <w:rPr>
          <w:b/>
          <w:bCs/>
        </w:rPr>
      </w:pPr>
      <w:r>
        <w:rPr>
          <w:b/>
          <w:bCs/>
        </w:rPr>
        <w:t>Статья 149. Особенности подтверждения соответствия вещ</w:t>
      </w:r>
      <w:r>
        <w:rPr>
          <w:b/>
          <w:bCs/>
        </w:rPr>
        <w:t>еств и материалов требованиям пожарной безопасности</w:t>
      </w:r>
    </w:p>
    <w:p w:rsidR="00000000" w:rsidRDefault="005470EC">
      <w:pPr>
        <w:widowControl w:val="0"/>
        <w:ind w:firstLine="284"/>
        <w:jc w:val="both"/>
      </w:pPr>
    </w:p>
    <w:p w:rsidR="00000000" w:rsidRDefault="005470EC">
      <w:pPr>
        <w:widowControl w:val="0"/>
        <w:ind w:firstLine="284"/>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w:t>
      </w:r>
      <w:r>
        <w:t>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rPr>
          <w:b/>
          <w:bCs/>
        </w:rPr>
      </w:pPr>
      <w:r>
        <w:rPr>
          <w:b/>
          <w:bCs/>
        </w:rPr>
        <w:lastRenderedPageBreak/>
        <w:t>Статья 150. Особенности подтверждения соответствия средств огнезащиты</w:t>
      </w:r>
    </w:p>
    <w:p w:rsidR="00000000" w:rsidRDefault="005470EC">
      <w:pPr>
        <w:widowControl w:val="0"/>
        <w:ind w:firstLine="284"/>
        <w:jc w:val="both"/>
      </w:pPr>
    </w:p>
    <w:p w:rsidR="00000000" w:rsidRDefault="005470EC">
      <w:pPr>
        <w:widowControl w:val="0"/>
        <w:ind w:firstLine="284"/>
        <w:jc w:val="both"/>
      </w:pPr>
      <w:r>
        <w:t>1. Подтверждение соответств</w:t>
      </w:r>
      <w:r>
        <w:t>ия средств огнезащиты осуществляется в форме сертификации.</w:t>
      </w:r>
    </w:p>
    <w:p w:rsidR="00000000" w:rsidRDefault="005470EC">
      <w:pPr>
        <w:widowControl w:val="0"/>
        <w:ind w:firstLine="284"/>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w:t>
      </w:r>
      <w:r>
        <w:t>ения средств огнезащиты.</w:t>
      </w:r>
    </w:p>
    <w:p w:rsidR="00000000" w:rsidRDefault="005470EC">
      <w:pPr>
        <w:widowControl w:val="0"/>
        <w:ind w:firstLine="284"/>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w:t>
      </w:r>
      <w:r>
        <w:t>нтах.</w:t>
      </w:r>
    </w:p>
    <w:p w:rsidR="00000000" w:rsidRDefault="005470EC">
      <w:pPr>
        <w:widowControl w:val="0"/>
        <w:ind w:firstLine="284"/>
        <w:jc w:val="both"/>
      </w:pPr>
      <w: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000000" w:rsidRDefault="005470EC">
      <w:pPr>
        <w:widowControl w:val="0"/>
        <w:ind w:firstLine="284"/>
        <w:jc w:val="both"/>
      </w:pPr>
      <w:r>
        <w:t>1) наименования средств огнезащиты;</w:t>
      </w:r>
    </w:p>
    <w:p w:rsidR="00000000" w:rsidRDefault="005470EC">
      <w:pPr>
        <w:widowControl w:val="0"/>
        <w:ind w:firstLine="284"/>
        <w:jc w:val="both"/>
      </w:pPr>
      <w:r>
        <w:t xml:space="preserve">2) значение огнезащитной эффективности, установленное при </w:t>
      </w:r>
      <w:r>
        <w:t>испытаниях;</w:t>
      </w:r>
    </w:p>
    <w:p w:rsidR="00000000" w:rsidRDefault="005470EC">
      <w:pPr>
        <w:widowControl w:val="0"/>
        <w:ind w:firstLine="284"/>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00000" w:rsidRDefault="005470EC">
      <w:pPr>
        <w:widowControl w:val="0"/>
        <w:ind w:firstLine="284"/>
        <w:jc w:val="both"/>
      </w:pPr>
      <w:r>
        <w:t>4) толщина огнезащитного покрытия средств огнезащиты для установл</w:t>
      </w:r>
      <w:r>
        <w:t>енной огнезащитной эффективности.</w:t>
      </w:r>
    </w:p>
    <w:p w:rsidR="00000000" w:rsidRDefault="005470EC">
      <w:pPr>
        <w:widowControl w:val="0"/>
        <w:ind w:firstLine="284"/>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000000" w:rsidRDefault="005470EC">
      <w:pPr>
        <w:widowControl w:val="0"/>
        <w:ind w:firstLine="284"/>
        <w:jc w:val="both"/>
      </w:pPr>
    </w:p>
    <w:p w:rsidR="00000000" w:rsidRDefault="005470EC">
      <w:pPr>
        <w:widowControl w:val="0"/>
        <w:ind w:firstLine="284"/>
        <w:jc w:val="center"/>
        <w:rPr>
          <w:b/>
          <w:bCs/>
        </w:rPr>
      </w:pPr>
      <w:r>
        <w:rPr>
          <w:b/>
          <w:bCs/>
        </w:rPr>
        <w:t>Раздел 8. ЗАКЛЮЧИТЕЛЬНЫЕ ПОЛОЖЕНИЯ</w:t>
      </w:r>
    </w:p>
    <w:p w:rsidR="00000000" w:rsidRDefault="005470EC">
      <w:pPr>
        <w:widowControl w:val="0"/>
        <w:ind w:firstLine="284"/>
        <w:jc w:val="both"/>
      </w:pPr>
    </w:p>
    <w:p w:rsidR="00000000" w:rsidRDefault="005470EC">
      <w:pPr>
        <w:widowControl w:val="0"/>
        <w:ind w:firstLine="284"/>
        <w:jc w:val="center"/>
        <w:rPr>
          <w:b/>
          <w:bCs/>
        </w:rPr>
      </w:pPr>
      <w:r>
        <w:rPr>
          <w:b/>
          <w:bCs/>
        </w:rPr>
        <w:t>Глава 34. ЗАКЛЮЧИТЕЛЬНЫЕ ПОЛОЖЕНИЯ</w:t>
      </w:r>
    </w:p>
    <w:p w:rsidR="00000000" w:rsidRDefault="005470EC">
      <w:pPr>
        <w:widowControl w:val="0"/>
        <w:ind w:firstLine="284"/>
        <w:jc w:val="both"/>
      </w:pPr>
    </w:p>
    <w:p w:rsidR="00000000" w:rsidRDefault="005470EC">
      <w:pPr>
        <w:widowControl w:val="0"/>
        <w:ind w:firstLine="284"/>
        <w:jc w:val="both"/>
        <w:rPr>
          <w:b/>
          <w:bCs/>
        </w:rPr>
      </w:pPr>
      <w:r>
        <w:rPr>
          <w:b/>
          <w:bCs/>
        </w:rPr>
        <w:t>Статья 15</w:t>
      </w:r>
      <w:r>
        <w:rPr>
          <w:b/>
          <w:bCs/>
        </w:rPr>
        <w:t>1. Заключительные положения</w:t>
      </w:r>
    </w:p>
    <w:p w:rsidR="00000000" w:rsidRDefault="005470EC">
      <w:pPr>
        <w:widowControl w:val="0"/>
        <w:ind w:firstLine="284"/>
        <w:jc w:val="both"/>
      </w:pPr>
    </w:p>
    <w:p w:rsidR="00000000" w:rsidRDefault="005470EC">
      <w:pPr>
        <w:widowControl w:val="0"/>
        <w:ind w:firstLine="284"/>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w:t>
      </w:r>
      <w:r>
        <w:t>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w:t>
      </w:r>
      <w:r>
        <w:t>ованиям настоящего Федерального закона.</w:t>
      </w:r>
    </w:p>
    <w:p w:rsidR="00000000" w:rsidRDefault="005470EC">
      <w:pPr>
        <w:widowControl w:val="0"/>
        <w:ind w:firstLine="284"/>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w:t>
      </w:r>
      <w:r>
        <w:t>азначения только изготовителями или юридическими лицами, выполняющими функции иностранного изготовителя.</w:t>
      </w:r>
    </w:p>
    <w:p w:rsidR="00000000" w:rsidRDefault="005470EC">
      <w:pPr>
        <w:widowControl w:val="0"/>
        <w:ind w:firstLine="284"/>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w:t>
      </w:r>
      <w:r>
        <w:t xml:space="preserve">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w:t>
      </w:r>
      <w:r>
        <w:t>в них срока.</w:t>
      </w:r>
    </w:p>
    <w:p w:rsidR="00000000" w:rsidRDefault="005470EC">
      <w:pPr>
        <w:widowControl w:val="0"/>
        <w:ind w:firstLine="284"/>
        <w:jc w:val="both"/>
      </w:pPr>
    </w:p>
    <w:p w:rsidR="00000000" w:rsidRDefault="005470EC">
      <w:pPr>
        <w:widowControl w:val="0"/>
        <w:ind w:firstLine="284"/>
        <w:jc w:val="both"/>
        <w:rPr>
          <w:b/>
          <w:bCs/>
        </w:rPr>
      </w:pPr>
      <w:r>
        <w:rPr>
          <w:b/>
          <w:bCs/>
        </w:rPr>
        <w:t>Статья 152. Вступление в силу настоящего Федерального закона</w:t>
      </w:r>
    </w:p>
    <w:p w:rsidR="00000000" w:rsidRDefault="005470EC">
      <w:pPr>
        <w:widowControl w:val="0"/>
        <w:ind w:firstLine="284"/>
        <w:jc w:val="both"/>
      </w:pPr>
    </w:p>
    <w:p w:rsidR="00000000" w:rsidRDefault="005470EC">
      <w:pPr>
        <w:widowControl w:val="0"/>
        <w:ind w:firstLine="284"/>
        <w:jc w:val="both"/>
      </w:pPr>
      <w:r>
        <w:t>Настоящий Федеральный закон вступает в силу по истечении девяти месяцев со дня его официального опубликования.</w:t>
      </w:r>
    </w:p>
    <w:p w:rsidR="00000000" w:rsidRDefault="005470EC">
      <w:pPr>
        <w:widowControl w:val="0"/>
        <w:ind w:firstLine="284"/>
        <w:jc w:val="both"/>
      </w:pPr>
    </w:p>
    <w:p w:rsidR="00000000" w:rsidRDefault="005470EC">
      <w:pPr>
        <w:widowControl w:val="0"/>
        <w:ind w:firstLine="284"/>
        <w:jc w:val="right"/>
      </w:pPr>
      <w:r>
        <w:t>Президент</w:t>
      </w:r>
    </w:p>
    <w:p w:rsidR="00000000" w:rsidRDefault="005470EC">
      <w:pPr>
        <w:widowControl w:val="0"/>
        <w:ind w:firstLine="284"/>
        <w:jc w:val="right"/>
      </w:pPr>
      <w:r>
        <w:t>Российской Федерации</w:t>
      </w:r>
    </w:p>
    <w:p w:rsidR="00000000" w:rsidRDefault="005470EC">
      <w:pPr>
        <w:widowControl w:val="0"/>
        <w:ind w:firstLine="284"/>
        <w:jc w:val="right"/>
      </w:pPr>
      <w:r>
        <w:t>Д. МЕДВЕДЕВ</w:t>
      </w:r>
    </w:p>
    <w:p w:rsidR="00000000" w:rsidRDefault="005470EC">
      <w:pPr>
        <w:widowControl w:val="0"/>
        <w:ind w:firstLine="284"/>
        <w:jc w:val="both"/>
      </w:pPr>
    </w:p>
    <w:p w:rsidR="00000000" w:rsidRDefault="005470EC">
      <w:pPr>
        <w:widowControl w:val="0"/>
        <w:ind w:firstLine="284"/>
        <w:jc w:val="both"/>
      </w:pPr>
      <w:r>
        <w:t>Москва, Кремль</w:t>
      </w:r>
    </w:p>
    <w:p w:rsidR="00000000" w:rsidRDefault="005470EC">
      <w:pPr>
        <w:widowControl w:val="0"/>
        <w:ind w:firstLine="284"/>
        <w:jc w:val="both"/>
      </w:pPr>
      <w:r>
        <w:t>22 июля 2</w:t>
      </w:r>
      <w:r>
        <w:t>008 года</w:t>
      </w:r>
    </w:p>
    <w:p w:rsidR="00000000" w:rsidRDefault="005470EC">
      <w:pPr>
        <w:widowControl w:val="0"/>
        <w:ind w:firstLine="284"/>
        <w:jc w:val="both"/>
      </w:pPr>
      <w:r>
        <w:t>№ 123-ФЗ</w:t>
      </w:r>
    </w:p>
    <w:p w:rsidR="00000000" w:rsidRDefault="005470EC">
      <w:pPr>
        <w:widowControl w:val="0"/>
        <w:ind w:firstLine="284"/>
        <w:jc w:val="both"/>
        <w:sectPr w:rsidR="00000000">
          <w:pgSz w:w="11906" w:h="16838" w:code="9"/>
          <w:pgMar w:top="1440" w:right="1797" w:bottom="1440" w:left="1797" w:header="720" w:footer="720" w:gutter="0"/>
          <w:cols w:space="720"/>
        </w:sectPr>
      </w:pPr>
    </w:p>
    <w:p w:rsidR="00000000" w:rsidRDefault="005470EC">
      <w:pPr>
        <w:widowControl w:val="0"/>
        <w:ind w:firstLine="284"/>
        <w:jc w:val="right"/>
        <w:rPr>
          <w:i/>
          <w:iCs/>
        </w:rPr>
      </w:pPr>
      <w:r>
        <w:rPr>
          <w:i/>
          <w:iCs/>
        </w:rPr>
        <w:lastRenderedPageBreak/>
        <w:t>ПРИЛОЖЕНИЕ</w:t>
      </w:r>
    </w:p>
    <w:p w:rsidR="00000000" w:rsidRDefault="005470EC">
      <w:pPr>
        <w:widowControl w:val="0"/>
        <w:ind w:firstLine="284"/>
        <w:jc w:val="both"/>
      </w:pPr>
    </w:p>
    <w:p w:rsidR="00000000" w:rsidRDefault="005470EC">
      <w:pPr>
        <w:widowControl w:val="0"/>
        <w:ind w:firstLine="284"/>
        <w:jc w:val="right"/>
      </w:pPr>
      <w:r>
        <w:t>Таблица 1</w:t>
      </w:r>
    </w:p>
    <w:p w:rsidR="00000000" w:rsidRDefault="005470EC">
      <w:pPr>
        <w:widowControl w:val="0"/>
        <w:ind w:firstLine="284"/>
        <w:jc w:val="both"/>
      </w:pPr>
    </w:p>
    <w:p w:rsidR="00000000" w:rsidRDefault="005470EC">
      <w:pPr>
        <w:widowControl w:val="0"/>
        <w:ind w:firstLine="284"/>
        <w:jc w:val="center"/>
        <w:rPr>
          <w:b/>
          <w:bCs/>
        </w:rPr>
      </w:pPr>
      <w:r>
        <w:rPr>
          <w:b/>
          <w:bCs/>
        </w:rPr>
        <w:t>Перечень показателей, необходимых для оценки пожарной опасности веществ и материалов в зависимости от их агрегатного состояния</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4555"/>
        <w:gridCol w:w="1306"/>
        <w:gridCol w:w="873"/>
        <w:gridCol w:w="992"/>
        <w:gridCol w:w="642"/>
      </w:tblGrid>
      <w:tr w:rsidR="00000000">
        <w:tblPrEx>
          <w:tblCellMar>
            <w:top w:w="0" w:type="dxa"/>
            <w:bottom w:w="0" w:type="dxa"/>
          </w:tblCellMar>
        </w:tblPrEx>
        <w:trPr>
          <w:cantSplit/>
        </w:trPr>
        <w:tc>
          <w:tcPr>
            <w:tcW w:w="4555"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Показатель пожарной опасности</w:t>
            </w:r>
          </w:p>
        </w:tc>
        <w:tc>
          <w:tcPr>
            <w:tcW w:w="3171" w:type="dxa"/>
            <w:gridSpan w:val="3"/>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Вещества и материалы в различном агрегатном состоянии</w:t>
            </w:r>
          </w:p>
        </w:tc>
        <w:tc>
          <w:tcPr>
            <w:tcW w:w="642"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Пы</w:t>
            </w:r>
            <w:r>
              <w:t>ли</w:t>
            </w:r>
          </w:p>
        </w:tc>
      </w:tr>
      <w:tr w:rsidR="00000000">
        <w:tblPrEx>
          <w:tblCellMar>
            <w:top w:w="0" w:type="dxa"/>
            <w:bottom w:w="0" w:type="dxa"/>
          </w:tblCellMar>
        </w:tblPrEx>
        <w:trPr>
          <w:cantSplit/>
        </w:trPr>
        <w:tc>
          <w:tcPr>
            <w:tcW w:w="4555"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газообразные</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жидкие</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твердые</w:t>
            </w:r>
          </w:p>
        </w:tc>
        <w:tc>
          <w:tcPr>
            <w:tcW w:w="642" w:type="dxa"/>
            <w:vMerge/>
            <w:tcBorders>
              <w:left w:val="single" w:sz="6" w:space="0" w:color="auto"/>
              <w:bottom w:val="single" w:sz="6" w:space="0" w:color="auto"/>
              <w:right w:val="single" w:sz="6" w:space="0" w:color="auto"/>
            </w:tcBorders>
          </w:tcPr>
          <w:p w:rsidR="00000000" w:rsidRDefault="005470EC">
            <w:pPr>
              <w:widowControl w:val="0"/>
              <w:jc w:val="center"/>
            </w:pP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Безопасный экспериментальный максимальный зазор, миллиметр</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Выделение токсичных продуктов горения с единицы массы горючего, килограмм на килограмм</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Группа воспламеняемости</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Группа горючести</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Группа распространения пламени</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Коэффициент </w:t>
            </w:r>
            <w:proofErr w:type="spellStart"/>
            <w:r>
              <w:t>дымообразования</w:t>
            </w:r>
            <w:proofErr w:type="spellEnd"/>
            <w:r>
              <w:t>, квадратный метр на килограмм</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Излучающая способность пламени</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Индекс пожаровзрывоопасности, паскаль на метр в секунду</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Индекс распространения пламени</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Ки</w:t>
            </w:r>
            <w:r>
              <w:t>слородный индекс, объемные проценты</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Концентрационные пределы распространения пламени (воспламенения) в газах и парах, объемные проценты, </w:t>
            </w:r>
            <w:proofErr w:type="spellStart"/>
            <w:r>
              <w:t>пылях</w:t>
            </w:r>
            <w:proofErr w:type="spellEnd"/>
            <w:r>
              <w:t>, килограмм на кубический метр</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Концентрационный предел диффузионного горения газовых смесей в во</w:t>
            </w:r>
            <w:r>
              <w:t>здухе, объемные проценты</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Критическая поверхностная плотность теплового потока, ватт на квадратный метр</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Линейная скорость распространения пламени, метр в секунду</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Максимальная скорость распространения пламени вдоль поверхности горю</w:t>
            </w:r>
            <w:r>
              <w:t>чей жидкости, метр в секунду</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Максимальное давление взрыва, паскаль</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Минимальная </w:t>
            </w:r>
            <w:proofErr w:type="spellStart"/>
            <w:r>
              <w:t>флегматизирующая</w:t>
            </w:r>
            <w:proofErr w:type="spellEnd"/>
            <w:r>
              <w:t xml:space="preserve"> концентрация газообразного </w:t>
            </w:r>
            <w:proofErr w:type="spellStart"/>
            <w:r>
              <w:t>флегматизатора</w:t>
            </w:r>
            <w:proofErr w:type="spellEnd"/>
            <w:r>
              <w:t>, объемные проценты</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Минимальная энергия зажигания, джоуль</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Минимальное взрывоопасное</w:t>
            </w:r>
            <w:r>
              <w:t xml:space="preserve"> содержание кислорода, объемные проценты</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Низшая рабочая теплота сгорания, килоджоуль на килограмм</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Нормальная скорость распространения пламени, метр в секунду</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Показатель токсичности продуктов горения, грамм на кубический метр</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Потребление кислорода на единицу массы горючего, килограмм на килограмм</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Предельная скорость срыва диффузионного факела, метр в секунду</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Скорость нарастания давления взрыва, </w:t>
            </w:r>
            <w:proofErr w:type="spellStart"/>
            <w:r>
              <w:t>мегапаскаль</w:t>
            </w:r>
            <w:proofErr w:type="spellEnd"/>
            <w:r>
              <w:t xml:space="preserve"> в секунду</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Способность гореть при взаимод</w:t>
            </w:r>
            <w:r>
              <w:t>ействии с водой, кислородом воздуха и другими веществами</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Способность к воспламенению при адиабатическом сжатии</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lastRenderedPageBreak/>
              <w:t>Способность к самовозгоранию</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Способность к экзотермическому разложению</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Температура воспламенения, градус Цель</w:t>
            </w:r>
            <w:r>
              <w:t>сия</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Температура вспышки, градус Цельсия</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Температура самовоспламенения, градус Цельсия</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Температура тления, градус Цельсия</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Температурные пределы распространения пламени (воспламенения), градус Цельсия</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Удельная мас</w:t>
            </w:r>
            <w:r>
              <w:t>совая скорость выгорания, килограмм в секунду на квадратный метр</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455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Удельная теплота сгорания, джоуль на килограмм</w:t>
            </w:r>
          </w:p>
        </w:tc>
        <w:tc>
          <w:tcPr>
            <w:tcW w:w="13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87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64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Примечания:</w:t>
      </w:r>
    </w:p>
    <w:p w:rsidR="00000000" w:rsidRDefault="005470EC">
      <w:pPr>
        <w:widowControl w:val="0"/>
        <w:ind w:firstLine="284"/>
        <w:jc w:val="both"/>
        <w:rPr>
          <w:sz w:val="18"/>
        </w:rPr>
      </w:pPr>
      <w:r>
        <w:rPr>
          <w:sz w:val="18"/>
        </w:rPr>
        <w:t>1. Знак "+" обозначает, что показатель необходимо применять.</w:t>
      </w:r>
    </w:p>
    <w:p w:rsidR="00000000" w:rsidRDefault="005470EC">
      <w:pPr>
        <w:widowControl w:val="0"/>
        <w:ind w:firstLine="284"/>
        <w:jc w:val="both"/>
        <w:rPr>
          <w:sz w:val="18"/>
        </w:rPr>
      </w:pPr>
      <w:r>
        <w:rPr>
          <w:sz w:val="18"/>
        </w:rPr>
        <w:t>2. Знак "-" обозначает, что показатель не применяетс</w:t>
      </w:r>
      <w:r>
        <w:rPr>
          <w:sz w:val="18"/>
        </w:rPr>
        <w:t>я.</w:t>
      </w:r>
    </w:p>
    <w:p w:rsidR="00000000" w:rsidRDefault="005470EC">
      <w:pPr>
        <w:widowControl w:val="0"/>
        <w:ind w:firstLine="284"/>
        <w:jc w:val="both"/>
      </w:pPr>
    </w:p>
    <w:p w:rsidR="00000000" w:rsidRDefault="005470EC">
      <w:pPr>
        <w:widowControl w:val="0"/>
        <w:ind w:firstLine="284"/>
        <w:jc w:val="right"/>
      </w:pPr>
      <w:r>
        <w:t>Таблица 2</w:t>
      </w:r>
    </w:p>
    <w:p w:rsidR="00000000" w:rsidRDefault="005470EC">
      <w:pPr>
        <w:widowControl w:val="0"/>
        <w:ind w:firstLine="284"/>
        <w:jc w:val="both"/>
      </w:pPr>
    </w:p>
    <w:p w:rsidR="00000000" w:rsidRDefault="005470EC">
      <w:pPr>
        <w:widowControl w:val="0"/>
        <w:ind w:firstLine="284"/>
        <w:jc w:val="center"/>
        <w:rPr>
          <w:b/>
          <w:bCs/>
        </w:rPr>
      </w:pPr>
      <w:r>
        <w:rPr>
          <w:b/>
          <w:bCs/>
        </w:rPr>
        <w:t>Классификация горючих строительных материалов по значению показателя токсичности продуктов горения</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102"/>
        <w:gridCol w:w="1509"/>
        <w:gridCol w:w="1509"/>
        <w:gridCol w:w="1624"/>
        <w:gridCol w:w="1624"/>
      </w:tblGrid>
      <w:tr w:rsidR="00000000">
        <w:tblPrEx>
          <w:tblCellMar>
            <w:top w:w="0" w:type="dxa"/>
            <w:bottom w:w="0" w:type="dxa"/>
          </w:tblCellMar>
        </w:tblPrEx>
        <w:trPr>
          <w:cantSplit/>
        </w:trPr>
        <w:tc>
          <w:tcPr>
            <w:tcW w:w="2051" w:type="dxa"/>
            <w:vMerge w:val="restart"/>
            <w:tcBorders>
              <w:top w:val="single" w:sz="6" w:space="0" w:color="auto"/>
              <w:left w:val="single" w:sz="6" w:space="0" w:color="auto"/>
              <w:right w:val="single" w:sz="6" w:space="0" w:color="auto"/>
            </w:tcBorders>
          </w:tcPr>
          <w:p w:rsidR="00000000" w:rsidRDefault="005470EC">
            <w:pPr>
              <w:widowControl w:val="0"/>
              <w:jc w:val="center"/>
            </w:pPr>
            <w:r>
              <w:t>Класс опасности</w:t>
            </w:r>
          </w:p>
        </w:tc>
        <w:tc>
          <w:tcPr>
            <w:tcW w:w="6112" w:type="dxa"/>
            <w:gridSpan w:val="4"/>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Показатель токсичности продуктов горения в зависимости от времени экспозиции</w:t>
            </w:r>
          </w:p>
        </w:tc>
      </w:tr>
      <w:tr w:rsidR="00000000">
        <w:tblPrEx>
          <w:tblCellMar>
            <w:top w:w="0" w:type="dxa"/>
            <w:bottom w:w="0" w:type="dxa"/>
          </w:tblCellMar>
        </w:tblPrEx>
        <w:trPr>
          <w:cantSplit/>
        </w:trPr>
        <w:tc>
          <w:tcPr>
            <w:tcW w:w="2102"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 минут</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 минут</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 минут</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60 минут</w:t>
            </w:r>
          </w:p>
        </w:tc>
      </w:tr>
      <w:tr w:rsidR="00000000">
        <w:tblPrEx>
          <w:tblCellMar>
            <w:top w:w="0" w:type="dxa"/>
            <w:bottom w:w="0" w:type="dxa"/>
          </w:tblCellMar>
        </w:tblPrEx>
        <w:trPr>
          <w:cantSplit/>
        </w:trPr>
        <w:tc>
          <w:tcPr>
            <w:tcW w:w="205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Малоопасны</w:t>
            </w:r>
            <w:r>
              <w:t>е</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210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150</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120</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90</w:t>
            </w:r>
          </w:p>
        </w:tc>
      </w:tr>
      <w:tr w:rsidR="00000000">
        <w:tblPrEx>
          <w:tblCellMar>
            <w:top w:w="0" w:type="dxa"/>
            <w:bottom w:w="0" w:type="dxa"/>
          </w:tblCellMar>
        </w:tblPrEx>
        <w:trPr>
          <w:cantSplit/>
        </w:trPr>
        <w:tc>
          <w:tcPr>
            <w:tcW w:w="205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proofErr w:type="spellStart"/>
            <w:r>
              <w:t>Умеренноопасные</w:t>
            </w:r>
            <w:proofErr w:type="spellEnd"/>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70, но</w:t>
            </w:r>
          </w:p>
          <w:p w:rsidR="00000000" w:rsidRDefault="005470EC">
            <w:pPr>
              <w:widowControl w:val="0"/>
              <w:jc w:val="center"/>
            </w:pPr>
            <w:r>
              <w:t>не более 210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50, но</w:t>
            </w:r>
          </w:p>
          <w:p w:rsidR="00000000" w:rsidRDefault="005470EC">
            <w:pPr>
              <w:widowControl w:val="0"/>
              <w:jc w:val="center"/>
            </w:pPr>
            <w:r>
              <w:t>не более 150</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40, но</w:t>
            </w:r>
          </w:p>
          <w:p w:rsidR="00000000" w:rsidRDefault="005470EC">
            <w:pPr>
              <w:widowControl w:val="0"/>
              <w:jc w:val="center"/>
            </w:pPr>
            <w:r>
              <w:t>не более 120</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30, но</w:t>
            </w:r>
          </w:p>
          <w:p w:rsidR="00000000" w:rsidRDefault="005470EC">
            <w:pPr>
              <w:widowControl w:val="0"/>
              <w:jc w:val="center"/>
            </w:pPr>
            <w:r>
              <w:t>не более 90</w:t>
            </w:r>
          </w:p>
        </w:tc>
      </w:tr>
      <w:tr w:rsidR="00000000">
        <w:tblPrEx>
          <w:tblCellMar>
            <w:top w:w="0" w:type="dxa"/>
            <w:bottom w:w="0" w:type="dxa"/>
          </w:tblCellMar>
        </w:tblPrEx>
        <w:trPr>
          <w:cantSplit/>
        </w:trPr>
        <w:tc>
          <w:tcPr>
            <w:tcW w:w="205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proofErr w:type="spellStart"/>
            <w:r>
              <w:t>Высокоопасные</w:t>
            </w:r>
            <w:proofErr w:type="spellEnd"/>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25, но</w:t>
            </w:r>
          </w:p>
          <w:p w:rsidR="00000000" w:rsidRDefault="005470EC">
            <w:pPr>
              <w:widowControl w:val="0"/>
              <w:jc w:val="center"/>
            </w:pPr>
            <w:r>
              <w:t>не более 70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17, но</w:t>
            </w:r>
          </w:p>
          <w:p w:rsidR="00000000" w:rsidRDefault="005470EC">
            <w:pPr>
              <w:widowControl w:val="0"/>
              <w:jc w:val="center"/>
            </w:pPr>
            <w:r>
              <w:t>не более 50</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13, но</w:t>
            </w:r>
          </w:p>
          <w:p w:rsidR="00000000" w:rsidRDefault="005470EC">
            <w:pPr>
              <w:widowControl w:val="0"/>
              <w:jc w:val="center"/>
            </w:pPr>
            <w:r>
              <w:t>не более 40</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w:t>
            </w:r>
            <w:r>
              <w:t xml:space="preserve"> 10, но</w:t>
            </w:r>
          </w:p>
          <w:p w:rsidR="00000000" w:rsidRDefault="005470EC">
            <w:pPr>
              <w:widowControl w:val="0"/>
              <w:jc w:val="center"/>
            </w:pPr>
            <w:r>
              <w:t>не более 30</w:t>
            </w:r>
          </w:p>
        </w:tc>
      </w:tr>
      <w:tr w:rsidR="00000000">
        <w:tblPrEx>
          <w:tblCellMar>
            <w:top w:w="0" w:type="dxa"/>
            <w:bottom w:w="0" w:type="dxa"/>
          </w:tblCellMar>
        </w:tblPrEx>
        <w:trPr>
          <w:cantSplit/>
        </w:trPr>
        <w:tc>
          <w:tcPr>
            <w:tcW w:w="205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Чрезвычайно опасные</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25</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17</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13</w:t>
            </w:r>
          </w:p>
        </w:tc>
        <w:tc>
          <w:tcPr>
            <w:tcW w:w="158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10</w:t>
            </w:r>
          </w:p>
        </w:tc>
      </w:tr>
    </w:tbl>
    <w:p w:rsidR="00000000" w:rsidRDefault="005470EC">
      <w:pPr>
        <w:widowControl w:val="0"/>
        <w:ind w:firstLine="284"/>
        <w:jc w:val="both"/>
      </w:pPr>
    </w:p>
    <w:p w:rsidR="00000000" w:rsidRDefault="005470EC">
      <w:pPr>
        <w:widowControl w:val="0"/>
        <w:ind w:firstLine="284"/>
        <w:jc w:val="right"/>
      </w:pPr>
      <w:r>
        <w:t>Таблица 3</w:t>
      </w:r>
    </w:p>
    <w:p w:rsidR="00000000" w:rsidRDefault="005470EC">
      <w:pPr>
        <w:widowControl w:val="0"/>
        <w:ind w:firstLine="284"/>
        <w:jc w:val="both"/>
      </w:pPr>
    </w:p>
    <w:p w:rsidR="00000000" w:rsidRDefault="005470EC">
      <w:pPr>
        <w:widowControl w:val="0"/>
        <w:ind w:firstLine="284"/>
        <w:jc w:val="center"/>
        <w:rPr>
          <w:b/>
          <w:bCs/>
        </w:rPr>
      </w:pPr>
      <w:r>
        <w:rPr>
          <w:b/>
          <w:bCs/>
        </w:rPr>
        <w:t>Классы пожарной опасности строительных материалов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3368"/>
        <w:gridCol w:w="796"/>
        <w:gridCol w:w="908"/>
        <w:gridCol w:w="796"/>
        <w:gridCol w:w="796"/>
        <w:gridCol w:w="796"/>
        <w:gridCol w:w="908"/>
      </w:tblGrid>
      <w:tr w:rsidR="00000000">
        <w:tblPrEx>
          <w:tblCellMar>
            <w:top w:w="0" w:type="dxa"/>
            <w:bottom w:w="0" w:type="dxa"/>
          </w:tblCellMar>
        </w:tblPrEx>
        <w:trPr>
          <w:cantSplit/>
        </w:trPr>
        <w:tc>
          <w:tcPr>
            <w:tcW w:w="4050" w:type="dxa"/>
            <w:vMerge w:val="restart"/>
            <w:tcBorders>
              <w:top w:val="single" w:sz="6" w:space="0" w:color="auto"/>
              <w:left w:val="single" w:sz="6" w:space="0" w:color="auto"/>
              <w:right w:val="single" w:sz="6" w:space="0" w:color="auto"/>
            </w:tcBorders>
          </w:tcPr>
          <w:p w:rsidR="00000000" w:rsidRDefault="005470EC">
            <w:pPr>
              <w:widowControl w:val="0"/>
              <w:jc w:val="center"/>
            </w:pPr>
            <w:r>
              <w:t>Свойства пожарной опасности строительных материалов</w:t>
            </w:r>
          </w:p>
        </w:tc>
        <w:tc>
          <w:tcPr>
            <w:tcW w:w="5940" w:type="dxa"/>
            <w:gridSpan w:val="6"/>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 xml:space="preserve">Класс пожарной опасности строительных материалов в </w:t>
            </w:r>
            <w:r>
              <w:t>зависимости от групп</w:t>
            </w:r>
          </w:p>
        </w:tc>
      </w:tr>
      <w:tr w:rsidR="00000000">
        <w:tblPrEx>
          <w:tblCellMar>
            <w:top w:w="0" w:type="dxa"/>
            <w:bottom w:w="0" w:type="dxa"/>
          </w:tblCellMar>
        </w:tblPrEx>
        <w:trPr>
          <w:cantSplit/>
        </w:trPr>
        <w:tc>
          <w:tcPr>
            <w:tcW w:w="3368"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КМ3</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КМ4</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КМ5</w:t>
            </w:r>
          </w:p>
        </w:tc>
      </w:tr>
      <w:tr w:rsidR="00000000">
        <w:tblPrEx>
          <w:tblCellMar>
            <w:top w:w="0" w:type="dxa"/>
            <w:bottom w:w="0" w:type="dxa"/>
          </w:tblCellMar>
        </w:tblPrEx>
        <w:trPr>
          <w:cantSplit/>
        </w:trPr>
        <w:tc>
          <w:tcPr>
            <w:tcW w:w="4050"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Горючесть</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НГ</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Г2</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Г2</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Г4</w:t>
            </w:r>
          </w:p>
        </w:tc>
      </w:tr>
      <w:tr w:rsidR="00000000">
        <w:tblPrEx>
          <w:tblCellMar>
            <w:top w:w="0" w:type="dxa"/>
            <w:bottom w:w="0" w:type="dxa"/>
          </w:tblCellMar>
        </w:tblPrEx>
        <w:trPr>
          <w:cantSplit/>
        </w:trPr>
        <w:tc>
          <w:tcPr>
            <w:tcW w:w="4050"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Воспламеняемость</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В2</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В2</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В3</w:t>
            </w:r>
          </w:p>
        </w:tc>
      </w:tr>
      <w:tr w:rsidR="00000000">
        <w:tblPrEx>
          <w:tblCellMar>
            <w:top w:w="0" w:type="dxa"/>
            <w:bottom w:w="0" w:type="dxa"/>
          </w:tblCellMar>
        </w:tblPrEx>
        <w:trPr>
          <w:cantSplit/>
        </w:trPr>
        <w:tc>
          <w:tcPr>
            <w:tcW w:w="4050"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Дымообразующая способность</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Д1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Д3+</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Д3</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Д3</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Д3</w:t>
            </w:r>
          </w:p>
        </w:tc>
      </w:tr>
      <w:tr w:rsidR="00000000">
        <w:tblPrEx>
          <w:tblCellMar>
            <w:top w:w="0" w:type="dxa"/>
            <w:bottom w:w="0" w:type="dxa"/>
          </w:tblCellMar>
        </w:tblPrEx>
        <w:trPr>
          <w:cantSplit/>
        </w:trPr>
        <w:tc>
          <w:tcPr>
            <w:tcW w:w="4050"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Токсичность продуктов горения</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Т1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Т2</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Т2</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Т3</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Т4</w:t>
            </w:r>
          </w:p>
        </w:tc>
      </w:tr>
      <w:tr w:rsidR="00000000">
        <w:tblPrEx>
          <w:tblCellMar>
            <w:top w:w="0" w:type="dxa"/>
            <w:bottom w:w="0" w:type="dxa"/>
          </w:tblCellMar>
        </w:tblPrEx>
        <w:trPr>
          <w:cantSplit/>
        </w:trPr>
        <w:tc>
          <w:tcPr>
            <w:tcW w:w="4050"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Распространение пламени по поверхности для покрыти</w:t>
            </w:r>
            <w:r>
              <w:t>я полов</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РП1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РП1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РП1</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РП2</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РП4</w:t>
            </w:r>
          </w:p>
        </w:tc>
      </w:tr>
    </w:tbl>
    <w:p w:rsidR="00000000" w:rsidRDefault="005470EC">
      <w:pPr>
        <w:widowControl w:val="0"/>
        <w:ind w:firstLine="284"/>
        <w:jc w:val="both"/>
      </w:pPr>
    </w:p>
    <w:p w:rsidR="00000000" w:rsidRDefault="005470EC">
      <w:pPr>
        <w:widowControl w:val="0"/>
        <w:ind w:firstLine="284"/>
        <w:jc w:val="both"/>
        <w:rPr>
          <w:sz w:val="18"/>
        </w:rPr>
      </w:pPr>
      <w:r>
        <w:rPr>
          <w:sz w:val="18"/>
        </w:rPr>
        <w:t xml:space="preserve">Примечание. Знак "+" обозначает, что допускается присваивать материалу класс КМ2 при коэффициенте </w:t>
      </w:r>
      <w:proofErr w:type="spellStart"/>
      <w:r>
        <w:rPr>
          <w:sz w:val="18"/>
        </w:rPr>
        <w:t>дымообразования</w:t>
      </w:r>
      <w:proofErr w:type="spellEnd"/>
      <w:r>
        <w:rPr>
          <w:sz w:val="18"/>
        </w:rPr>
        <w:t xml:space="preserve"> Д </w:t>
      </w:r>
      <w:r>
        <w:rPr>
          <w:sz w:val="18"/>
        </w:rPr>
        <w:sym w:font="Symbol" w:char="F0A3"/>
      </w:r>
      <w:r>
        <w:rPr>
          <w:sz w:val="18"/>
        </w:rPr>
        <w:t xml:space="preserve"> 1000 м</w:t>
      </w:r>
      <w:r>
        <w:rPr>
          <w:sz w:val="18"/>
          <w:vertAlign w:val="superscript"/>
        </w:rPr>
        <w:t>2</w:t>
      </w:r>
      <w:r>
        <w:rPr>
          <w:sz w:val="18"/>
        </w:rPr>
        <w:t>/кг.</w:t>
      </w:r>
    </w:p>
    <w:p w:rsidR="00000000" w:rsidRDefault="005470EC">
      <w:pPr>
        <w:widowControl w:val="0"/>
        <w:ind w:firstLine="284"/>
        <w:jc w:val="both"/>
      </w:pPr>
    </w:p>
    <w:p w:rsidR="00000000" w:rsidRDefault="005470EC">
      <w:pPr>
        <w:widowControl w:val="0"/>
        <w:ind w:firstLine="284"/>
        <w:jc w:val="right"/>
      </w:pPr>
      <w:r>
        <w:t>Таблица 4</w:t>
      </w:r>
    </w:p>
    <w:p w:rsidR="00000000" w:rsidRDefault="005470EC">
      <w:pPr>
        <w:widowControl w:val="0"/>
        <w:ind w:firstLine="284"/>
        <w:jc w:val="both"/>
      </w:pPr>
    </w:p>
    <w:p w:rsidR="00000000" w:rsidRDefault="005470EC">
      <w:pPr>
        <w:widowControl w:val="0"/>
        <w:ind w:firstLine="284"/>
        <w:jc w:val="center"/>
        <w:rPr>
          <w:b/>
          <w:bCs/>
        </w:rPr>
      </w:pPr>
      <w:r>
        <w:rPr>
          <w:b/>
          <w:bCs/>
        </w:rPr>
        <w:t xml:space="preserve">Степень защиты </w:t>
      </w:r>
      <w:proofErr w:type="spellStart"/>
      <w:r>
        <w:rPr>
          <w:b/>
          <w:bCs/>
        </w:rPr>
        <w:t>пожарозащищенного</w:t>
      </w:r>
      <w:proofErr w:type="spellEnd"/>
      <w:r>
        <w:rPr>
          <w:b/>
          <w:bCs/>
        </w:rPr>
        <w:t xml:space="preserve"> электрооборудования от внешних твердых предметов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347"/>
        <w:gridCol w:w="7021"/>
      </w:tblGrid>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Первая цифра</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Краткое описание степени защиты</w:t>
            </w:r>
          </w:p>
        </w:tc>
      </w:tr>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0</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pPr>
            <w:r>
              <w:t>нет защиты</w:t>
            </w:r>
          </w:p>
        </w:tc>
      </w:tr>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внешних твердых предметов диаметром 50 и более миллиметров</w:t>
            </w:r>
          </w:p>
        </w:tc>
      </w:tr>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внешних твердых предметов диаметром 12,5 и более миллиметра</w:t>
            </w:r>
          </w:p>
        </w:tc>
      </w:tr>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внешних твердых предметов диамет</w:t>
            </w:r>
            <w:r>
              <w:t>ром 2,5 и более миллиметра</w:t>
            </w:r>
          </w:p>
        </w:tc>
      </w:tr>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внешних твердых предметов диаметром 1 и более миллиметра</w:t>
            </w:r>
          </w:p>
        </w:tc>
      </w:tr>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lastRenderedPageBreak/>
              <w:t>5</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proofErr w:type="spellStart"/>
            <w:r>
              <w:t>пылезащищено</w:t>
            </w:r>
            <w:proofErr w:type="spellEnd"/>
            <w:r>
              <w:t>; защищено от проникновения пыли в количестве, нарушающем нормальную работу оборудования или снижающем его безопасность</w:t>
            </w:r>
          </w:p>
        </w:tc>
      </w:tr>
      <w:tr w:rsidR="00000000">
        <w:tblPrEx>
          <w:tblCellMar>
            <w:top w:w="0" w:type="dxa"/>
            <w:bottom w:w="0" w:type="dxa"/>
          </w:tblCellMar>
        </w:tblPrEx>
        <w:trPr>
          <w:cantSplit/>
        </w:trPr>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6</w:t>
            </w:r>
          </w:p>
        </w:tc>
        <w:tc>
          <w:tcPr>
            <w:tcW w:w="702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пыленепроницаемо; з</w:t>
            </w:r>
            <w:r>
              <w:t>ащищено от проникновения пыли</w:t>
            </w:r>
          </w:p>
        </w:tc>
      </w:tr>
    </w:tbl>
    <w:p w:rsidR="00000000" w:rsidRDefault="005470EC">
      <w:pPr>
        <w:widowControl w:val="0"/>
        <w:ind w:firstLine="284"/>
        <w:jc w:val="both"/>
      </w:pPr>
    </w:p>
    <w:p w:rsidR="00000000" w:rsidRDefault="005470EC">
      <w:pPr>
        <w:widowControl w:val="0"/>
        <w:ind w:firstLine="284"/>
        <w:jc w:val="right"/>
      </w:pPr>
      <w:r>
        <w:t>Таблица 5</w:t>
      </w:r>
    </w:p>
    <w:p w:rsidR="00000000" w:rsidRDefault="005470EC">
      <w:pPr>
        <w:widowControl w:val="0"/>
        <w:ind w:firstLine="284"/>
        <w:jc w:val="both"/>
      </w:pPr>
    </w:p>
    <w:p w:rsidR="00000000" w:rsidRDefault="005470EC">
      <w:pPr>
        <w:widowControl w:val="0"/>
        <w:ind w:firstLine="284"/>
        <w:jc w:val="center"/>
        <w:rPr>
          <w:b/>
          <w:bCs/>
        </w:rPr>
      </w:pPr>
      <w:r>
        <w:rPr>
          <w:b/>
          <w:bCs/>
        </w:rPr>
        <w:t xml:space="preserve">Степень защиты </w:t>
      </w:r>
      <w:proofErr w:type="spellStart"/>
      <w:r>
        <w:rPr>
          <w:b/>
          <w:bCs/>
        </w:rPr>
        <w:t>пожарозащищенного</w:t>
      </w:r>
      <w:proofErr w:type="spellEnd"/>
      <w:r>
        <w:rPr>
          <w:b/>
          <w:bCs/>
        </w:rPr>
        <w:t xml:space="preserve"> электрооборудования от проникновения воды</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340"/>
        <w:gridCol w:w="7028"/>
      </w:tblGrid>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Вторая цифра</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Краткое описание степени защиты</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0</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нет защиты</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вертикально падающих капель воды</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вертикально пад</w:t>
            </w:r>
            <w:r>
              <w:t>ающих капель воды, когда оболочка отклонена на угол не более 15 градусов</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воды, падающей в виде дождя под углом не более 60 градусов</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сплошного обрызгивания любого направления</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водяных струй из сопла с внутренним д</w:t>
            </w:r>
            <w:r>
              <w:t>иаметром 6,3 миллиметра</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6</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водяных струй из сопла с внутренним диаметром 12,5 миллиметра</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воздействия при погружении в воду не более чем на 30 минут</w:t>
            </w:r>
          </w:p>
        </w:tc>
      </w:tr>
      <w:tr w:rsidR="00000000">
        <w:tblPrEx>
          <w:tblCellMar>
            <w:top w:w="0" w:type="dxa"/>
            <w:bottom w:w="0" w:type="dxa"/>
          </w:tblCellMar>
        </w:tblPrEx>
        <w:trPr>
          <w:cantSplit/>
        </w:trPr>
        <w:tc>
          <w:tcPr>
            <w:tcW w:w="13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8</w:t>
            </w:r>
          </w:p>
        </w:tc>
        <w:tc>
          <w:tcPr>
            <w:tcW w:w="702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защищено от воздействия при погружении в воду более чем на 30 минут</w:t>
            </w:r>
          </w:p>
        </w:tc>
      </w:tr>
    </w:tbl>
    <w:p w:rsidR="00000000" w:rsidRDefault="005470EC">
      <w:pPr>
        <w:widowControl w:val="0"/>
        <w:ind w:firstLine="284"/>
        <w:jc w:val="both"/>
      </w:pPr>
    </w:p>
    <w:p w:rsidR="00000000" w:rsidRDefault="005470EC">
      <w:pPr>
        <w:widowControl w:val="0"/>
        <w:ind w:firstLine="284"/>
        <w:jc w:val="right"/>
      </w:pPr>
      <w:r>
        <w:t xml:space="preserve">Таблица </w:t>
      </w:r>
      <w:r>
        <w:t>6</w:t>
      </w:r>
    </w:p>
    <w:p w:rsidR="00000000" w:rsidRDefault="005470EC">
      <w:pPr>
        <w:widowControl w:val="0"/>
        <w:ind w:firstLine="284"/>
        <w:jc w:val="both"/>
      </w:pPr>
    </w:p>
    <w:p w:rsidR="00000000" w:rsidRDefault="005470EC">
      <w:pPr>
        <w:widowControl w:val="0"/>
        <w:ind w:firstLine="284"/>
        <w:jc w:val="center"/>
        <w:rPr>
          <w:b/>
          <w:bCs/>
        </w:rPr>
      </w:pPr>
      <w:r>
        <w:rPr>
          <w:b/>
          <w:bCs/>
        </w:rPr>
        <w:t>Порядок определения класса пожарной опасности строительных конструкций</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657"/>
        <w:gridCol w:w="1071"/>
        <w:gridCol w:w="1134"/>
        <w:gridCol w:w="1502"/>
        <w:gridCol w:w="1025"/>
        <w:gridCol w:w="981"/>
        <w:gridCol w:w="1017"/>
        <w:gridCol w:w="981"/>
      </w:tblGrid>
      <w:tr w:rsidR="00000000">
        <w:tblPrEx>
          <w:tblCellMar>
            <w:top w:w="0" w:type="dxa"/>
            <w:bottom w:w="0" w:type="dxa"/>
          </w:tblCellMar>
        </w:tblPrEx>
        <w:trPr>
          <w:cantSplit/>
        </w:trPr>
        <w:tc>
          <w:tcPr>
            <w:tcW w:w="657"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Класс пожарной опасности конструкций</w:t>
            </w:r>
          </w:p>
        </w:tc>
        <w:tc>
          <w:tcPr>
            <w:tcW w:w="2205" w:type="dxa"/>
            <w:gridSpan w:val="2"/>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Допускаемый размер повреждения конструкций, сантиметры</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Наличие</w:t>
            </w:r>
          </w:p>
        </w:tc>
        <w:tc>
          <w:tcPr>
            <w:tcW w:w="2979" w:type="dxa"/>
            <w:gridSpan w:val="3"/>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Допускаемые характеристики пожарной опасности поврежденного материала+</w:t>
            </w:r>
          </w:p>
        </w:tc>
      </w:tr>
      <w:tr w:rsidR="00000000">
        <w:tblPrEx>
          <w:tblCellMar>
            <w:top w:w="0" w:type="dxa"/>
            <w:bottom w:w="0" w:type="dxa"/>
          </w:tblCellMar>
        </w:tblPrEx>
        <w:trPr>
          <w:cantSplit/>
        </w:trPr>
        <w:tc>
          <w:tcPr>
            <w:tcW w:w="657" w:type="dxa"/>
            <w:vMerge/>
            <w:tcBorders>
              <w:left w:val="single" w:sz="6" w:space="0" w:color="auto"/>
              <w:right w:val="single" w:sz="6" w:space="0" w:color="auto"/>
            </w:tcBorders>
          </w:tcPr>
          <w:p w:rsidR="00000000" w:rsidRDefault="005470EC">
            <w:pPr>
              <w:widowControl w:val="0"/>
              <w:jc w:val="center"/>
              <w:rPr>
                <w:sz w:val="18"/>
              </w:rPr>
            </w:pPr>
          </w:p>
        </w:tc>
        <w:tc>
          <w:tcPr>
            <w:tcW w:w="1071"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вертикал</w:t>
            </w:r>
            <w:r>
              <w:rPr>
                <w:sz w:val="18"/>
              </w:rPr>
              <w:t>ьных</w:t>
            </w:r>
          </w:p>
        </w:tc>
        <w:tc>
          <w:tcPr>
            <w:tcW w:w="1134"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горизонтальных</w:t>
            </w:r>
          </w:p>
        </w:tc>
        <w:tc>
          <w:tcPr>
            <w:tcW w:w="1502"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rPr>
                <w:sz w:val="18"/>
              </w:rPr>
            </w:pPr>
            <w:r>
              <w:rPr>
                <w:sz w:val="18"/>
              </w:rPr>
              <w:t>теплового эффекта</w:t>
            </w:r>
          </w:p>
        </w:tc>
        <w:tc>
          <w:tcPr>
            <w:tcW w:w="1025"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rPr>
                <w:sz w:val="18"/>
              </w:rPr>
            </w:pPr>
            <w:r>
              <w:rPr>
                <w:sz w:val="18"/>
              </w:rPr>
              <w:t>горения</w:t>
            </w:r>
          </w:p>
        </w:tc>
        <w:tc>
          <w:tcPr>
            <w:tcW w:w="2979" w:type="dxa"/>
            <w:gridSpan w:val="3"/>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Группа</w:t>
            </w:r>
          </w:p>
        </w:tc>
      </w:tr>
      <w:tr w:rsidR="00000000">
        <w:tblPrEx>
          <w:tblCellMar>
            <w:top w:w="0" w:type="dxa"/>
            <w:bottom w:w="0" w:type="dxa"/>
          </w:tblCellMar>
        </w:tblPrEx>
        <w:trPr>
          <w:cantSplit/>
          <w:trHeight w:val="1766"/>
        </w:trPr>
        <w:tc>
          <w:tcPr>
            <w:tcW w:w="657" w:type="dxa"/>
            <w:vMerge/>
            <w:tcBorders>
              <w:left w:val="single" w:sz="6" w:space="0" w:color="auto"/>
              <w:bottom w:val="single" w:sz="6" w:space="0" w:color="auto"/>
              <w:right w:val="single" w:sz="6" w:space="0" w:color="auto"/>
            </w:tcBorders>
          </w:tcPr>
          <w:p w:rsidR="00000000" w:rsidRDefault="005470EC">
            <w:pPr>
              <w:widowControl w:val="0"/>
              <w:jc w:val="center"/>
              <w:rPr>
                <w:sz w:val="18"/>
              </w:rPr>
            </w:pPr>
          </w:p>
        </w:tc>
        <w:tc>
          <w:tcPr>
            <w:tcW w:w="1071" w:type="dxa"/>
            <w:vMerge/>
            <w:tcBorders>
              <w:left w:val="single" w:sz="6" w:space="0" w:color="auto"/>
              <w:bottom w:val="single" w:sz="6" w:space="0" w:color="auto"/>
              <w:right w:val="single" w:sz="6" w:space="0" w:color="auto"/>
            </w:tcBorders>
          </w:tcPr>
          <w:p w:rsidR="00000000" w:rsidRDefault="005470EC">
            <w:pPr>
              <w:widowControl w:val="0"/>
              <w:jc w:val="center"/>
              <w:rPr>
                <w:sz w:val="18"/>
              </w:rPr>
            </w:pPr>
          </w:p>
        </w:tc>
        <w:tc>
          <w:tcPr>
            <w:tcW w:w="1134" w:type="dxa"/>
            <w:vMerge/>
            <w:tcBorders>
              <w:left w:val="single" w:sz="6" w:space="0" w:color="auto"/>
              <w:bottom w:val="single" w:sz="6" w:space="0" w:color="auto"/>
              <w:right w:val="single" w:sz="6" w:space="0" w:color="auto"/>
            </w:tcBorders>
          </w:tcPr>
          <w:p w:rsidR="00000000" w:rsidRDefault="005470EC">
            <w:pPr>
              <w:widowControl w:val="0"/>
              <w:jc w:val="center"/>
              <w:rPr>
                <w:sz w:val="18"/>
              </w:rPr>
            </w:pPr>
          </w:p>
        </w:tc>
        <w:tc>
          <w:tcPr>
            <w:tcW w:w="1502" w:type="dxa"/>
            <w:vMerge/>
            <w:tcBorders>
              <w:left w:val="single" w:sz="6" w:space="0" w:color="auto"/>
              <w:bottom w:val="single" w:sz="6" w:space="0" w:color="auto"/>
              <w:right w:val="single" w:sz="6" w:space="0" w:color="auto"/>
            </w:tcBorders>
          </w:tcPr>
          <w:p w:rsidR="00000000" w:rsidRDefault="005470EC">
            <w:pPr>
              <w:widowControl w:val="0"/>
              <w:jc w:val="center"/>
              <w:rPr>
                <w:sz w:val="18"/>
              </w:rPr>
            </w:pPr>
          </w:p>
        </w:tc>
        <w:tc>
          <w:tcPr>
            <w:tcW w:w="1025" w:type="dxa"/>
            <w:vMerge/>
            <w:tcBorders>
              <w:left w:val="single" w:sz="6" w:space="0" w:color="auto"/>
              <w:bottom w:val="single" w:sz="6" w:space="0" w:color="auto"/>
              <w:right w:val="single" w:sz="6" w:space="0" w:color="auto"/>
            </w:tcBorders>
          </w:tcPr>
          <w:p w:rsidR="00000000" w:rsidRDefault="005470EC">
            <w:pPr>
              <w:widowControl w:val="0"/>
              <w:jc w:val="center"/>
              <w:rPr>
                <w:sz w:val="18"/>
              </w:rPr>
            </w:pPr>
          </w:p>
        </w:tc>
        <w:tc>
          <w:tcPr>
            <w:tcW w:w="981"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горючести</w:t>
            </w:r>
          </w:p>
        </w:tc>
        <w:tc>
          <w:tcPr>
            <w:tcW w:w="1017"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воспламеняемости</w:t>
            </w:r>
          </w:p>
        </w:tc>
        <w:tc>
          <w:tcPr>
            <w:tcW w:w="981"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дымообразующей способности</w:t>
            </w:r>
          </w:p>
        </w:tc>
      </w:tr>
      <w:tr w:rsidR="00000000">
        <w:tblPrEx>
          <w:tblCellMar>
            <w:top w:w="0" w:type="dxa"/>
            <w:bottom w:w="0" w:type="dxa"/>
          </w:tblCellMar>
        </w:tblPrEx>
        <w:trPr>
          <w:cantSplit/>
        </w:trPr>
        <w:tc>
          <w:tcPr>
            <w:tcW w:w="6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К0</w:t>
            </w:r>
          </w:p>
        </w:tc>
        <w:tc>
          <w:tcPr>
            <w:tcW w:w="10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0</w:t>
            </w:r>
          </w:p>
        </w:tc>
        <w:tc>
          <w:tcPr>
            <w:tcW w:w="113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0</w:t>
            </w:r>
          </w:p>
        </w:tc>
        <w:tc>
          <w:tcPr>
            <w:tcW w:w="150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отсутствует</w:t>
            </w:r>
          </w:p>
        </w:tc>
        <w:tc>
          <w:tcPr>
            <w:tcW w:w="1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отсутствует</w:t>
            </w:r>
          </w:p>
        </w:tc>
        <w:tc>
          <w:tcPr>
            <w:tcW w:w="98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отсутствует</w:t>
            </w:r>
          </w:p>
        </w:tc>
        <w:tc>
          <w:tcPr>
            <w:tcW w:w="10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отсутствует</w:t>
            </w:r>
          </w:p>
        </w:tc>
        <w:tc>
          <w:tcPr>
            <w:tcW w:w="98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отсутствует</w:t>
            </w:r>
          </w:p>
        </w:tc>
      </w:tr>
      <w:tr w:rsidR="00000000">
        <w:tblPrEx>
          <w:tblCellMar>
            <w:top w:w="0" w:type="dxa"/>
            <w:bottom w:w="0" w:type="dxa"/>
          </w:tblCellMar>
        </w:tblPrEx>
        <w:trPr>
          <w:cantSplit/>
        </w:trPr>
        <w:tc>
          <w:tcPr>
            <w:tcW w:w="6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К1</w:t>
            </w:r>
          </w:p>
        </w:tc>
        <w:tc>
          <w:tcPr>
            <w:tcW w:w="10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более 40</w:t>
            </w:r>
          </w:p>
        </w:tc>
        <w:tc>
          <w:tcPr>
            <w:tcW w:w="113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более25</w:t>
            </w:r>
          </w:p>
        </w:tc>
        <w:tc>
          <w:tcPr>
            <w:tcW w:w="150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регламентируется</w:t>
            </w:r>
          </w:p>
        </w:tc>
        <w:tc>
          <w:tcPr>
            <w:tcW w:w="1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отсутствует</w:t>
            </w:r>
          </w:p>
        </w:tc>
        <w:tc>
          <w:tcPr>
            <w:tcW w:w="98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выше Г2+</w:t>
            </w:r>
          </w:p>
        </w:tc>
        <w:tc>
          <w:tcPr>
            <w:tcW w:w="10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в</w:t>
            </w:r>
            <w:r>
              <w:rPr>
                <w:sz w:val="18"/>
              </w:rPr>
              <w:t>ыше В2+</w:t>
            </w:r>
          </w:p>
        </w:tc>
        <w:tc>
          <w:tcPr>
            <w:tcW w:w="98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выше Д2+</w:t>
            </w:r>
          </w:p>
        </w:tc>
      </w:tr>
      <w:tr w:rsidR="00000000">
        <w:tblPrEx>
          <w:tblCellMar>
            <w:top w:w="0" w:type="dxa"/>
            <w:bottom w:w="0" w:type="dxa"/>
          </w:tblCellMar>
        </w:tblPrEx>
        <w:trPr>
          <w:cantSplit/>
        </w:trPr>
        <w:tc>
          <w:tcPr>
            <w:tcW w:w="6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К2</w:t>
            </w:r>
          </w:p>
        </w:tc>
        <w:tc>
          <w:tcPr>
            <w:tcW w:w="10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более 40, но не более 80</w:t>
            </w:r>
          </w:p>
        </w:tc>
        <w:tc>
          <w:tcPr>
            <w:tcW w:w="113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более 25, но не более50</w:t>
            </w:r>
          </w:p>
        </w:tc>
        <w:tc>
          <w:tcPr>
            <w:tcW w:w="150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регламентируется</w:t>
            </w:r>
          </w:p>
        </w:tc>
        <w:tc>
          <w:tcPr>
            <w:tcW w:w="1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отсутствует</w:t>
            </w:r>
          </w:p>
        </w:tc>
        <w:tc>
          <w:tcPr>
            <w:tcW w:w="98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выше Г3+</w:t>
            </w:r>
          </w:p>
        </w:tc>
        <w:tc>
          <w:tcPr>
            <w:tcW w:w="10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выше В3+</w:t>
            </w:r>
          </w:p>
        </w:tc>
        <w:tc>
          <w:tcPr>
            <w:tcW w:w="98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выше Д2+</w:t>
            </w:r>
          </w:p>
        </w:tc>
      </w:tr>
      <w:tr w:rsidR="00000000">
        <w:tblPrEx>
          <w:tblCellMar>
            <w:top w:w="0" w:type="dxa"/>
            <w:bottom w:w="0" w:type="dxa"/>
          </w:tblCellMar>
        </w:tblPrEx>
        <w:trPr>
          <w:cantSplit/>
        </w:trPr>
        <w:tc>
          <w:tcPr>
            <w:tcW w:w="6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К3</w:t>
            </w:r>
          </w:p>
        </w:tc>
        <w:tc>
          <w:tcPr>
            <w:tcW w:w="7711" w:type="dxa"/>
            <w:gridSpan w:val="7"/>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регламентируется</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Примечание. Знак "+" обозначает, что при отсутствии теплового эффекта не регламентируется</w:t>
      </w:r>
      <w:r>
        <w:rPr>
          <w:sz w:val="18"/>
        </w:rPr>
        <w:t>.</w:t>
      </w:r>
    </w:p>
    <w:p w:rsidR="00000000" w:rsidRDefault="005470EC">
      <w:pPr>
        <w:widowControl w:val="0"/>
        <w:ind w:firstLine="284"/>
        <w:jc w:val="both"/>
      </w:pPr>
    </w:p>
    <w:p w:rsidR="00000000" w:rsidRDefault="005470EC">
      <w:pPr>
        <w:widowControl w:val="0"/>
        <w:ind w:firstLine="284"/>
        <w:jc w:val="right"/>
      </w:pPr>
      <w:r>
        <w:t>Таблица 7</w:t>
      </w:r>
    </w:p>
    <w:p w:rsidR="00000000" w:rsidRDefault="005470EC">
      <w:pPr>
        <w:widowControl w:val="0"/>
        <w:ind w:firstLine="284"/>
        <w:jc w:val="both"/>
      </w:pPr>
    </w:p>
    <w:p w:rsidR="00000000" w:rsidRDefault="005470EC">
      <w:pPr>
        <w:widowControl w:val="0"/>
        <w:ind w:firstLine="284"/>
        <w:jc w:val="center"/>
        <w:rPr>
          <w:b/>
          <w:bCs/>
        </w:rPr>
      </w:pPr>
      <w:r>
        <w:rPr>
          <w:b/>
          <w:bCs/>
        </w:rPr>
        <w:t>Расход воды из водопроводной сети на наружное пожаротушение в поселениях</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531"/>
        <w:gridCol w:w="1486"/>
        <w:gridCol w:w="2247"/>
        <w:gridCol w:w="2104"/>
      </w:tblGrid>
      <w:tr w:rsidR="00000000">
        <w:tblPrEx>
          <w:tblCellMar>
            <w:top w:w="0" w:type="dxa"/>
            <w:bottom w:w="0" w:type="dxa"/>
          </w:tblCellMar>
        </w:tblPrEx>
        <w:trPr>
          <w:cantSplit/>
        </w:trPr>
        <w:tc>
          <w:tcPr>
            <w:tcW w:w="2531"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Число жителей</w:t>
            </w:r>
          </w:p>
          <w:p w:rsidR="00000000" w:rsidRDefault="005470EC">
            <w:pPr>
              <w:widowControl w:val="0"/>
              <w:jc w:val="center"/>
            </w:pPr>
            <w:r>
              <w:t>в поселении,</w:t>
            </w:r>
          </w:p>
          <w:p w:rsidR="00000000" w:rsidRDefault="005470EC">
            <w:pPr>
              <w:widowControl w:val="0"/>
              <w:jc w:val="center"/>
            </w:pPr>
            <w:r>
              <w:t>тысяч человек</w:t>
            </w:r>
          </w:p>
        </w:tc>
        <w:tc>
          <w:tcPr>
            <w:tcW w:w="1486"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Расчетное количество одновременных пожаров</w:t>
            </w:r>
          </w:p>
        </w:tc>
        <w:tc>
          <w:tcPr>
            <w:tcW w:w="4351"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Расход воды на наружное пожаротушение в поселении на один пожар, литров в секунду</w:t>
            </w:r>
          </w:p>
        </w:tc>
      </w:tr>
      <w:tr w:rsidR="00000000">
        <w:tblPrEx>
          <w:tblCellMar>
            <w:top w:w="0" w:type="dxa"/>
            <w:bottom w:w="0" w:type="dxa"/>
          </w:tblCellMar>
        </w:tblPrEx>
        <w:trPr>
          <w:cantSplit/>
        </w:trPr>
        <w:tc>
          <w:tcPr>
            <w:tcW w:w="2531"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1486"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2247"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Застройка зданиями высотой не более 2 этажей независимо от степени их огнестойкости</w:t>
            </w:r>
          </w:p>
        </w:tc>
        <w:tc>
          <w:tcPr>
            <w:tcW w:w="210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Застройка зданиями высотой 3 и более этажа независимо от степени их огнестойкости</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Не более 1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1, но не более 5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5, но не более 10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Б</w:t>
            </w:r>
            <w:r>
              <w:t xml:space="preserve">олее 10, но не более 25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lastRenderedPageBreak/>
              <w:t xml:space="preserve">Более 25, но не более 50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50, но не более 100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100, но не более 200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200, но не более 300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55</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300, но не более 400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70</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Боле</w:t>
            </w:r>
            <w:r>
              <w:t xml:space="preserve">е 400, но не более 500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80</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500, но не более 600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85</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600, но не более 700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90</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700, но не более 800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95</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Более 800, но не более 1000</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r>
      <w:tr w:rsidR="00000000">
        <w:tblPrEx>
          <w:tblCellMar>
            <w:top w:w="0" w:type="dxa"/>
            <w:bottom w:w="0" w:type="dxa"/>
          </w:tblCellMar>
        </w:tblPrEx>
        <w:trPr>
          <w:cantSplit/>
        </w:trPr>
        <w:tc>
          <w:tcPr>
            <w:tcW w:w="2531"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Более 1000 </w:t>
            </w:r>
          </w:p>
        </w:tc>
        <w:tc>
          <w:tcPr>
            <w:tcW w:w="148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22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нормируется</w:t>
            </w:r>
          </w:p>
        </w:tc>
        <w:tc>
          <w:tcPr>
            <w:tcW w:w="210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110</w:t>
            </w:r>
          </w:p>
        </w:tc>
      </w:tr>
    </w:tbl>
    <w:p w:rsidR="00000000" w:rsidRDefault="005470EC">
      <w:pPr>
        <w:widowControl w:val="0"/>
        <w:ind w:firstLine="284"/>
        <w:jc w:val="both"/>
      </w:pPr>
    </w:p>
    <w:p w:rsidR="00000000" w:rsidRDefault="005470EC">
      <w:pPr>
        <w:widowControl w:val="0"/>
        <w:ind w:firstLine="284"/>
        <w:jc w:val="right"/>
      </w:pPr>
      <w:r>
        <w:t>Таблица 8</w:t>
      </w:r>
    </w:p>
    <w:p w:rsidR="00000000" w:rsidRDefault="005470EC">
      <w:pPr>
        <w:widowControl w:val="0"/>
        <w:ind w:firstLine="284"/>
        <w:jc w:val="both"/>
      </w:pPr>
    </w:p>
    <w:p w:rsidR="00000000" w:rsidRDefault="005470EC">
      <w:pPr>
        <w:widowControl w:val="0"/>
        <w:ind w:firstLine="284"/>
        <w:jc w:val="center"/>
        <w:rPr>
          <w:b/>
          <w:bCs/>
        </w:rPr>
      </w:pPr>
      <w:r>
        <w:rPr>
          <w:b/>
          <w:bCs/>
        </w:rPr>
        <w:t>Расход воды на наружное пожаротушение жилых и общественных зданий</w:t>
      </w:r>
    </w:p>
    <w:p w:rsidR="00000000" w:rsidRDefault="005470EC">
      <w:pPr>
        <w:widowControl w:val="0"/>
        <w:ind w:firstLine="28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134"/>
        <w:gridCol w:w="1275"/>
        <w:gridCol w:w="1356"/>
        <w:gridCol w:w="1224"/>
        <w:gridCol w:w="1224"/>
      </w:tblGrid>
      <w:tr w:rsidR="00000000">
        <w:tblPrEx>
          <w:tblCellMar>
            <w:top w:w="0" w:type="dxa"/>
            <w:bottom w:w="0" w:type="dxa"/>
          </w:tblCellMar>
        </w:tblPrEx>
        <w:trPr>
          <w:cantSplit/>
        </w:trPr>
        <w:tc>
          <w:tcPr>
            <w:tcW w:w="2155" w:type="dxa"/>
            <w:vMerge w:val="restart"/>
            <w:vAlign w:val="center"/>
          </w:tcPr>
          <w:p w:rsidR="00000000" w:rsidRDefault="005470EC">
            <w:pPr>
              <w:widowControl w:val="0"/>
              <w:jc w:val="center"/>
            </w:pPr>
            <w:r>
              <w:t>Наименование зданий</w:t>
            </w:r>
          </w:p>
        </w:tc>
        <w:tc>
          <w:tcPr>
            <w:tcW w:w="6213" w:type="dxa"/>
            <w:gridSpan w:val="5"/>
            <w:tcBorders>
              <w:bottom w:val="single" w:sz="4" w:space="0" w:color="auto"/>
            </w:tcBorders>
            <w:vAlign w:val="center"/>
          </w:tcPr>
          <w:p w:rsidR="00000000" w:rsidRDefault="005470EC">
            <w:pPr>
              <w:widowControl w:val="0"/>
              <w:jc w:val="center"/>
            </w:pPr>
            <w:r>
              <w:t>Расход воды на наружное пожаротушение жилых и общественных зданий независимо от их степени огнестойкости на один пожар, литров в секунду,</w:t>
            </w:r>
            <w:r>
              <w:t xml:space="preserve"> при объеме зданий, тысяч кубических метров</w:t>
            </w:r>
          </w:p>
        </w:tc>
      </w:tr>
      <w:tr w:rsidR="00000000">
        <w:tblPrEx>
          <w:tblCellMar>
            <w:top w:w="0" w:type="dxa"/>
            <w:bottom w:w="0" w:type="dxa"/>
          </w:tblCellMar>
        </w:tblPrEx>
        <w:trPr>
          <w:cantSplit/>
        </w:trPr>
        <w:tc>
          <w:tcPr>
            <w:tcW w:w="2155" w:type="dxa"/>
            <w:vMerge/>
            <w:tcBorders>
              <w:bottom w:val="single" w:sz="4" w:space="0" w:color="auto"/>
            </w:tcBorders>
            <w:vAlign w:val="center"/>
          </w:tcPr>
          <w:p w:rsidR="00000000" w:rsidRDefault="005470EC">
            <w:pPr>
              <w:widowControl w:val="0"/>
              <w:jc w:val="center"/>
            </w:pPr>
          </w:p>
        </w:tc>
        <w:tc>
          <w:tcPr>
            <w:tcW w:w="1134" w:type="dxa"/>
            <w:tcBorders>
              <w:bottom w:val="single" w:sz="4" w:space="0" w:color="auto"/>
            </w:tcBorders>
            <w:vAlign w:val="center"/>
          </w:tcPr>
          <w:p w:rsidR="00000000" w:rsidRDefault="005470EC">
            <w:pPr>
              <w:widowControl w:val="0"/>
              <w:jc w:val="center"/>
            </w:pPr>
            <w:r>
              <w:t>не более 1 тысячи кубических метров</w:t>
            </w:r>
          </w:p>
        </w:tc>
        <w:tc>
          <w:tcPr>
            <w:tcW w:w="1275" w:type="dxa"/>
            <w:tcBorders>
              <w:bottom w:val="single" w:sz="4" w:space="0" w:color="auto"/>
            </w:tcBorders>
            <w:vAlign w:val="center"/>
          </w:tcPr>
          <w:p w:rsidR="00000000" w:rsidRDefault="005470EC">
            <w:pPr>
              <w:widowControl w:val="0"/>
              <w:jc w:val="center"/>
            </w:pPr>
            <w:r>
              <w:t>более 1 тысячи, но не более 5 тысяч кубических метров</w:t>
            </w:r>
          </w:p>
        </w:tc>
        <w:tc>
          <w:tcPr>
            <w:tcW w:w="1356" w:type="dxa"/>
            <w:tcBorders>
              <w:bottom w:val="single" w:sz="4" w:space="0" w:color="auto"/>
            </w:tcBorders>
            <w:vAlign w:val="center"/>
          </w:tcPr>
          <w:p w:rsidR="00000000" w:rsidRDefault="005470EC">
            <w:pPr>
              <w:widowControl w:val="0"/>
              <w:jc w:val="center"/>
            </w:pPr>
            <w:r>
              <w:t>более 5 тысяч, но не более 25 тысяч кубических метров</w:t>
            </w:r>
          </w:p>
        </w:tc>
        <w:tc>
          <w:tcPr>
            <w:tcW w:w="1224" w:type="dxa"/>
            <w:tcBorders>
              <w:bottom w:val="single" w:sz="4" w:space="0" w:color="auto"/>
            </w:tcBorders>
            <w:vAlign w:val="center"/>
          </w:tcPr>
          <w:p w:rsidR="00000000" w:rsidRDefault="005470EC">
            <w:pPr>
              <w:widowControl w:val="0"/>
              <w:jc w:val="center"/>
            </w:pPr>
            <w:r>
              <w:t>более 25 тысяч, но не более 50 тысяч кубических метров</w:t>
            </w:r>
          </w:p>
        </w:tc>
        <w:tc>
          <w:tcPr>
            <w:tcW w:w="1224" w:type="dxa"/>
            <w:tcBorders>
              <w:bottom w:val="single" w:sz="4" w:space="0" w:color="auto"/>
            </w:tcBorders>
            <w:vAlign w:val="center"/>
          </w:tcPr>
          <w:p w:rsidR="00000000" w:rsidRDefault="005470EC">
            <w:pPr>
              <w:widowControl w:val="0"/>
              <w:jc w:val="center"/>
            </w:pPr>
            <w:r>
              <w:t>более 50 ты</w:t>
            </w:r>
            <w:r>
              <w:t>сяч, но не более 150 тысяч кубических метров</w:t>
            </w:r>
          </w:p>
        </w:tc>
      </w:tr>
      <w:tr w:rsidR="00000000">
        <w:tblPrEx>
          <w:tblCellMar>
            <w:top w:w="0" w:type="dxa"/>
            <w:bottom w:w="0" w:type="dxa"/>
          </w:tblCellMar>
        </w:tblPrEx>
        <w:trPr>
          <w:cantSplit/>
        </w:trPr>
        <w:tc>
          <w:tcPr>
            <w:tcW w:w="2155" w:type="dxa"/>
            <w:tcBorders>
              <w:bottom w:val="nil"/>
            </w:tcBorders>
          </w:tcPr>
          <w:p w:rsidR="00000000" w:rsidRDefault="005470EC">
            <w:pPr>
              <w:widowControl w:val="0"/>
              <w:jc w:val="both"/>
            </w:pPr>
            <w:r>
              <w:t xml:space="preserve">Жилые здания односекционные и многосекционные при количестве этажей: </w:t>
            </w:r>
          </w:p>
        </w:tc>
        <w:tc>
          <w:tcPr>
            <w:tcW w:w="1134" w:type="dxa"/>
            <w:tcBorders>
              <w:bottom w:val="nil"/>
            </w:tcBorders>
          </w:tcPr>
          <w:p w:rsidR="00000000" w:rsidRDefault="005470EC">
            <w:pPr>
              <w:widowControl w:val="0"/>
              <w:jc w:val="center"/>
            </w:pPr>
          </w:p>
        </w:tc>
        <w:tc>
          <w:tcPr>
            <w:tcW w:w="1275" w:type="dxa"/>
            <w:tcBorders>
              <w:bottom w:val="nil"/>
            </w:tcBorders>
          </w:tcPr>
          <w:p w:rsidR="00000000" w:rsidRDefault="005470EC">
            <w:pPr>
              <w:widowControl w:val="0"/>
              <w:jc w:val="center"/>
            </w:pPr>
          </w:p>
        </w:tc>
        <w:tc>
          <w:tcPr>
            <w:tcW w:w="1356" w:type="dxa"/>
            <w:tcBorders>
              <w:bottom w:val="nil"/>
            </w:tcBorders>
          </w:tcPr>
          <w:p w:rsidR="00000000" w:rsidRDefault="005470EC">
            <w:pPr>
              <w:widowControl w:val="0"/>
              <w:jc w:val="center"/>
            </w:pPr>
          </w:p>
        </w:tc>
        <w:tc>
          <w:tcPr>
            <w:tcW w:w="1224" w:type="dxa"/>
            <w:tcBorders>
              <w:bottom w:val="nil"/>
            </w:tcBorders>
          </w:tcPr>
          <w:p w:rsidR="00000000" w:rsidRDefault="005470EC">
            <w:pPr>
              <w:widowControl w:val="0"/>
              <w:jc w:val="center"/>
            </w:pPr>
          </w:p>
        </w:tc>
        <w:tc>
          <w:tcPr>
            <w:tcW w:w="1224" w:type="dxa"/>
            <w:tcBorders>
              <w:bottom w:val="nil"/>
            </w:tcBorders>
          </w:tcPr>
          <w:p w:rsidR="00000000" w:rsidRDefault="005470EC">
            <w:pPr>
              <w:widowControl w:val="0"/>
              <w:jc w:val="center"/>
            </w:pPr>
          </w:p>
        </w:tc>
      </w:tr>
      <w:tr w:rsidR="00000000">
        <w:tblPrEx>
          <w:tblCellMar>
            <w:top w:w="0" w:type="dxa"/>
            <w:bottom w:w="0" w:type="dxa"/>
          </w:tblCellMar>
        </w:tblPrEx>
        <w:tc>
          <w:tcPr>
            <w:tcW w:w="2155" w:type="dxa"/>
            <w:tcBorders>
              <w:top w:val="nil"/>
              <w:bottom w:val="nil"/>
            </w:tcBorders>
          </w:tcPr>
          <w:p w:rsidR="00000000" w:rsidRDefault="005470EC">
            <w:pPr>
              <w:widowControl w:val="0"/>
              <w:jc w:val="both"/>
            </w:pPr>
            <w:r>
              <w:t xml:space="preserve">не более 2 </w:t>
            </w:r>
          </w:p>
        </w:tc>
        <w:tc>
          <w:tcPr>
            <w:tcW w:w="1134" w:type="dxa"/>
            <w:tcBorders>
              <w:top w:val="nil"/>
              <w:bottom w:val="nil"/>
            </w:tcBorders>
          </w:tcPr>
          <w:p w:rsidR="00000000" w:rsidRDefault="005470EC">
            <w:pPr>
              <w:widowControl w:val="0"/>
              <w:jc w:val="center"/>
            </w:pPr>
            <w:r>
              <w:t>10</w:t>
            </w:r>
          </w:p>
        </w:tc>
        <w:tc>
          <w:tcPr>
            <w:tcW w:w="1275" w:type="dxa"/>
            <w:tcBorders>
              <w:top w:val="nil"/>
              <w:bottom w:val="nil"/>
            </w:tcBorders>
          </w:tcPr>
          <w:p w:rsidR="00000000" w:rsidRDefault="005470EC">
            <w:pPr>
              <w:widowControl w:val="0"/>
              <w:jc w:val="center"/>
            </w:pPr>
            <w:r>
              <w:t>10</w:t>
            </w:r>
          </w:p>
        </w:tc>
        <w:tc>
          <w:tcPr>
            <w:tcW w:w="1356" w:type="dxa"/>
            <w:tcBorders>
              <w:top w:val="nil"/>
              <w:bottom w:val="nil"/>
            </w:tcBorders>
          </w:tcPr>
          <w:p w:rsidR="00000000" w:rsidRDefault="005470EC">
            <w:pPr>
              <w:widowControl w:val="0"/>
              <w:jc w:val="center"/>
            </w:pPr>
            <w:r>
              <w:t>-</w:t>
            </w:r>
          </w:p>
        </w:tc>
        <w:tc>
          <w:tcPr>
            <w:tcW w:w="1224" w:type="dxa"/>
            <w:tcBorders>
              <w:top w:val="nil"/>
              <w:bottom w:val="nil"/>
            </w:tcBorders>
          </w:tcPr>
          <w:p w:rsidR="00000000" w:rsidRDefault="005470EC">
            <w:pPr>
              <w:widowControl w:val="0"/>
              <w:jc w:val="center"/>
            </w:pPr>
            <w:r>
              <w:t>-</w:t>
            </w:r>
          </w:p>
        </w:tc>
        <w:tc>
          <w:tcPr>
            <w:tcW w:w="1224" w:type="dxa"/>
            <w:tcBorders>
              <w:top w:val="nil"/>
              <w:bottom w:val="nil"/>
            </w:tcBorders>
          </w:tcPr>
          <w:p w:rsidR="00000000" w:rsidRDefault="005470EC">
            <w:pPr>
              <w:widowControl w:val="0"/>
              <w:jc w:val="center"/>
            </w:pPr>
            <w:r>
              <w:t>-</w:t>
            </w:r>
          </w:p>
        </w:tc>
      </w:tr>
      <w:tr w:rsidR="00000000">
        <w:tblPrEx>
          <w:tblCellMar>
            <w:top w:w="0" w:type="dxa"/>
            <w:bottom w:w="0" w:type="dxa"/>
          </w:tblCellMar>
        </w:tblPrEx>
        <w:tc>
          <w:tcPr>
            <w:tcW w:w="2155" w:type="dxa"/>
            <w:tcBorders>
              <w:top w:val="nil"/>
              <w:bottom w:val="nil"/>
            </w:tcBorders>
          </w:tcPr>
          <w:p w:rsidR="00000000" w:rsidRDefault="005470EC">
            <w:pPr>
              <w:widowControl w:val="0"/>
              <w:jc w:val="both"/>
            </w:pPr>
            <w:r>
              <w:t>более 2, но не более 12</w:t>
            </w:r>
          </w:p>
        </w:tc>
        <w:tc>
          <w:tcPr>
            <w:tcW w:w="1134" w:type="dxa"/>
            <w:tcBorders>
              <w:top w:val="nil"/>
              <w:bottom w:val="nil"/>
            </w:tcBorders>
          </w:tcPr>
          <w:p w:rsidR="00000000" w:rsidRDefault="005470EC">
            <w:pPr>
              <w:widowControl w:val="0"/>
              <w:jc w:val="center"/>
            </w:pPr>
            <w:r>
              <w:t>10</w:t>
            </w:r>
          </w:p>
        </w:tc>
        <w:tc>
          <w:tcPr>
            <w:tcW w:w="1275" w:type="dxa"/>
            <w:tcBorders>
              <w:top w:val="nil"/>
              <w:bottom w:val="nil"/>
            </w:tcBorders>
          </w:tcPr>
          <w:p w:rsidR="00000000" w:rsidRDefault="005470EC">
            <w:pPr>
              <w:widowControl w:val="0"/>
              <w:jc w:val="center"/>
            </w:pPr>
            <w:r>
              <w:t>15</w:t>
            </w:r>
          </w:p>
        </w:tc>
        <w:tc>
          <w:tcPr>
            <w:tcW w:w="1356" w:type="dxa"/>
            <w:tcBorders>
              <w:top w:val="nil"/>
              <w:bottom w:val="nil"/>
            </w:tcBorders>
          </w:tcPr>
          <w:p w:rsidR="00000000" w:rsidRDefault="005470EC">
            <w:pPr>
              <w:widowControl w:val="0"/>
              <w:jc w:val="center"/>
            </w:pPr>
            <w:r>
              <w:t>15</w:t>
            </w:r>
          </w:p>
        </w:tc>
        <w:tc>
          <w:tcPr>
            <w:tcW w:w="1224" w:type="dxa"/>
            <w:tcBorders>
              <w:top w:val="nil"/>
              <w:bottom w:val="nil"/>
            </w:tcBorders>
          </w:tcPr>
          <w:p w:rsidR="00000000" w:rsidRDefault="005470EC">
            <w:pPr>
              <w:widowControl w:val="0"/>
              <w:jc w:val="center"/>
            </w:pPr>
            <w:r>
              <w:t>20</w:t>
            </w:r>
          </w:p>
        </w:tc>
        <w:tc>
          <w:tcPr>
            <w:tcW w:w="1224" w:type="dxa"/>
            <w:tcBorders>
              <w:top w:val="nil"/>
              <w:bottom w:val="nil"/>
            </w:tcBorders>
          </w:tcPr>
          <w:p w:rsidR="00000000" w:rsidRDefault="005470EC">
            <w:pPr>
              <w:widowControl w:val="0"/>
              <w:jc w:val="center"/>
            </w:pPr>
            <w:r>
              <w:t>-</w:t>
            </w:r>
          </w:p>
        </w:tc>
      </w:tr>
      <w:tr w:rsidR="00000000">
        <w:tblPrEx>
          <w:tblCellMar>
            <w:top w:w="0" w:type="dxa"/>
            <w:bottom w:w="0" w:type="dxa"/>
          </w:tblCellMar>
        </w:tblPrEx>
        <w:tc>
          <w:tcPr>
            <w:tcW w:w="2155" w:type="dxa"/>
            <w:tcBorders>
              <w:top w:val="nil"/>
              <w:bottom w:val="nil"/>
            </w:tcBorders>
          </w:tcPr>
          <w:p w:rsidR="00000000" w:rsidRDefault="005470EC">
            <w:pPr>
              <w:widowControl w:val="0"/>
              <w:jc w:val="both"/>
            </w:pPr>
            <w:r>
              <w:t>более 12, но не более 16</w:t>
            </w:r>
          </w:p>
        </w:tc>
        <w:tc>
          <w:tcPr>
            <w:tcW w:w="1134" w:type="dxa"/>
            <w:tcBorders>
              <w:top w:val="nil"/>
              <w:bottom w:val="nil"/>
            </w:tcBorders>
          </w:tcPr>
          <w:p w:rsidR="00000000" w:rsidRDefault="005470EC">
            <w:pPr>
              <w:widowControl w:val="0"/>
              <w:jc w:val="center"/>
            </w:pPr>
            <w:r>
              <w:t>-</w:t>
            </w:r>
          </w:p>
        </w:tc>
        <w:tc>
          <w:tcPr>
            <w:tcW w:w="1275" w:type="dxa"/>
            <w:tcBorders>
              <w:top w:val="nil"/>
              <w:bottom w:val="nil"/>
            </w:tcBorders>
          </w:tcPr>
          <w:p w:rsidR="00000000" w:rsidRDefault="005470EC">
            <w:pPr>
              <w:widowControl w:val="0"/>
              <w:jc w:val="center"/>
            </w:pPr>
            <w:r>
              <w:t>-</w:t>
            </w:r>
          </w:p>
        </w:tc>
        <w:tc>
          <w:tcPr>
            <w:tcW w:w="1356" w:type="dxa"/>
            <w:tcBorders>
              <w:top w:val="nil"/>
              <w:bottom w:val="nil"/>
            </w:tcBorders>
          </w:tcPr>
          <w:p w:rsidR="00000000" w:rsidRDefault="005470EC">
            <w:pPr>
              <w:widowControl w:val="0"/>
              <w:jc w:val="center"/>
            </w:pPr>
            <w:r>
              <w:t>20</w:t>
            </w:r>
          </w:p>
        </w:tc>
        <w:tc>
          <w:tcPr>
            <w:tcW w:w="1224" w:type="dxa"/>
            <w:tcBorders>
              <w:top w:val="nil"/>
              <w:bottom w:val="nil"/>
            </w:tcBorders>
          </w:tcPr>
          <w:p w:rsidR="00000000" w:rsidRDefault="005470EC">
            <w:pPr>
              <w:widowControl w:val="0"/>
              <w:jc w:val="center"/>
            </w:pPr>
            <w:r>
              <w:t>25</w:t>
            </w:r>
          </w:p>
        </w:tc>
        <w:tc>
          <w:tcPr>
            <w:tcW w:w="1224" w:type="dxa"/>
            <w:tcBorders>
              <w:top w:val="nil"/>
              <w:bottom w:val="nil"/>
            </w:tcBorders>
          </w:tcPr>
          <w:p w:rsidR="00000000" w:rsidRDefault="005470EC">
            <w:pPr>
              <w:widowControl w:val="0"/>
              <w:jc w:val="center"/>
            </w:pPr>
            <w:r>
              <w:t>-</w:t>
            </w:r>
          </w:p>
        </w:tc>
      </w:tr>
      <w:tr w:rsidR="00000000">
        <w:tblPrEx>
          <w:tblCellMar>
            <w:top w:w="0" w:type="dxa"/>
            <w:bottom w:w="0" w:type="dxa"/>
          </w:tblCellMar>
        </w:tblPrEx>
        <w:tc>
          <w:tcPr>
            <w:tcW w:w="2155" w:type="dxa"/>
            <w:tcBorders>
              <w:top w:val="nil"/>
            </w:tcBorders>
          </w:tcPr>
          <w:p w:rsidR="00000000" w:rsidRDefault="005470EC">
            <w:pPr>
              <w:widowControl w:val="0"/>
              <w:jc w:val="both"/>
            </w:pPr>
            <w:r>
              <w:t>более 16, но не более 25</w:t>
            </w:r>
          </w:p>
        </w:tc>
        <w:tc>
          <w:tcPr>
            <w:tcW w:w="1134" w:type="dxa"/>
            <w:tcBorders>
              <w:top w:val="nil"/>
            </w:tcBorders>
          </w:tcPr>
          <w:p w:rsidR="00000000" w:rsidRDefault="005470EC">
            <w:pPr>
              <w:widowControl w:val="0"/>
              <w:jc w:val="center"/>
            </w:pPr>
            <w:r>
              <w:t>-</w:t>
            </w:r>
          </w:p>
        </w:tc>
        <w:tc>
          <w:tcPr>
            <w:tcW w:w="1275" w:type="dxa"/>
            <w:tcBorders>
              <w:top w:val="nil"/>
            </w:tcBorders>
          </w:tcPr>
          <w:p w:rsidR="00000000" w:rsidRDefault="005470EC">
            <w:pPr>
              <w:widowControl w:val="0"/>
              <w:jc w:val="center"/>
            </w:pPr>
            <w:r>
              <w:t>-</w:t>
            </w:r>
          </w:p>
        </w:tc>
        <w:tc>
          <w:tcPr>
            <w:tcW w:w="1356" w:type="dxa"/>
            <w:tcBorders>
              <w:top w:val="nil"/>
            </w:tcBorders>
          </w:tcPr>
          <w:p w:rsidR="00000000" w:rsidRDefault="005470EC">
            <w:pPr>
              <w:widowControl w:val="0"/>
              <w:jc w:val="center"/>
            </w:pPr>
            <w:r>
              <w:t>-</w:t>
            </w:r>
          </w:p>
        </w:tc>
        <w:tc>
          <w:tcPr>
            <w:tcW w:w="1224" w:type="dxa"/>
            <w:tcBorders>
              <w:top w:val="nil"/>
            </w:tcBorders>
          </w:tcPr>
          <w:p w:rsidR="00000000" w:rsidRDefault="005470EC">
            <w:pPr>
              <w:widowControl w:val="0"/>
              <w:jc w:val="center"/>
            </w:pPr>
            <w:r>
              <w:t>2</w:t>
            </w:r>
            <w:r>
              <w:t>5</w:t>
            </w:r>
          </w:p>
        </w:tc>
        <w:tc>
          <w:tcPr>
            <w:tcW w:w="1224" w:type="dxa"/>
            <w:tcBorders>
              <w:top w:val="nil"/>
            </w:tcBorders>
          </w:tcPr>
          <w:p w:rsidR="00000000" w:rsidRDefault="005470EC">
            <w:pPr>
              <w:widowControl w:val="0"/>
              <w:jc w:val="center"/>
            </w:pPr>
            <w:r>
              <w:t>30</w:t>
            </w:r>
          </w:p>
        </w:tc>
      </w:tr>
      <w:tr w:rsidR="00000000">
        <w:tblPrEx>
          <w:tblCellMar>
            <w:top w:w="0" w:type="dxa"/>
            <w:bottom w:w="0" w:type="dxa"/>
          </w:tblCellMar>
        </w:tblPrEx>
        <w:trPr>
          <w:cantSplit/>
        </w:trPr>
        <w:tc>
          <w:tcPr>
            <w:tcW w:w="2155" w:type="dxa"/>
            <w:tcBorders>
              <w:bottom w:val="nil"/>
            </w:tcBorders>
          </w:tcPr>
          <w:p w:rsidR="00000000" w:rsidRDefault="005470EC">
            <w:pPr>
              <w:widowControl w:val="0"/>
              <w:jc w:val="both"/>
            </w:pPr>
            <w:r>
              <w:t xml:space="preserve">Общественные здания при количестве этажей: </w:t>
            </w:r>
          </w:p>
        </w:tc>
        <w:tc>
          <w:tcPr>
            <w:tcW w:w="1134" w:type="dxa"/>
            <w:tcBorders>
              <w:bottom w:val="nil"/>
            </w:tcBorders>
          </w:tcPr>
          <w:p w:rsidR="00000000" w:rsidRDefault="005470EC">
            <w:pPr>
              <w:widowControl w:val="0"/>
              <w:jc w:val="center"/>
            </w:pPr>
          </w:p>
        </w:tc>
        <w:tc>
          <w:tcPr>
            <w:tcW w:w="1275" w:type="dxa"/>
            <w:tcBorders>
              <w:bottom w:val="nil"/>
            </w:tcBorders>
          </w:tcPr>
          <w:p w:rsidR="00000000" w:rsidRDefault="005470EC">
            <w:pPr>
              <w:widowControl w:val="0"/>
              <w:jc w:val="center"/>
            </w:pPr>
          </w:p>
        </w:tc>
        <w:tc>
          <w:tcPr>
            <w:tcW w:w="1356" w:type="dxa"/>
            <w:tcBorders>
              <w:bottom w:val="nil"/>
            </w:tcBorders>
          </w:tcPr>
          <w:p w:rsidR="00000000" w:rsidRDefault="005470EC">
            <w:pPr>
              <w:widowControl w:val="0"/>
              <w:jc w:val="center"/>
            </w:pPr>
          </w:p>
        </w:tc>
        <w:tc>
          <w:tcPr>
            <w:tcW w:w="1224" w:type="dxa"/>
            <w:tcBorders>
              <w:bottom w:val="nil"/>
            </w:tcBorders>
          </w:tcPr>
          <w:p w:rsidR="00000000" w:rsidRDefault="005470EC">
            <w:pPr>
              <w:widowControl w:val="0"/>
              <w:jc w:val="center"/>
            </w:pPr>
          </w:p>
        </w:tc>
        <w:tc>
          <w:tcPr>
            <w:tcW w:w="1224" w:type="dxa"/>
            <w:tcBorders>
              <w:bottom w:val="nil"/>
            </w:tcBorders>
          </w:tcPr>
          <w:p w:rsidR="00000000" w:rsidRDefault="005470EC">
            <w:pPr>
              <w:widowControl w:val="0"/>
              <w:jc w:val="center"/>
            </w:pPr>
          </w:p>
        </w:tc>
      </w:tr>
      <w:tr w:rsidR="00000000">
        <w:tblPrEx>
          <w:tblCellMar>
            <w:top w:w="0" w:type="dxa"/>
            <w:bottom w:w="0" w:type="dxa"/>
          </w:tblCellMar>
        </w:tblPrEx>
        <w:tc>
          <w:tcPr>
            <w:tcW w:w="2155" w:type="dxa"/>
            <w:tcBorders>
              <w:top w:val="nil"/>
              <w:bottom w:val="nil"/>
            </w:tcBorders>
          </w:tcPr>
          <w:p w:rsidR="00000000" w:rsidRDefault="005470EC">
            <w:pPr>
              <w:widowControl w:val="0"/>
              <w:jc w:val="both"/>
            </w:pPr>
            <w:r>
              <w:t xml:space="preserve">не более 2 </w:t>
            </w:r>
          </w:p>
        </w:tc>
        <w:tc>
          <w:tcPr>
            <w:tcW w:w="1134" w:type="dxa"/>
            <w:tcBorders>
              <w:top w:val="nil"/>
              <w:bottom w:val="nil"/>
            </w:tcBorders>
          </w:tcPr>
          <w:p w:rsidR="00000000" w:rsidRDefault="005470EC">
            <w:pPr>
              <w:widowControl w:val="0"/>
              <w:jc w:val="center"/>
            </w:pPr>
            <w:r>
              <w:t>10</w:t>
            </w:r>
          </w:p>
        </w:tc>
        <w:tc>
          <w:tcPr>
            <w:tcW w:w="1275" w:type="dxa"/>
            <w:tcBorders>
              <w:top w:val="nil"/>
              <w:bottom w:val="nil"/>
            </w:tcBorders>
          </w:tcPr>
          <w:p w:rsidR="00000000" w:rsidRDefault="005470EC">
            <w:pPr>
              <w:widowControl w:val="0"/>
              <w:jc w:val="center"/>
            </w:pPr>
            <w:r>
              <w:t>10</w:t>
            </w:r>
          </w:p>
        </w:tc>
        <w:tc>
          <w:tcPr>
            <w:tcW w:w="1356" w:type="dxa"/>
            <w:tcBorders>
              <w:top w:val="nil"/>
              <w:bottom w:val="nil"/>
            </w:tcBorders>
          </w:tcPr>
          <w:p w:rsidR="00000000" w:rsidRDefault="005470EC">
            <w:pPr>
              <w:widowControl w:val="0"/>
              <w:jc w:val="center"/>
            </w:pPr>
            <w:r>
              <w:t>15</w:t>
            </w:r>
          </w:p>
        </w:tc>
        <w:tc>
          <w:tcPr>
            <w:tcW w:w="1224" w:type="dxa"/>
            <w:tcBorders>
              <w:top w:val="nil"/>
              <w:bottom w:val="nil"/>
            </w:tcBorders>
          </w:tcPr>
          <w:p w:rsidR="00000000" w:rsidRDefault="005470EC">
            <w:pPr>
              <w:widowControl w:val="0"/>
              <w:jc w:val="center"/>
            </w:pPr>
            <w:r>
              <w:t>-</w:t>
            </w:r>
          </w:p>
        </w:tc>
        <w:tc>
          <w:tcPr>
            <w:tcW w:w="1224" w:type="dxa"/>
            <w:tcBorders>
              <w:top w:val="nil"/>
              <w:bottom w:val="nil"/>
            </w:tcBorders>
          </w:tcPr>
          <w:p w:rsidR="00000000" w:rsidRDefault="005470EC">
            <w:pPr>
              <w:widowControl w:val="0"/>
              <w:jc w:val="center"/>
            </w:pPr>
            <w:r>
              <w:t>-</w:t>
            </w:r>
          </w:p>
        </w:tc>
      </w:tr>
      <w:tr w:rsidR="00000000">
        <w:tblPrEx>
          <w:tblCellMar>
            <w:top w:w="0" w:type="dxa"/>
            <w:bottom w:w="0" w:type="dxa"/>
          </w:tblCellMar>
        </w:tblPrEx>
        <w:tc>
          <w:tcPr>
            <w:tcW w:w="2155" w:type="dxa"/>
            <w:tcBorders>
              <w:top w:val="nil"/>
              <w:bottom w:val="nil"/>
            </w:tcBorders>
          </w:tcPr>
          <w:p w:rsidR="00000000" w:rsidRDefault="005470EC">
            <w:pPr>
              <w:widowControl w:val="0"/>
              <w:jc w:val="both"/>
            </w:pPr>
            <w:r>
              <w:t>более 2, но не более 6</w:t>
            </w:r>
          </w:p>
        </w:tc>
        <w:tc>
          <w:tcPr>
            <w:tcW w:w="1134" w:type="dxa"/>
            <w:tcBorders>
              <w:top w:val="nil"/>
              <w:bottom w:val="nil"/>
            </w:tcBorders>
          </w:tcPr>
          <w:p w:rsidR="00000000" w:rsidRDefault="005470EC">
            <w:pPr>
              <w:widowControl w:val="0"/>
              <w:jc w:val="center"/>
            </w:pPr>
            <w:r>
              <w:t>10</w:t>
            </w:r>
          </w:p>
        </w:tc>
        <w:tc>
          <w:tcPr>
            <w:tcW w:w="1275" w:type="dxa"/>
            <w:tcBorders>
              <w:top w:val="nil"/>
              <w:bottom w:val="nil"/>
            </w:tcBorders>
          </w:tcPr>
          <w:p w:rsidR="00000000" w:rsidRDefault="005470EC">
            <w:pPr>
              <w:widowControl w:val="0"/>
              <w:jc w:val="center"/>
            </w:pPr>
            <w:r>
              <w:t>15</w:t>
            </w:r>
          </w:p>
        </w:tc>
        <w:tc>
          <w:tcPr>
            <w:tcW w:w="1356" w:type="dxa"/>
            <w:tcBorders>
              <w:top w:val="nil"/>
              <w:bottom w:val="nil"/>
            </w:tcBorders>
          </w:tcPr>
          <w:p w:rsidR="00000000" w:rsidRDefault="005470EC">
            <w:pPr>
              <w:widowControl w:val="0"/>
              <w:jc w:val="center"/>
            </w:pPr>
            <w:r>
              <w:t>20</w:t>
            </w:r>
          </w:p>
        </w:tc>
        <w:tc>
          <w:tcPr>
            <w:tcW w:w="1224" w:type="dxa"/>
            <w:tcBorders>
              <w:top w:val="nil"/>
              <w:bottom w:val="nil"/>
            </w:tcBorders>
          </w:tcPr>
          <w:p w:rsidR="00000000" w:rsidRDefault="005470EC">
            <w:pPr>
              <w:widowControl w:val="0"/>
              <w:jc w:val="center"/>
            </w:pPr>
            <w:r>
              <w:t>25</w:t>
            </w:r>
          </w:p>
        </w:tc>
        <w:tc>
          <w:tcPr>
            <w:tcW w:w="1224" w:type="dxa"/>
            <w:tcBorders>
              <w:top w:val="nil"/>
              <w:bottom w:val="nil"/>
            </w:tcBorders>
          </w:tcPr>
          <w:p w:rsidR="00000000" w:rsidRDefault="005470EC">
            <w:pPr>
              <w:widowControl w:val="0"/>
              <w:jc w:val="center"/>
            </w:pPr>
            <w:r>
              <w:t>30</w:t>
            </w:r>
          </w:p>
        </w:tc>
      </w:tr>
      <w:tr w:rsidR="00000000">
        <w:tblPrEx>
          <w:tblCellMar>
            <w:top w:w="0" w:type="dxa"/>
            <w:bottom w:w="0" w:type="dxa"/>
          </w:tblCellMar>
        </w:tblPrEx>
        <w:tc>
          <w:tcPr>
            <w:tcW w:w="2155" w:type="dxa"/>
            <w:tcBorders>
              <w:top w:val="nil"/>
              <w:bottom w:val="nil"/>
            </w:tcBorders>
          </w:tcPr>
          <w:p w:rsidR="00000000" w:rsidRDefault="005470EC">
            <w:pPr>
              <w:widowControl w:val="0"/>
              <w:jc w:val="both"/>
            </w:pPr>
            <w:r>
              <w:t>более 6, но не более 12</w:t>
            </w:r>
          </w:p>
        </w:tc>
        <w:tc>
          <w:tcPr>
            <w:tcW w:w="1134" w:type="dxa"/>
            <w:tcBorders>
              <w:top w:val="nil"/>
              <w:bottom w:val="nil"/>
            </w:tcBorders>
          </w:tcPr>
          <w:p w:rsidR="00000000" w:rsidRDefault="005470EC">
            <w:pPr>
              <w:widowControl w:val="0"/>
              <w:jc w:val="center"/>
            </w:pPr>
            <w:r>
              <w:t>-</w:t>
            </w:r>
          </w:p>
        </w:tc>
        <w:tc>
          <w:tcPr>
            <w:tcW w:w="1275" w:type="dxa"/>
            <w:tcBorders>
              <w:top w:val="nil"/>
              <w:bottom w:val="nil"/>
            </w:tcBorders>
          </w:tcPr>
          <w:p w:rsidR="00000000" w:rsidRDefault="005470EC">
            <w:pPr>
              <w:widowControl w:val="0"/>
              <w:jc w:val="center"/>
            </w:pPr>
            <w:r>
              <w:t>-</w:t>
            </w:r>
          </w:p>
        </w:tc>
        <w:tc>
          <w:tcPr>
            <w:tcW w:w="1356" w:type="dxa"/>
            <w:tcBorders>
              <w:top w:val="nil"/>
              <w:bottom w:val="nil"/>
            </w:tcBorders>
          </w:tcPr>
          <w:p w:rsidR="00000000" w:rsidRDefault="005470EC">
            <w:pPr>
              <w:widowControl w:val="0"/>
              <w:jc w:val="center"/>
            </w:pPr>
            <w:r>
              <w:t>25</w:t>
            </w:r>
          </w:p>
        </w:tc>
        <w:tc>
          <w:tcPr>
            <w:tcW w:w="1224" w:type="dxa"/>
            <w:tcBorders>
              <w:top w:val="nil"/>
              <w:bottom w:val="nil"/>
            </w:tcBorders>
          </w:tcPr>
          <w:p w:rsidR="00000000" w:rsidRDefault="005470EC">
            <w:pPr>
              <w:widowControl w:val="0"/>
              <w:jc w:val="center"/>
            </w:pPr>
            <w:r>
              <w:t>30</w:t>
            </w:r>
          </w:p>
        </w:tc>
        <w:tc>
          <w:tcPr>
            <w:tcW w:w="1224" w:type="dxa"/>
            <w:tcBorders>
              <w:top w:val="nil"/>
              <w:bottom w:val="nil"/>
            </w:tcBorders>
          </w:tcPr>
          <w:p w:rsidR="00000000" w:rsidRDefault="005470EC">
            <w:pPr>
              <w:widowControl w:val="0"/>
              <w:jc w:val="center"/>
            </w:pPr>
            <w:r>
              <w:t>35</w:t>
            </w:r>
          </w:p>
        </w:tc>
      </w:tr>
      <w:tr w:rsidR="00000000">
        <w:tblPrEx>
          <w:tblCellMar>
            <w:top w:w="0" w:type="dxa"/>
            <w:bottom w:w="0" w:type="dxa"/>
          </w:tblCellMar>
        </w:tblPrEx>
        <w:tc>
          <w:tcPr>
            <w:tcW w:w="2155" w:type="dxa"/>
            <w:tcBorders>
              <w:top w:val="nil"/>
            </w:tcBorders>
          </w:tcPr>
          <w:p w:rsidR="00000000" w:rsidRDefault="005470EC">
            <w:pPr>
              <w:widowControl w:val="0"/>
              <w:jc w:val="both"/>
            </w:pPr>
            <w:r>
              <w:t>более 12, но не более 16</w:t>
            </w:r>
          </w:p>
        </w:tc>
        <w:tc>
          <w:tcPr>
            <w:tcW w:w="1134" w:type="dxa"/>
            <w:tcBorders>
              <w:top w:val="nil"/>
            </w:tcBorders>
          </w:tcPr>
          <w:p w:rsidR="00000000" w:rsidRDefault="005470EC">
            <w:pPr>
              <w:widowControl w:val="0"/>
              <w:jc w:val="center"/>
            </w:pPr>
            <w:r>
              <w:t>-</w:t>
            </w:r>
          </w:p>
        </w:tc>
        <w:tc>
          <w:tcPr>
            <w:tcW w:w="1275" w:type="dxa"/>
            <w:tcBorders>
              <w:top w:val="nil"/>
            </w:tcBorders>
          </w:tcPr>
          <w:p w:rsidR="00000000" w:rsidRDefault="005470EC">
            <w:pPr>
              <w:widowControl w:val="0"/>
              <w:jc w:val="center"/>
            </w:pPr>
            <w:r>
              <w:t>-</w:t>
            </w:r>
          </w:p>
        </w:tc>
        <w:tc>
          <w:tcPr>
            <w:tcW w:w="1356" w:type="dxa"/>
            <w:tcBorders>
              <w:top w:val="nil"/>
            </w:tcBorders>
          </w:tcPr>
          <w:p w:rsidR="00000000" w:rsidRDefault="005470EC">
            <w:pPr>
              <w:widowControl w:val="0"/>
              <w:jc w:val="center"/>
            </w:pPr>
            <w:r>
              <w:t>-</w:t>
            </w:r>
          </w:p>
        </w:tc>
        <w:tc>
          <w:tcPr>
            <w:tcW w:w="1224" w:type="dxa"/>
            <w:tcBorders>
              <w:top w:val="nil"/>
            </w:tcBorders>
          </w:tcPr>
          <w:p w:rsidR="00000000" w:rsidRDefault="005470EC">
            <w:pPr>
              <w:widowControl w:val="0"/>
              <w:jc w:val="center"/>
            </w:pPr>
            <w:r>
              <w:t>30</w:t>
            </w:r>
          </w:p>
        </w:tc>
        <w:tc>
          <w:tcPr>
            <w:tcW w:w="1224" w:type="dxa"/>
            <w:tcBorders>
              <w:top w:val="nil"/>
            </w:tcBorders>
          </w:tcPr>
          <w:p w:rsidR="00000000" w:rsidRDefault="005470EC">
            <w:pPr>
              <w:widowControl w:val="0"/>
              <w:jc w:val="center"/>
            </w:pPr>
            <w:r>
              <w:t>35</w:t>
            </w:r>
          </w:p>
        </w:tc>
      </w:tr>
    </w:tbl>
    <w:p w:rsidR="00000000" w:rsidRDefault="005470EC">
      <w:pPr>
        <w:widowControl w:val="0"/>
        <w:ind w:firstLine="284"/>
        <w:jc w:val="both"/>
      </w:pPr>
    </w:p>
    <w:p w:rsidR="00000000" w:rsidRDefault="005470EC">
      <w:pPr>
        <w:widowControl w:val="0"/>
        <w:ind w:firstLine="284"/>
        <w:jc w:val="right"/>
      </w:pPr>
      <w:r>
        <w:t>Таблица 9</w:t>
      </w:r>
    </w:p>
    <w:p w:rsidR="00000000" w:rsidRDefault="005470EC">
      <w:pPr>
        <w:widowControl w:val="0"/>
        <w:ind w:firstLine="284"/>
        <w:jc w:val="both"/>
      </w:pPr>
    </w:p>
    <w:p w:rsidR="00000000" w:rsidRDefault="005470EC">
      <w:pPr>
        <w:widowControl w:val="0"/>
        <w:ind w:firstLine="284"/>
        <w:jc w:val="center"/>
        <w:rPr>
          <w:b/>
          <w:bCs/>
        </w:rPr>
      </w:pPr>
      <w:r>
        <w:rPr>
          <w:b/>
          <w:bCs/>
        </w:rPr>
        <w:t>Расход воды на наружное пожаротушение производс</w:t>
      </w:r>
      <w:r>
        <w:rPr>
          <w:b/>
          <w:bCs/>
        </w:rPr>
        <w:t>твенных объектов и складских зданий</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016"/>
        <w:gridCol w:w="1128"/>
        <w:gridCol w:w="794"/>
        <w:gridCol w:w="905"/>
        <w:gridCol w:w="905"/>
        <w:gridCol w:w="905"/>
        <w:gridCol w:w="905"/>
        <w:gridCol w:w="905"/>
        <w:gridCol w:w="905"/>
      </w:tblGrid>
      <w:tr w:rsidR="00000000">
        <w:tblPrEx>
          <w:tblCellMar>
            <w:top w:w="0" w:type="dxa"/>
            <w:bottom w:w="0" w:type="dxa"/>
          </w:tblCellMar>
        </w:tblPrEx>
        <w:trPr>
          <w:cantSplit/>
        </w:trPr>
        <w:tc>
          <w:tcPr>
            <w:tcW w:w="1215"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pPr>
            <w:r>
              <w:t>Степень огнестойкости зданий</w:t>
            </w:r>
          </w:p>
        </w:tc>
        <w:tc>
          <w:tcPr>
            <w:tcW w:w="1350"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pPr>
            <w:r>
              <w:t>Категория помещений по пожаровзрывоопасности и пожарной опасности</w:t>
            </w:r>
          </w:p>
        </w:tc>
        <w:tc>
          <w:tcPr>
            <w:tcW w:w="7425" w:type="dxa"/>
            <w:gridSpan w:val="7"/>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 xml:space="preserve">Расход воды на наружное пожаротушение производственных зданий с фонарями, а также без фонарей шириной не более 60 метров на </w:t>
            </w:r>
            <w:r>
              <w:t>один пожар, литров в секунду, при объеме зданий, тысяч кубических метров</w:t>
            </w:r>
          </w:p>
        </w:tc>
      </w:tr>
      <w:tr w:rsidR="00000000">
        <w:tblPrEx>
          <w:tblCellMar>
            <w:top w:w="0" w:type="dxa"/>
            <w:bottom w:w="0" w:type="dxa"/>
          </w:tblCellMar>
        </w:tblPrEx>
        <w:trPr>
          <w:cantSplit/>
          <w:trHeight w:val="2031"/>
        </w:trPr>
        <w:tc>
          <w:tcPr>
            <w:tcW w:w="1016"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1128"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не более 3 тысяч кубических метров</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3 тысяч, но не более 5 тысяч кубических метров</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5 тысяч, но не более 20 тысяч кубических метров</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20 тысяч, но не более 50 тысяч к</w:t>
            </w:r>
            <w:r>
              <w:t>убических метров</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50 тысяч, но не более 200 тысяч кубических метров</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200 тысяч, но не более 400 тысяч кубических метров</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400 тысяч, но не более 600 тысяч кубических метров</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 и II</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 Д</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 и II</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А, Б, В</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w:t>
            </w:r>
            <w:r>
              <w:t>0</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lastRenderedPageBreak/>
              <w:t>III</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 Д</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III</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IV и V</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 Д</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IV и V</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08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bl>
    <w:p w:rsidR="00000000" w:rsidRDefault="005470EC">
      <w:pPr>
        <w:widowControl w:val="0"/>
        <w:ind w:firstLine="284"/>
        <w:jc w:val="both"/>
      </w:pPr>
    </w:p>
    <w:p w:rsidR="00000000" w:rsidRDefault="005470EC">
      <w:pPr>
        <w:widowControl w:val="0"/>
        <w:ind w:firstLine="284"/>
        <w:jc w:val="right"/>
      </w:pPr>
      <w:r>
        <w:t>Таблица 10</w:t>
      </w:r>
    </w:p>
    <w:p w:rsidR="00000000" w:rsidRDefault="005470EC">
      <w:pPr>
        <w:widowControl w:val="0"/>
        <w:ind w:firstLine="284"/>
        <w:jc w:val="both"/>
      </w:pPr>
    </w:p>
    <w:p w:rsidR="00000000" w:rsidRDefault="005470EC">
      <w:pPr>
        <w:widowControl w:val="0"/>
        <w:ind w:firstLine="284"/>
        <w:jc w:val="center"/>
        <w:rPr>
          <w:b/>
          <w:bCs/>
        </w:rPr>
      </w:pPr>
      <w:r>
        <w:rPr>
          <w:b/>
          <w:bCs/>
        </w:rPr>
        <w:t>Расход воды на наружное пожаротушение производственных объектов и складских зданий</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913"/>
        <w:gridCol w:w="1013"/>
        <w:gridCol w:w="715"/>
        <w:gridCol w:w="715"/>
        <w:gridCol w:w="716"/>
        <w:gridCol w:w="716"/>
        <w:gridCol w:w="716"/>
        <w:gridCol w:w="716"/>
        <w:gridCol w:w="716"/>
        <w:gridCol w:w="716"/>
        <w:gridCol w:w="716"/>
      </w:tblGrid>
      <w:tr w:rsidR="00000000">
        <w:tblPrEx>
          <w:tblCellMar>
            <w:top w:w="0" w:type="dxa"/>
            <w:bottom w:w="0" w:type="dxa"/>
          </w:tblCellMar>
        </w:tblPrEx>
        <w:trPr>
          <w:cantSplit/>
        </w:trPr>
        <w:tc>
          <w:tcPr>
            <w:tcW w:w="1215"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pPr>
            <w:r>
              <w:t>Степень огнестойкости зданий</w:t>
            </w:r>
          </w:p>
        </w:tc>
        <w:tc>
          <w:tcPr>
            <w:tcW w:w="1350"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pPr>
            <w:r>
              <w:t>Категория пом</w:t>
            </w:r>
            <w:r>
              <w:t>ещений по пожаровзрывоопасности и пожарной опасности</w:t>
            </w:r>
          </w:p>
        </w:tc>
        <w:tc>
          <w:tcPr>
            <w:tcW w:w="8505" w:type="dxa"/>
            <w:gridSpan w:val="9"/>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Расход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w:t>
            </w:r>
          </w:p>
        </w:tc>
      </w:tr>
      <w:tr w:rsidR="00000000">
        <w:tblPrEx>
          <w:tblCellMar>
            <w:top w:w="0" w:type="dxa"/>
            <w:bottom w:w="0" w:type="dxa"/>
          </w:tblCellMar>
        </w:tblPrEx>
        <w:trPr>
          <w:cantSplit/>
          <w:trHeight w:val="2991"/>
        </w:trPr>
        <w:tc>
          <w:tcPr>
            <w:tcW w:w="913"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1013"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не более 50 тысяч кубиче</w:t>
            </w:r>
            <w:r>
              <w:t>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50 тысяч, но не более 100 тысяч кубических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100 тысяч, но не более 200 тысяч кубических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200 тысяч, но не более 300 тысяч кубических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300 тысяч, но не более 400 тысяч кубических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 xml:space="preserve">более 400 тысяч, </w:t>
            </w:r>
            <w:r>
              <w:t>но не более 500 тысяч кубических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500 тысяч, но не более 600 тысяч кубических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600 тысяч, но не более 700 тысяч кубических метров</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000000" w:rsidRDefault="005470EC">
            <w:pPr>
              <w:widowControl w:val="0"/>
              <w:ind w:left="113" w:right="113"/>
              <w:jc w:val="center"/>
            </w:pPr>
            <w:r>
              <w:t>более 700 тысяч, но не более 800 тысяч кубических метров</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 и II</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А, Б, В</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60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80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90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r>
      <w:tr w:rsidR="00000000">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 и II</w:t>
            </w:r>
          </w:p>
        </w:tc>
        <w:tc>
          <w:tcPr>
            <w:tcW w:w="135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Г, Д</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45</w:t>
            </w:r>
          </w:p>
        </w:tc>
        <w:tc>
          <w:tcPr>
            <w:tcW w:w="9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r>
    </w:tbl>
    <w:p w:rsidR="00000000" w:rsidRDefault="005470EC">
      <w:pPr>
        <w:widowControl w:val="0"/>
        <w:ind w:firstLine="284"/>
        <w:jc w:val="both"/>
      </w:pPr>
    </w:p>
    <w:p w:rsidR="00000000" w:rsidRDefault="005470EC">
      <w:pPr>
        <w:widowControl w:val="0"/>
        <w:ind w:firstLine="284"/>
        <w:jc w:val="right"/>
      </w:pPr>
      <w:r>
        <w:t>Таблица 11</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584"/>
        <w:gridCol w:w="1696"/>
        <w:gridCol w:w="1696"/>
        <w:gridCol w:w="1696"/>
        <w:gridCol w:w="1696"/>
      </w:tblGrid>
      <w:tr w:rsidR="00000000">
        <w:tblPrEx>
          <w:tblCellMar>
            <w:top w:w="0" w:type="dxa"/>
            <w:bottom w:w="0" w:type="dxa"/>
          </w:tblCellMar>
        </w:tblPrEx>
        <w:trPr>
          <w:cantSplit/>
        </w:trPr>
        <w:tc>
          <w:tcPr>
            <w:tcW w:w="1890"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Степень огнестойкости здания</w:t>
            </w:r>
          </w:p>
        </w:tc>
        <w:tc>
          <w:tcPr>
            <w:tcW w:w="2025"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Класс конструктивной п</w:t>
            </w:r>
            <w:r>
              <w:t>ожарной опасности</w:t>
            </w:r>
          </w:p>
        </w:tc>
        <w:tc>
          <w:tcPr>
            <w:tcW w:w="6075" w:type="dxa"/>
            <w:gridSpan w:val="3"/>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Минимальные расстояния при степени огнестойкости и классе конструктивной пожарной опасности зданий, сооружений и строений, метры</w:t>
            </w:r>
          </w:p>
        </w:tc>
      </w:tr>
      <w:tr w:rsidR="00000000">
        <w:tblPrEx>
          <w:tblCellMar>
            <w:top w:w="0" w:type="dxa"/>
            <w:bottom w:w="0" w:type="dxa"/>
          </w:tblCellMar>
        </w:tblPrEx>
        <w:trPr>
          <w:cantSplit/>
        </w:trPr>
        <w:tc>
          <w:tcPr>
            <w:tcW w:w="1584"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1696"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202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I, II, III</w:t>
            </w:r>
          </w:p>
          <w:p w:rsidR="00000000" w:rsidRDefault="005470EC">
            <w:pPr>
              <w:widowControl w:val="0"/>
              <w:jc w:val="center"/>
            </w:pPr>
            <w:r>
              <w:t>С0</w:t>
            </w:r>
          </w:p>
        </w:tc>
        <w:tc>
          <w:tcPr>
            <w:tcW w:w="202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II, III, IV</w:t>
            </w:r>
          </w:p>
          <w:p w:rsidR="00000000" w:rsidRDefault="005470EC">
            <w:pPr>
              <w:widowControl w:val="0"/>
              <w:jc w:val="center"/>
            </w:pPr>
            <w:r>
              <w:t>С1</w:t>
            </w:r>
          </w:p>
        </w:tc>
        <w:tc>
          <w:tcPr>
            <w:tcW w:w="202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IV, V</w:t>
            </w:r>
          </w:p>
          <w:p w:rsidR="00000000" w:rsidRDefault="005470EC">
            <w:pPr>
              <w:widowControl w:val="0"/>
              <w:jc w:val="center"/>
            </w:pPr>
            <w:r>
              <w:t>С2, С3</w:t>
            </w:r>
          </w:p>
        </w:tc>
      </w:tr>
      <w:tr w:rsidR="0000000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I, II, III</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С0</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6</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8</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r>
      <w:tr w:rsidR="0000000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II, III, IV</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С1</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8</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12</w:t>
            </w:r>
          </w:p>
        </w:tc>
      </w:tr>
      <w:tr w:rsidR="0000000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IV, V</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С2, С3</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r>
              <w:t>2</w:t>
            </w:r>
          </w:p>
        </w:tc>
        <w:tc>
          <w:tcPr>
            <w:tcW w:w="202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r>
    </w:tbl>
    <w:p w:rsidR="00000000" w:rsidRDefault="005470EC">
      <w:pPr>
        <w:widowControl w:val="0"/>
        <w:ind w:firstLine="284"/>
        <w:jc w:val="both"/>
      </w:pPr>
    </w:p>
    <w:p w:rsidR="00000000" w:rsidRDefault="005470EC">
      <w:pPr>
        <w:widowControl w:val="0"/>
        <w:ind w:firstLine="284"/>
        <w:jc w:val="right"/>
      </w:pPr>
      <w:r>
        <w:t>Таблица 12</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расстояния от зданий, сооружений и строений на территориях складов нефти и нефтепродуктов до граничащих с ними объектов защиты</w:t>
      </w:r>
    </w:p>
    <w:p w:rsidR="00000000" w:rsidRDefault="005470EC">
      <w:pPr>
        <w:widowControl w:val="0"/>
        <w:ind w:firstLine="28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2"/>
        <w:gridCol w:w="648"/>
        <w:gridCol w:w="940"/>
        <w:gridCol w:w="644"/>
        <w:gridCol w:w="644"/>
        <w:gridCol w:w="720"/>
      </w:tblGrid>
      <w:tr w:rsidR="00000000">
        <w:tblPrEx>
          <w:tblCellMar>
            <w:top w:w="0" w:type="dxa"/>
            <w:bottom w:w="0" w:type="dxa"/>
          </w:tblCellMar>
        </w:tblPrEx>
        <w:trPr>
          <w:cantSplit/>
        </w:trPr>
        <w:tc>
          <w:tcPr>
            <w:tcW w:w="4772" w:type="dxa"/>
            <w:vMerge w:val="restart"/>
            <w:vAlign w:val="center"/>
          </w:tcPr>
          <w:p w:rsidR="00000000" w:rsidRDefault="005470EC">
            <w:pPr>
              <w:widowControl w:val="0"/>
              <w:jc w:val="center"/>
            </w:pPr>
            <w:r>
              <w:t>Наименование объектов, граничащих со зданиями, с сооружениями и со строениями складов нефти и</w:t>
            </w:r>
            <w:r>
              <w:t xml:space="preserve"> нефтепродуктов</w:t>
            </w:r>
          </w:p>
        </w:tc>
        <w:tc>
          <w:tcPr>
            <w:tcW w:w="3596" w:type="dxa"/>
            <w:gridSpan w:val="5"/>
            <w:tcBorders>
              <w:bottom w:val="single" w:sz="4" w:space="0" w:color="auto"/>
            </w:tcBorders>
            <w:vAlign w:val="center"/>
          </w:tcPr>
          <w:p w:rsidR="00000000" w:rsidRDefault="005470EC">
            <w:pPr>
              <w:widowControl w:val="0"/>
              <w:jc w:val="center"/>
            </w:pPr>
            <w:r>
              <w:t>Противопожарные расстояния от зданий, сооружений и строений складов нефти и нефтепродуктов до граничащих с ними объектов при категории склада, метры</w:t>
            </w:r>
          </w:p>
        </w:tc>
      </w:tr>
      <w:tr w:rsidR="00000000">
        <w:tblPrEx>
          <w:tblCellMar>
            <w:top w:w="0" w:type="dxa"/>
            <w:bottom w:w="0" w:type="dxa"/>
          </w:tblCellMar>
        </w:tblPrEx>
        <w:trPr>
          <w:cantSplit/>
        </w:trPr>
        <w:tc>
          <w:tcPr>
            <w:tcW w:w="4772" w:type="dxa"/>
            <w:vMerge/>
            <w:vAlign w:val="center"/>
          </w:tcPr>
          <w:p w:rsidR="00000000" w:rsidRDefault="005470EC">
            <w:pPr>
              <w:widowControl w:val="0"/>
              <w:jc w:val="center"/>
            </w:pPr>
          </w:p>
        </w:tc>
        <w:tc>
          <w:tcPr>
            <w:tcW w:w="648" w:type="dxa"/>
            <w:vAlign w:val="center"/>
          </w:tcPr>
          <w:p w:rsidR="00000000" w:rsidRDefault="005470EC">
            <w:pPr>
              <w:widowControl w:val="0"/>
              <w:jc w:val="center"/>
              <w:rPr>
                <w:lang w:val="en-US"/>
              </w:rPr>
            </w:pPr>
            <w:r>
              <w:rPr>
                <w:lang w:val="en-US"/>
              </w:rPr>
              <w:t>I</w:t>
            </w:r>
          </w:p>
        </w:tc>
        <w:tc>
          <w:tcPr>
            <w:tcW w:w="940" w:type="dxa"/>
            <w:vAlign w:val="center"/>
          </w:tcPr>
          <w:p w:rsidR="00000000" w:rsidRDefault="005470EC">
            <w:pPr>
              <w:widowControl w:val="0"/>
              <w:jc w:val="center"/>
              <w:rPr>
                <w:lang w:val="en-US"/>
              </w:rPr>
            </w:pPr>
            <w:r>
              <w:rPr>
                <w:lang w:val="en-US"/>
              </w:rPr>
              <w:t>II</w:t>
            </w:r>
          </w:p>
        </w:tc>
        <w:tc>
          <w:tcPr>
            <w:tcW w:w="644" w:type="dxa"/>
            <w:vAlign w:val="center"/>
          </w:tcPr>
          <w:p w:rsidR="00000000" w:rsidRDefault="005470EC">
            <w:pPr>
              <w:widowControl w:val="0"/>
              <w:jc w:val="center"/>
              <w:rPr>
                <w:lang w:val="en-US"/>
              </w:rPr>
            </w:pPr>
            <w:proofErr w:type="spellStart"/>
            <w:r>
              <w:rPr>
                <w:lang w:val="en-US"/>
              </w:rPr>
              <w:t>IIIa</w:t>
            </w:r>
            <w:proofErr w:type="spellEnd"/>
          </w:p>
        </w:tc>
        <w:tc>
          <w:tcPr>
            <w:tcW w:w="644" w:type="dxa"/>
            <w:vAlign w:val="center"/>
          </w:tcPr>
          <w:p w:rsidR="00000000" w:rsidRDefault="005470EC">
            <w:pPr>
              <w:widowControl w:val="0"/>
              <w:jc w:val="center"/>
            </w:pPr>
            <w:proofErr w:type="spellStart"/>
            <w:r>
              <w:t>IIIб</w:t>
            </w:r>
            <w:proofErr w:type="spellEnd"/>
          </w:p>
        </w:tc>
        <w:tc>
          <w:tcPr>
            <w:tcW w:w="720" w:type="dxa"/>
            <w:vAlign w:val="center"/>
          </w:tcPr>
          <w:p w:rsidR="00000000" w:rsidRDefault="005470EC">
            <w:pPr>
              <w:widowControl w:val="0"/>
              <w:jc w:val="center"/>
            </w:pPr>
            <w:proofErr w:type="spellStart"/>
            <w:r>
              <w:t>IIIв</w:t>
            </w:r>
            <w:proofErr w:type="spellEnd"/>
          </w:p>
        </w:tc>
      </w:tr>
      <w:tr w:rsidR="00000000">
        <w:tblPrEx>
          <w:tblCellMar>
            <w:top w:w="0" w:type="dxa"/>
            <w:bottom w:w="0" w:type="dxa"/>
          </w:tblCellMar>
        </w:tblPrEx>
        <w:trPr>
          <w:cantSplit/>
        </w:trPr>
        <w:tc>
          <w:tcPr>
            <w:tcW w:w="4772" w:type="dxa"/>
            <w:tcBorders>
              <w:bottom w:val="single" w:sz="4" w:space="0" w:color="auto"/>
            </w:tcBorders>
          </w:tcPr>
          <w:p w:rsidR="00000000" w:rsidRDefault="005470EC">
            <w:pPr>
              <w:widowControl w:val="0"/>
              <w:jc w:val="both"/>
            </w:pPr>
            <w:r>
              <w:t>Здания, сооружения и строения граничащих с ними производственных объ</w:t>
            </w:r>
            <w:r>
              <w:t xml:space="preserve">ектов </w:t>
            </w:r>
          </w:p>
        </w:tc>
        <w:tc>
          <w:tcPr>
            <w:tcW w:w="648" w:type="dxa"/>
            <w:tcBorders>
              <w:bottom w:val="single" w:sz="4" w:space="0" w:color="auto"/>
            </w:tcBorders>
          </w:tcPr>
          <w:p w:rsidR="00000000" w:rsidRDefault="005470EC">
            <w:pPr>
              <w:widowControl w:val="0"/>
              <w:jc w:val="center"/>
            </w:pPr>
            <w:r>
              <w:t>100</w:t>
            </w:r>
          </w:p>
        </w:tc>
        <w:tc>
          <w:tcPr>
            <w:tcW w:w="940" w:type="dxa"/>
            <w:tcBorders>
              <w:bottom w:val="single" w:sz="4" w:space="0" w:color="auto"/>
            </w:tcBorders>
          </w:tcPr>
          <w:p w:rsidR="00000000" w:rsidRDefault="005470EC">
            <w:pPr>
              <w:widowControl w:val="0"/>
              <w:jc w:val="center"/>
            </w:pPr>
            <w:r>
              <w:t>40 (100)</w:t>
            </w:r>
          </w:p>
        </w:tc>
        <w:tc>
          <w:tcPr>
            <w:tcW w:w="644" w:type="dxa"/>
            <w:tcBorders>
              <w:bottom w:val="single" w:sz="4" w:space="0" w:color="auto"/>
            </w:tcBorders>
          </w:tcPr>
          <w:p w:rsidR="00000000" w:rsidRDefault="005470EC">
            <w:pPr>
              <w:widowControl w:val="0"/>
              <w:jc w:val="center"/>
            </w:pPr>
            <w:r>
              <w:t>40</w:t>
            </w:r>
          </w:p>
        </w:tc>
        <w:tc>
          <w:tcPr>
            <w:tcW w:w="644" w:type="dxa"/>
            <w:tcBorders>
              <w:bottom w:val="single" w:sz="4" w:space="0" w:color="auto"/>
            </w:tcBorders>
          </w:tcPr>
          <w:p w:rsidR="00000000" w:rsidRDefault="005470EC">
            <w:pPr>
              <w:widowControl w:val="0"/>
              <w:jc w:val="center"/>
            </w:pPr>
            <w:r>
              <w:t>40</w:t>
            </w:r>
          </w:p>
        </w:tc>
        <w:tc>
          <w:tcPr>
            <w:tcW w:w="720" w:type="dxa"/>
            <w:tcBorders>
              <w:bottom w:val="single" w:sz="4" w:space="0" w:color="auto"/>
            </w:tcBorders>
          </w:tcPr>
          <w:p w:rsidR="00000000" w:rsidRDefault="005470EC">
            <w:pPr>
              <w:widowControl w:val="0"/>
              <w:jc w:val="center"/>
            </w:pPr>
            <w:r>
              <w:t>30</w:t>
            </w:r>
          </w:p>
        </w:tc>
      </w:tr>
      <w:tr w:rsidR="00000000">
        <w:tblPrEx>
          <w:tblCellMar>
            <w:top w:w="0" w:type="dxa"/>
            <w:bottom w:w="0" w:type="dxa"/>
          </w:tblCellMar>
        </w:tblPrEx>
        <w:tc>
          <w:tcPr>
            <w:tcW w:w="4772" w:type="dxa"/>
            <w:tcBorders>
              <w:bottom w:val="nil"/>
            </w:tcBorders>
          </w:tcPr>
          <w:p w:rsidR="00000000" w:rsidRDefault="005470EC">
            <w:pPr>
              <w:widowControl w:val="0"/>
              <w:jc w:val="both"/>
            </w:pPr>
            <w:r>
              <w:t xml:space="preserve">Лесные массивы: </w:t>
            </w:r>
          </w:p>
        </w:tc>
        <w:tc>
          <w:tcPr>
            <w:tcW w:w="648" w:type="dxa"/>
            <w:tcBorders>
              <w:bottom w:val="nil"/>
            </w:tcBorders>
          </w:tcPr>
          <w:p w:rsidR="00000000" w:rsidRDefault="005470EC">
            <w:pPr>
              <w:widowControl w:val="0"/>
              <w:jc w:val="center"/>
            </w:pPr>
          </w:p>
        </w:tc>
        <w:tc>
          <w:tcPr>
            <w:tcW w:w="940" w:type="dxa"/>
            <w:tcBorders>
              <w:bottom w:val="nil"/>
            </w:tcBorders>
          </w:tcPr>
          <w:p w:rsidR="00000000" w:rsidRDefault="005470EC">
            <w:pPr>
              <w:widowControl w:val="0"/>
              <w:jc w:val="center"/>
            </w:pPr>
          </w:p>
        </w:tc>
        <w:tc>
          <w:tcPr>
            <w:tcW w:w="644" w:type="dxa"/>
            <w:tcBorders>
              <w:bottom w:val="nil"/>
            </w:tcBorders>
          </w:tcPr>
          <w:p w:rsidR="00000000" w:rsidRDefault="005470EC">
            <w:pPr>
              <w:widowControl w:val="0"/>
              <w:jc w:val="center"/>
            </w:pPr>
          </w:p>
        </w:tc>
        <w:tc>
          <w:tcPr>
            <w:tcW w:w="644" w:type="dxa"/>
            <w:tcBorders>
              <w:bottom w:val="nil"/>
            </w:tcBorders>
          </w:tcPr>
          <w:p w:rsidR="00000000" w:rsidRDefault="005470EC">
            <w:pPr>
              <w:widowControl w:val="0"/>
              <w:jc w:val="center"/>
            </w:pPr>
          </w:p>
        </w:tc>
        <w:tc>
          <w:tcPr>
            <w:tcW w:w="720" w:type="dxa"/>
            <w:tcBorders>
              <w:bottom w:val="nil"/>
            </w:tcBorders>
          </w:tcPr>
          <w:p w:rsidR="00000000" w:rsidRDefault="005470EC">
            <w:pPr>
              <w:widowControl w:val="0"/>
              <w:jc w:val="center"/>
            </w:pPr>
          </w:p>
        </w:tc>
      </w:tr>
      <w:tr w:rsidR="00000000">
        <w:tblPrEx>
          <w:tblCellMar>
            <w:top w:w="0" w:type="dxa"/>
            <w:bottom w:w="0" w:type="dxa"/>
          </w:tblCellMar>
        </w:tblPrEx>
        <w:tc>
          <w:tcPr>
            <w:tcW w:w="4772" w:type="dxa"/>
            <w:tcBorders>
              <w:top w:val="nil"/>
              <w:bottom w:val="nil"/>
            </w:tcBorders>
          </w:tcPr>
          <w:p w:rsidR="00000000" w:rsidRDefault="005470EC">
            <w:pPr>
              <w:widowControl w:val="0"/>
              <w:ind w:firstLine="284"/>
              <w:jc w:val="both"/>
            </w:pPr>
            <w:r>
              <w:t>хвойных и смешанных пород</w:t>
            </w:r>
          </w:p>
        </w:tc>
        <w:tc>
          <w:tcPr>
            <w:tcW w:w="648" w:type="dxa"/>
            <w:tcBorders>
              <w:top w:val="nil"/>
              <w:bottom w:val="nil"/>
            </w:tcBorders>
          </w:tcPr>
          <w:p w:rsidR="00000000" w:rsidRDefault="005470EC">
            <w:pPr>
              <w:widowControl w:val="0"/>
              <w:jc w:val="center"/>
            </w:pPr>
            <w:r>
              <w:t>100</w:t>
            </w:r>
          </w:p>
        </w:tc>
        <w:tc>
          <w:tcPr>
            <w:tcW w:w="940" w:type="dxa"/>
            <w:tcBorders>
              <w:top w:val="nil"/>
              <w:bottom w:val="nil"/>
            </w:tcBorders>
          </w:tcPr>
          <w:p w:rsidR="00000000" w:rsidRDefault="005470EC">
            <w:pPr>
              <w:widowControl w:val="0"/>
              <w:jc w:val="center"/>
            </w:pPr>
            <w:r>
              <w:t>50</w:t>
            </w:r>
          </w:p>
        </w:tc>
        <w:tc>
          <w:tcPr>
            <w:tcW w:w="644" w:type="dxa"/>
            <w:tcBorders>
              <w:top w:val="nil"/>
              <w:bottom w:val="nil"/>
            </w:tcBorders>
          </w:tcPr>
          <w:p w:rsidR="00000000" w:rsidRDefault="005470EC">
            <w:pPr>
              <w:widowControl w:val="0"/>
              <w:jc w:val="center"/>
            </w:pPr>
            <w:r>
              <w:t>50</w:t>
            </w:r>
          </w:p>
        </w:tc>
        <w:tc>
          <w:tcPr>
            <w:tcW w:w="644" w:type="dxa"/>
            <w:tcBorders>
              <w:top w:val="nil"/>
              <w:bottom w:val="nil"/>
            </w:tcBorders>
          </w:tcPr>
          <w:p w:rsidR="00000000" w:rsidRDefault="005470EC">
            <w:pPr>
              <w:widowControl w:val="0"/>
              <w:jc w:val="center"/>
            </w:pPr>
            <w:r>
              <w:t>50</w:t>
            </w:r>
          </w:p>
        </w:tc>
        <w:tc>
          <w:tcPr>
            <w:tcW w:w="720" w:type="dxa"/>
            <w:tcBorders>
              <w:top w:val="nil"/>
              <w:bottom w:val="nil"/>
            </w:tcBorders>
          </w:tcPr>
          <w:p w:rsidR="00000000" w:rsidRDefault="005470EC">
            <w:pPr>
              <w:widowControl w:val="0"/>
              <w:jc w:val="center"/>
            </w:pPr>
            <w:r>
              <w:t>50</w:t>
            </w:r>
          </w:p>
        </w:tc>
      </w:tr>
      <w:tr w:rsidR="00000000">
        <w:tblPrEx>
          <w:tblCellMar>
            <w:top w:w="0" w:type="dxa"/>
            <w:bottom w:w="0" w:type="dxa"/>
          </w:tblCellMar>
        </w:tblPrEx>
        <w:tc>
          <w:tcPr>
            <w:tcW w:w="4772" w:type="dxa"/>
            <w:tcBorders>
              <w:top w:val="nil"/>
            </w:tcBorders>
          </w:tcPr>
          <w:p w:rsidR="00000000" w:rsidRDefault="005470EC">
            <w:pPr>
              <w:widowControl w:val="0"/>
              <w:ind w:firstLine="284"/>
              <w:jc w:val="both"/>
            </w:pPr>
            <w:r>
              <w:t>лиственных пород</w:t>
            </w:r>
          </w:p>
        </w:tc>
        <w:tc>
          <w:tcPr>
            <w:tcW w:w="648" w:type="dxa"/>
            <w:tcBorders>
              <w:top w:val="nil"/>
            </w:tcBorders>
          </w:tcPr>
          <w:p w:rsidR="00000000" w:rsidRDefault="005470EC">
            <w:pPr>
              <w:widowControl w:val="0"/>
              <w:jc w:val="center"/>
            </w:pPr>
            <w:r>
              <w:t>100</w:t>
            </w:r>
          </w:p>
        </w:tc>
        <w:tc>
          <w:tcPr>
            <w:tcW w:w="940" w:type="dxa"/>
            <w:tcBorders>
              <w:top w:val="nil"/>
            </w:tcBorders>
          </w:tcPr>
          <w:p w:rsidR="00000000" w:rsidRDefault="005470EC">
            <w:pPr>
              <w:widowControl w:val="0"/>
              <w:jc w:val="center"/>
            </w:pPr>
            <w:r>
              <w:t>100</w:t>
            </w:r>
          </w:p>
        </w:tc>
        <w:tc>
          <w:tcPr>
            <w:tcW w:w="644" w:type="dxa"/>
            <w:tcBorders>
              <w:top w:val="nil"/>
            </w:tcBorders>
          </w:tcPr>
          <w:p w:rsidR="00000000" w:rsidRDefault="005470EC">
            <w:pPr>
              <w:widowControl w:val="0"/>
              <w:jc w:val="center"/>
            </w:pPr>
            <w:r>
              <w:t>50</w:t>
            </w:r>
          </w:p>
        </w:tc>
        <w:tc>
          <w:tcPr>
            <w:tcW w:w="644" w:type="dxa"/>
            <w:tcBorders>
              <w:top w:val="nil"/>
            </w:tcBorders>
          </w:tcPr>
          <w:p w:rsidR="00000000" w:rsidRDefault="005470EC">
            <w:pPr>
              <w:widowControl w:val="0"/>
              <w:jc w:val="center"/>
            </w:pPr>
            <w:r>
              <w:t>50</w:t>
            </w:r>
          </w:p>
        </w:tc>
        <w:tc>
          <w:tcPr>
            <w:tcW w:w="720" w:type="dxa"/>
            <w:tcBorders>
              <w:top w:val="nil"/>
            </w:tcBorders>
          </w:tcPr>
          <w:p w:rsidR="00000000" w:rsidRDefault="005470EC">
            <w:pPr>
              <w:widowControl w:val="0"/>
              <w:jc w:val="center"/>
            </w:pPr>
            <w:r>
              <w:t>50</w:t>
            </w:r>
          </w:p>
        </w:tc>
      </w:tr>
      <w:tr w:rsidR="00000000">
        <w:tblPrEx>
          <w:tblCellMar>
            <w:top w:w="0" w:type="dxa"/>
            <w:bottom w:w="0" w:type="dxa"/>
          </w:tblCellMar>
        </w:tblPrEx>
        <w:trPr>
          <w:cantSplit/>
        </w:trPr>
        <w:tc>
          <w:tcPr>
            <w:tcW w:w="4772" w:type="dxa"/>
            <w:tcBorders>
              <w:bottom w:val="single" w:sz="4" w:space="0" w:color="auto"/>
            </w:tcBorders>
          </w:tcPr>
          <w:p w:rsidR="00000000" w:rsidRDefault="005470EC">
            <w:pPr>
              <w:widowControl w:val="0"/>
              <w:jc w:val="both"/>
            </w:pPr>
            <w:r>
              <w:lastRenderedPageBreak/>
              <w:t xml:space="preserve">Склады лесных материалов, торфа, волокнистых горючих веществ, сена, соломы, а также участки открытого залегания торфа </w:t>
            </w:r>
          </w:p>
        </w:tc>
        <w:tc>
          <w:tcPr>
            <w:tcW w:w="648" w:type="dxa"/>
            <w:tcBorders>
              <w:bottom w:val="single" w:sz="4" w:space="0" w:color="auto"/>
            </w:tcBorders>
          </w:tcPr>
          <w:p w:rsidR="00000000" w:rsidRDefault="005470EC">
            <w:pPr>
              <w:widowControl w:val="0"/>
              <w:jc w:val="center"/>
            </w:pPr>
            <w:r>
              <w:t>100</w:t>
            </w:r>
          </w:p>
        </w:tc>
        <w:tc>
          <w:tcPr>
            <w:tcW w:w="940" w:type="dxa"/>
            <w:tcBorders>
              <w:bottom w:val="single" w:sz="4" w:space="0" w:color="auto"/>
            </w:tcBorders>
          </w:tcPr>
          <w:p w:rsidR="00000000" w:rsidRDefault="005470EC">
            <w:pPr>
              <w:widowControl w:val="0"/>
              <w:jc w:val="center"/>
            </w:pPr>
            <w:r>
              <w:t>10</w:t>
            </w:r>
            <w:r>
              <w:t>0</w:t>
            </w:r>
          </w:p>
        </w:tc>
        <w:tc>
          <w:tcPr>
            <w:tcW w:w="644" w:type="dxa"/>
            <w:tcBorders>
              <w:bottom w:val="single" w:sz="4" w:space="0" w:color="auto"/>
            </w:tcBorders>
          </w:tcPr>
          <w:p w:rsidR="00000000" w:rsidRDefault="005470EC">
            <w:pPr>
              <w:widowControl w:val="0"/>
              <w:jc w:val="center"/>
            </w:pPr>
            <w:r>
              <w:t>50</w:t>
            </w:r>
          </w:p>
        </w:tc>
        <w:tc>
          <w:tcPr>
            <w:tcW w:w="644" w:type="dxa"/>
            <w:tcBorders>
              <w:bottom w:val="single" w:sz="4" w:space="0" w:color="auto"/>
            </w:tcBorders>
          </w:tcPr>
          <w:p w:rsidR="00000000" w:rsidRDefault="005470EC">
            <w:pPr>
              <w:widowControl w:val="0"/>
              <w:jc w:val="center"/>
            </w:pPr>
            <w:r>
              <w:t>50</w:t>
            </w:r>
          </w:p>
        </w:tc>
        <w:tc>
          <w:tcPr>
            <w:tcW w:w="720" w:type="dxa"/>
            <w:tcBorders>
              <w:bottom w:val="single" w:sz="4" w:space="0" w:color="auto"/>
            </w:tcBorders>
          </w:tcPr>
          <w:p w:rsidR="00000000" w:rsidRDefault="005470EC">
            <w:pPr>
              <w:widowControl w:val="0"/>
              <w:jc w:val="center"/>
            </w:pPr>
            <w:r>
              <w:t>50</w:t>
            </w:r>
          </w:p>
        </w:tc>
      </w:tr>
      <w:tr w:rsidR="00000000">
        <w:tblPrEx>
          <w:tblCellMar>
            <w:top w:w="0" w:type="dxa"/>
            <w:bottom w:w="0" w:type="dxa"/>
          </w:tblCellMar>
        </w:tblPrEx>
        <w:trPr>
          <w:cantSplit/>
        </w:trPr>
        <w:tc>
          <w:tcPr>
            <w:tcW w:w="4772" w:type="dxa"/>
            <w:tcBorders>
              <w:bottom w:val="nil"/>
            </w:tcBorders>
          </w:tcPr>
          <w:p w:rsidR="00000000" w:rsidRDefault="005470EC">
            <w:pPr>
              <w:widowControl w:val="0"/>
              <w:jc w:val="both"/>
            </w:pPr>
            <w:r>
              <w:t xml:space="preserve">Железные дороги общей сети (до подошвы насыпи или бровки выемки): </w:t>
            </w:r>
          </w:p>
        </w:tc>
        <w:tc>
          <w:tcPr>
            <w:tcW w:w="648" w:type="dxa"/>
            <w:tcBorders>
              <w:bottom w:val="nil"/>
            </w:tcBorders>
          </w:tcPr>
          <w:p w:rsidR="00000000" w:rsidRDefault="005470EC">
            <w:pPr>
              <w:widowControl w:val="0"/>
              <w:jc w:val="center"/>
            </w:pPr>
          </w:p>
        </w:tc>
        <w:tc>
          <w:tcPr>
            <w:tcW w:w="940" w:type="dxa"/>
            <w:tcBorders>
              <w:bottom w:val="nil"/>
            </w:tcBorders>
          </w:tcPr>
          <w:p w:rsidR="00000000" w:rsidRDefault="005470EC">
            <w:pPr>
              <w:widowControl w:val="0"/>
              <w:jc w:val="center"/>
            </w:pPr>
          </w:p>
        </w:tc>
        <w:tc>
          <w:tcPr>
            <w:tcW w:w="644" w:type="dxa"/>
            <w:tcBorders>
              <w:bottom w:val="nil"/>
            </w:tcBorders>
          </w:tcPr>
          <w:p w:rsidR="00000000" w:rsidRDefault="005470EC">
            <w:pPr>
              <w:widowControl w:val="0"/>
              <w:jc w:val="center"/>
            </w:pPr>
          </w:p>
        </w:tc>
        <w:tc>
          <w:tcPr>
            <w:tcW w:w="644" w:type="dxa"/>
            <w:tcBorders>
              <w:bottom w:val="nil"/>
            </w:tcBorders>
          </w:tcPr>
          <w:p w:rsidR="00000000" w:rsidRDefault="005470EC">
            <w:pPr>
              <w:widowControl w:val="0"/>
              <w:jc w:val="center"/>
            </w:pPr>
          </w:p>
        </w:tc>
        <w:tc>
          <w:tcPr>
            <w:tcW w:w="720" w:type="dxa"/>
            <w:tcBorders>
              <w:bottom w:val="nil"/>
            </w:tcBorders>
          </w:tcPr>
          <w:p w:rsidR="00000000" w:rsidRDefault="005470EC">
            <w:pPr>
              <w:widowControl w:val="0"/>
              <w:jc w:val="center"/>
            </w:pPr>
          </w:p>
        </w:tc>
      </w:tr>
      <w:tr w:rsidR="00000000">
        <w:tblPrEx>
          <w:tblCellMar>
            <w:top w:w="0" w:type="dxa"/>
            <w:bottom w:w="0" w:type="dxa"/>
          </w:tblCellMar>
        </w:tblPrEx>
        <w:tc>
          <w:tcPr>
            <w:tcW w:w="4772" w:type="dxa"/>
            <w:tcBorders>
              <w:top w:val="nil"/>
              <w:bottom w:val="nil"/>
            </w:tcBorders>
          </w:tcPr>
          <w:p w:rsidR="00000000" w:rsidRDefault="005470EC">
            <w:pPr>
              <w:widowControl w:val="0"/>
              <w:ind w:firstLine="284"/>
              <w:jc w:val="both"/>
            </w:pPr>
            <w:r>
              <w:t>на станциях</w:t>
            </w:r>
          </w:p>
        </w:tc>
        <w:tc>
          <w:tcPr>
            <w:tcW w:w="648" w:type="dxa"/>
            <w:tcBorders>
              <w:top w:val="nil"/>
              <w:bottom w:val="nil"/>
            </w:tcBorders>
          </w:tcPr>
          <w:p w:rsidR="00000000" w:rsidRDefault="005470EC">
            <w:pPr>
              <w:widowControl w:val="0"/>
              <w:jc w:val="center"/>
            </w:pPr>
            <w:r>
              <w:t>150</w:t>
            </w:r>
          </w:p>
        </w:tc>
        <w:tc>
          <w:tcPr>
            <w:tcW w:w="940" w:type="dxa"/>
            <w:tcBorders>
              <w:top w:val="nil"/>
              <w:bottom w:val="nil"/>
            </w:tcBorders>
          </w:tcPr>
          <w:p w:rsidR="00000000" w:rsidRDefault="005470EC">
            <w:pPr>
              <w:widowControl w:val="0"/>
              <w:jc w:val="center"/>
            </w:pPr>
            <w:r>
              <w:t>100</w:t>
            </w:r>
          </w:p>
        </w:tc>
        <w:tc>
          <w:tcPr>
            <w:tcW w:w="644" w:type="dxa"/>
            <w:tcBorders>
              <w:top w:val="nil"/>
              <w:bottom w:val="nil"/>
            </w:tcBorders>
          </w:tcPr>
          <w:p w:rsidR="00000000" w:rsidRDefault="005470EC">
            <w:pPr>
              <w:widowControl w:val="0"/>
              <w:jc w:val="center"/>
            </w:pPr>
            <w:r>
              <w:t>80</w:t>
            </w:r>
          </w:p>
        </w:tc>
        <w:tc>
          <w:tcPr>
            <w:tcW w:w="644" w:type="dxa"/>
            <w:tcBorders>
              <w:top w:val="nil"/>
              <w:bottom w:val="nil"/>
            </w:tcBorders>
          </w:tcPr>
          <w:p w:rsidR="00000000" w:rsidRDefault="005470EC">
            <w:pPr>
              <w:widowControl w:val="0"/>
              <w:jc w:val="center"/>
            </w:pPr>
            <w:r>
              <w:t>60</w:t>
            </w:r>
          </w:p>
        </w:tc>
        <w:tc>
          <w:tcPr>
            <w:tcW w:w="720" w:type="dxa"/>
            <w:tcBorders>
              <w:top w:val="nil"/>
              <w:bottom w:val="nil"/>
            </w:tcBorders>
          </w:tcPr>
          <w:p w:rsidR="00000000" w:rsidRDefault="005470EC">
            <w:pPr>
              <w:widowControl w:val="0"/>
              <w:jc w:val="center"/>
            </w:pPr>
            <w:r>
              <w:t>50</w:t>
            </w:r>
          </w:p>
        </w:tc>
      </w:tr>
      <w:tr w:rsidR="00000000">
        <w:tblPrEx>
          <w:tblCellMar>
            <w:top w:w="0" w:type="dxa"/>
            <w:bottom w:w="0" w:type="dxa"/>
          </w:tblCellMar>
        </w:tblPrEx>
        <w:tc>
          <w:tcPr>
            <w:tcW w:w="4772" w:type="dxa"/>
            <w:tcBorders>
              <w:top w:val="nil"/>
              <w:bottom w:val="nil"/>
            </w:tcBorders>
          </w:tcPr>
          <w:p w:rsidR="00000000" w:rsidRDefault="005470EC">
            <w:pPr>
              <w:widowControl w:val="0"/>
              <w:ind w:firstLine="284"/>
              <w:jc w:val="both"/>
            </w:pPr>
            <w:r>
              <w:t>на разъездах и платформах</w:t>
            </w:r>
          </w:p>
        </w:tc>
        <w:tc>
          <w:tcPr>
            <w:tcW w:w="648" w:type="dxa"/>
            <w:tcBorders>
              <w:top w:val="nil"/>
              <w:bottom w:val="nil"/>
            </w:tcBorders>
          </w:tcPr>
          <w:p w:rsidR="00000000" w:rsidRDefault="005470EC">
            <w:pPr>
              <w:widowControl w:val="0"/>
              <w:jc w:val="center"/>
            </w:pPr>
            <w:r>
              <w:t>80</w:t>
            </w:r>
          </w:p>
        </w:tc>
        <w:tc>
          <w:tcPr>
            <w:tcW w:w="940" w:type="dxa"/>
            <w:tcBorders>
              <w:top w:val="nil"/>
              <w:bottom w:val="nil"/>
            </w:tcBorders>
          </w:tcPr>
          <w:p w:rsidR="00000000" w:rsidRDefault="005470EC">
            <w:pPr>
              <w:widowControl w:val="0"/>
              <w:jc w:val="center"/>
            </w:pPr>
            <w:r>
              <w:t>70</w:t>
            </w:r>
          </w:p>
        </w:tc>
        <w:tc>
          <w:tcPr>
            <w:tcW w:w="644" w:type="dxa"/>
            <w:tcBorders>
              <w:top w:val="nil"/>
              <w:bottom w:val="nil"/>
            </w:tcBorders>
          </w:tcPr>
          <w:p w:rsidR="00000000" w:rsidRDefault="005470EC">
            <w:pPr>
              <w:widowControl w:val="0"/>
              <w:jc w:val="center"/>
            </w:pPr>
            <w:r>
              <w:t>60</w:t>
            </w:r>
          </w:p>
        </w:tc>
        <w:tc>
          <w:tcPr>
            <w:tcW w:w="644" w:type="dxa"/>
            <w:tcBorders>
              <w:top w:val="nil"/>
              <w:bottom w:val="nil"/>
            </w:tcBorders>
          </w:tcPr>
          <w:p w:rsidR="00000000" w:rsidRDefault="005470EC">
            <w:pPr>
              <w:widowControl w:val="0"/>
              <w:jc w:val="center"/>
            </w:pPr>
            <w:r>
              <w:t>50</w:t>
            </w:r>
          </w:p>
        </w:tc>
        <w:tc>
          <w:tcPr>
            <w:tcW w:w="720" w:type="dxa"/>
            <w:tcBorders>
              <w:top w:val="nil"/>
              <w:bottom w:val="nil"/>
            </w:tcBorders>
          </w:tcPr>
          <w:p w:rsidR="00000000" w:rsidRDefault="005470EC">
            <w:pPr>
              <w:widowControl w:val="0"/>
              <w:jc w:val="center"/>
            </w:pPr>
            <w:r>
              <w:t>40</w:t>
            </w:r>
          </w:p>
        </w:tc>
      </w:tr>
      <w:tr w:rsidR="00000000">
        <w:tblPrEx>
          <w:tblCellMar>
            <w:top w:w="0" w:type="dxa"/>
            <w:bottom w:w="0" w:type="dxa"/>
          </w:tblCellMar>
        </w:tblPrEx>
        <w:tc>
          <w:tcPr>
            <w:tcW w:w="4772" w:type="dxa"/>
            <w:tcBorders>
              <w:top w:val="nil"/>
            </w:tcBorders>
          </w:tcPr>
          <w:p w:rsidR="00000000" w:rsidRDefault="005470EC">
            <w:pPr>
              <w:widowControl w:val="0"/>
              <w:ind w:firstLine="284"/>
              <w:jc w:val="both"/>
            </w:pPr>
            <w:r>
              <w:t>на перегонах</w:t>
            </w:r>
          </w:p>
        </w:tc>
        <w:tc>
          <w:tcPr>
            <w:tcW w:w="648" w:type="dxa"/>
            <w:tcBorders>
              <w:top w:val="nil"/>
            </w:tcBorders>
          </w:tcPr>
          <w:p w:rsidR="00000000" w:rsidRDefault="005470EC">
            <w:pPr>
              <w:widowControl w:val="0"/>
              <w:jc w:val="center"/>
            </w:pPr>
            <w:r>
              <w:t>60</w:t>
            </w:r>
          </w:p>
        </w:tc>
        <w:tc>
          <w:tcPr>
            <w:tcW w:w="940" w:type="dxa"/>
            <w:tcBorders>
              <w:top w:val="nil"/>
            </w:tcBorders>
          </w:tcPr>
          <w:p w:rsidR="00000000" w:rsidRDefault="005470EC">
            <w:pPr>
              <w:widowControl w:val="0"/>
              <w:jc w:val="center"/>
            </w:pPr>
            <w:r>
              <w:t>50</w:t>
            </w:r>
          </w:p>
        </w:tc>
        <w:tc>
          <w:tcPr>
            <w:tcW w:w="644" w:type="dxa"/>
            <w:tcBorders>
              <w:top w:val="nil"/>
            </w:tcBorders>
          </w:tcPr>
          <w:p w:rsidR="00000000" w:rsidRDefault="005470EC">
            <w:pPr>
              <w:widowControl w:val="0"/>
              <w:jc w:val="center"/>
            </w:pPr>
            <w:r>
              <w:t>40</w:t>
            </w:r>
          </w:p>
        </w:tc>
        <w:tc>
          <w:tcPr>
            <w:tcW w:w="644" w:type="dxa"/>
            <w:tcBorders>
              <w:top w:val="nil"/>
            </w:tcBorders>
          </w:tcPr>
          <w:p w:rsidR="00000000" w:rsidRDefault="005470EC">
            <w:pPr>
              <w:widowControl w:val="0"/>
              <w:jc w:val="center"/>
            </w:pPr>
            <w:r>
              <w:t>40</w:t>
            </w:r>
          </w:p>
        </w:tc>
        <w:tc>
          <w:tcPr>
            <w:tcW w:w="720" w:type="dxa"/>
            <w:tcBorders>
              <w:top w:val="nil"/>
            </w:tcBorders>
          </w:tcPr>
          <w:p w:rsidR="00000000" w:rsidRDefault="005470EC">
            <w:pPr>
              <w:widowControl w:val="0"/>
              <w:jc w:val="center"/>
            </w:pPr>
            <w:r>
              <w:t>30</w:t>
            </w:r>
          </w:p>
        </w:tc>
      </w:tr>
      <w:tr w:rsidR="00000000">
        <w:tblPrEx>
          <w:tblCellMar>
            <w:top w:w="0" w:type="dxa"/>
            <w:bottom w:w="0" w:type="dxa"/>
          </w:tblCellMar>
        </w:tblPrEx>
        <w:tc>
          <w:tcPr>
            <w:tcW w:w="4772" w:type="dxa"/>
            <w:tcBorders>
              <w:bottom w:val="nil"/>
            </w:tcBorders>
          </w:tcPr>
          <w:p w:rsidR="00000000" w:rsidRDefault="005470EC">
            <w:pPr>
              <w:widowControl w:val="0"/>
              <w:jc w:val="both"/>
            </w:pPr>
            <w:r>
              <w:t>Автомобильные дороги общей сети (край проезжей части):</w:t>
            </w:r>
          </w:p>
        </w:tc>
        <w:tc>
          <w:tcPr>
            <w:tcW w:w="648" w:type="dxa"/>
            <w:tcBorders>
              <w:bottom w:val="nil"/>
            </w:tcBorders>
          </w:tcPr>
          <w:p w:rsidR="00000000" w:rsidRDefault="005470EC">
            <w:pPr>
              <w:widowControl w:val="0"/>
              <w:jc w:val="center"/>
            </w:pPr>
          </w:p>
        </w:tc>
        <w:tc>
          <w:tcPr>
            <w:tcW w:w="940" w:type="dxa"/>
            <w:tcBorders>
              <w:bottom w:val="nil"/>
            </w:tcBorders>
          </w:tcPr>
          <w:p w:rsidR="00000000" w:rsidRDefault="005470EC">
            <w:pPr>
              <w:widowControl w:val="0"/>
              <w:jc w:val="center"/>
            </w:pPr>
          </w:p>
        </w:tc>
        <w:tc>
          <w:tcPr>
            <w:tcW w:w="644" w:type="dxa"/>
            <w:tcBorders>
              <w:bottom w:val="nil"/>
            </w:tcBorders>
          </w:tcPr>
          <w:p w:rsidR="00000000" w:rsidRDefault="005470EC">
            <w:pPr>
              <w:widowControl w:val="0"/>
              <w:jc w:val="center"/>
            </w:pPr>
          </w:p>
        </w:tc>
        <w:tc>
          <w:tcPr>
            <w:tcW w:w="644" w:type="dxa"/>
            <w:tcBorders>
              <w:bottom w:val="nil"/>
            </w:tcBorders>
          </w:tcPr>
          <w:p w:rsidR="00000000" w:rsidRDefault="005470EC">
            <w:pPr>
              <w:widowControl w:val="0"/>
              <w:jc w:val="center"/>
            </w:pPr>
          </w:p>
        </w:tc>
        <w:tc>
          <w:tcPr>
            <w:tcW w:w="720" w:type="dxa"/>
            <w:tcBorders>
              <w:bottom w:val="nil"/>
            </w:tcBorders>
          </w:tcPr>
          <w:p w:rsidR="00000000" w:rsidRDefault="005470EC">
            <w:pPr>
              <w:widowControl w:val="0"/>
              <w:jc w:val="center"/>
            </w:pPr>
          </w:p>
        </w:tc>
      </w:tr>
      <w:tr w:rsidR="00000000">
        <w:tblPrEx>
          <w:tblCellMar>
            <w:top w:w="0" w:type="dxa"/>
            <w:bottom w:w="0" w:type="dxa"/>
          </w:tblCellMar>
        </w:tblPrEx>
        <w:tc>
          <w:tcPr>
            <w:tcW w:w="4772" w:type="dxa"/>
            <w:tcBorders>
              <w:top w:val="nil"/>
              <w:bottom w:val="nil"/>
            </w:tcBorders>
          </w:tcPr>
          <w:p w:rsidR="00000000" w:rsidRDefault="005470EC">
            <w:pPr>
              <w:widowControl w:val="0"/>
              <w:ind w:firstLine="284"/>
              <w:jc w:val="both"/>
            </w:pPr>
            <w:r>
              <w:t xml:space="preserve"> I, II и </w:t>
            </w:r>
            <w:r>
              <w:t xml:space="preserve">III категорий </w:t>
            </w:r>
          </w:p>
        </w:tc>
        <w:tc>
          <w:tcPr>
            <w:tcW w:w="648" w:type="dxa"/>
            <w:tcBorders>
              <w:top w:val="nil"/>
              <w:bottom w:val="nil"/>
            </w:tcBorders>
          </w:tcPr>
          <w:p w:rsidR="00000000" w:rsidRDefault="005470EC">
            <w:pPr>
              <w:widowControl w:val="0"/>
              <w:jc w:val="center"/>
            </w:pPr>
            <w:r>
              <w:t>75</w:t>
            </w:r>
          </w:p>
        </w:tc>
        <w:tc>
          <w:tcPr>
            <w:tcW w:w="940" w:type="dxa"/>
            <w:tcBorders>
              <w:top w:val="nil"/>
              <w:bottom w:val="nil"/>
            </w:tcBorders>
          </w:tcPr>
          <w:p w:rsidR="00000000" w:rsidRDefault="005470EC">
            <w:pPr>
              <w:widowControl w:val="0"/>
              <w:jc w:val="center"/>
            </w:pPr>
            <w:r>
              <w:t>50</w:t>
            </w:r>
          </w:p>
        </w:tc>
        <w:tc>
          <w:tcPr>
            <w:tcW w:w="644" w:type="dxa"/>
            <w:tcBorders>
              <w:top w:val="nil"/>
              <w:bottom w:val="nil"/>
            </w:tcBorders>
          </w:tcPr>
          <w:p w:rsidR="00000000" w:rsidRDefault="005470EC">
            <w:pPr>
              <w:widowControl w:val="0"/>
              <w:jc w:val="center"/>
            </w:pPr>
            <w:r>
              <w:t>45</w:t>
            </w:r>
          </w:p>
        </w:tc>
        <w:tc>
          <w:tcPr>
            <w:tcW w:w="644" w:type="dxa"/>
            <w:tcBorders>
              <w:top w:val="nil"/>
              <w:bottom w:val="nil"/>
            </w:tcBorders>
          </w:tcPr>
          <w:p w:rsidR="00000000" w:rsidRDefault="005470EC">
            <w:pPr>
              <w:widowControl w:val="0"/>
              <w:jc w:val="center"/>
            </w:pPr>
            <w:r>
              <w:t>45</w:t>
            </w:r>
          </w:p>
        </w:tc>
        <w:tc>
          <w:tcPr>
            <w:tcW w:w="720" w:type="dxa"/>
            <w:tcBorders>
              <w:top w:val="nil"/>
              <w:bottom w:val="nil"/>
            </w:tcBorders>
          </w:tcPr>
          <w:p w:rsidR="00000000" w:rsidRDefault="005470EC">
            <w:pPr>
              <w:widowControl w:val="0"/>
              <w:jc w:val="center"/>
            </w:pPr>
            <w:r>
              <w:t>45</w:t>
            </w:r>
          </w:p>
        </w:tc>
      </w:tr>
      <w:tr w:rsidR="00000000">
        <w:tblPrEx>
          <w:tblCellMar>
            <w:top w:w="0" w:type="dxa"/>
            <w:bottom w:w="0" w:type="dxa"/>
          </w:tblCellMar>
        </w:tblPrEx>
        <w:tc>
          <w:tcPr>
            <w:tcW w:w="4772" w:type="dxa"/>
            <w:tcBorders>
              <w:top w:val="nil"/>
            </w:tcBorders>
          </w:tcPr>
          <w:p w:rsidR="00000000" w:rsidRDefault="005470EC">
            <w:pPr>
              <w:widowControl w:val="0"/>
              <w:ind w:firstLine="284"/>
              <w:jc w:val="both"/>
            </w:pPr>
            <w:r>
              <w:t xml:space="preserve"> IV и V категорий </w:t>
            </w:r>
          </w:p>
        </w:tc>
        <w:tc>
          <w:tcPr>
            <w:tcW w:w="648" w:type="dxa"/>
            <w:tcBorders>
              <w:top w:val="nil"/>
            </w:tcBorders>
          </w:tcPr>
          <w:p w:rsidR="00000000" w:rsidRDefault="005470EC">
            <w:pPr>
              <w:widowControl w:val="0"/>
              <w:jc w:val="center"/>
            </w:pPr>
            <w:r>
              <w:t>40</w:t>
            </w:r>
          </w:p>
        </w:tc>
        <w:tc>
          <w:tcPr>
            <w:tcW w:w="940" w:type="dxa"/>
            <w:tcBorders>
              <w:top w:val="nil"/>
            </w:tcBorders>
          </w:tcPr>
          <w:p w:rsidR="00000000" w:rsidRDefault="005470EC">
            <w:pPr>
              <w:widowControl w:val="0"/>
              <w:jc w:val="center"/>
            </w:pPr>
            <w:r>
              <w:t>30</w:t>
            </w:r>
          </w:p>
        </w:tc>
        <w:tc>
          <w:tcPr>
            <w:tcW w:w="644" w:type="dxa"/>
            <w:tcBorders>
              <w:top w:val="nil"/>
            </w:tcBorders>
          </w:tcPr>
          <w:p w:rsidR="00000000" w:rsidRDefault="005470EC">
            <w:pPr>
              <w:widowControl w:val="0"/>
              <w:jc w:val="center"/>
            </w:pPr>
            <w:r>
              <w:t>20</w:t>
            </w:r>
          </w:p>
        </w:tc>
        <w:tc>
          <w:tcPr>
            <w:tcW w:w="644" w:type="dxa"/>
            <w:tcBorders>
              <w:top w:val="nil"/>
            </w:tcBorders>
          </w:tcPr>
          <w:p w:rsidR="00000000" w:rsidRDefault="005470EC">
            <w:pPr>
              <w:widowControl w:val="0"/>
              <w:jc w:val="center"/>
            </w:pPr>
            <w:r>
              <w:t>20</w:t>
            </w:r>
          </w:p>
        </w:tc>
        <w:tc>
          <w:tcPr>
            <w:tcW w:w="720" w:type="dxa"/>
            <w:tcBorders>
              <w:top w:val="nil"/>
            </w:tcBorders>
          </w:tcPr>
          <w:p w:rsidR="00000000" w:rsidRDefault="005470EC">
            <w:pPr>
              <w:widowControl w:val="0"/>
              <w:jc w:val="center"/>
            </w:pPr>
            <w:r>
              <w:t>15</w:t>
            </w:r>
          </w:p>
        </w:tc>
      </w:tr>
      <w:tr w:rsidR="00000000">
        <w:tblPrEx>
          <w:tblCellMar>
            <w:top w:w="0" w:type="dxa"/>
            <w:bottom w:w="0" w:type="dxa"/>
          </w:tblCellMar>
        </w:tblPrEx>
        <w:tc>
          <w:tcPr>
            <w:tcW w:w="4772" w:type="dxa"/>
          </w:tcPr>
          <w:p w:rsidR="00000000" w:rsidRDefault="005470EC">
            <w:pPr>
              <w:widowControl w:val="0"/>
              <w:jc w:val="both"/>
            </w:pPr>
            <w:r>
              <w:t xml:space="preserve">Жилые и общественные здания </w:t>
            </w:r>
          </w:p>
        </w:tc>
        <w:tc>
          <w:tcPr>
            <w:tcW w:w="648" w:type="dxa"/>
          </w:tcPr>
          <w:p w:rsidR="00000000" w:rsidRDefault="005470EC">
            <w:pPr>
              <w:widowControl w:val="0"/>
              <w:jc w:val="center"/>
            </w:pPr>
            <w:r>
              <w:t>200</w:t>
            </w:r>
          </w:p>
        </w:tc>
        <w:tc>
          <w:tcPr>
            <w:tcW w:w="940" w:type="dxa"/>
          </w:tcPr>
          <w:p w:rsidR="00000000" w:rsidRDefault="005470EC">
            <w:pPr>
              <w:widowControl w:val="0"/>
              <w:jc w:val="center"/>
            </w:pPr>
            <w:r>
              <w:t>100 (200)</w:t>
            </w:r>
          </w:p>
        </w:tc>
        <w:tc>
          <w:tcPr>
            <w:tcW w:w="644" w:type="dxa"/>
          </w:tcPr>
          <w:p w:rsidR="00000000" w:rsidRDefault="005470EC">
            <w:pPr>
              <w:widowControl w:val="0"/>
              <w:jc w:val="center"/>
            </w:pPr>
            <w:r>
              <w:t>100</w:t>
            </w:r>
          </w:p>
        </w:tc>
        <w:tc>
          <w:tcPr>
            <w:tcW w:w="644" w:type="dxa"/>
          </w:tcPr>
          <w:p w:rsidR="00000000" w:rsidRDefault="005470EC">
            <w:pPr>
              <w:widowControl w:val="0"/>
              <w:jc w:val="center"/>
            </w:pPr>
            <w:r>
              <w:t>100</w:t>
            </w:r>
          </w:p>
        </w:tc>
        <w:tc>
          <w:tcPr>
            <w:tcW w:w="720" w:type="dxa"/>
          </w:tcPr>
          <w:p w:rsidR="00000000" w:rsidRDefault="005470EC">
            <w:pPr>
              <w:widowControl w:val="0"/>
              <w:jc w:val="center"/>
            </w:pPr>
            <w:r>
              <w:t>100</w:t>
            </w:r>
          </w:p>
        </w:tc>
      </w:tr>
      <w:tr w:rsidR="00000000">
        <w:tblPrEx>
          <w:tblCellMar>
            <w:top w:w="0" w:type="dxa"/>
            <w:bottom w:w="0" w:type="dxa"/>
          </w:tblCellMar>
        </w:tblPrEx>
        <w:trPr>
          <w:cantSplit/>
        </w:trPr>
        <w:tc>
          <w:tcPr>
            <w:tcW w:w="4772" w:type="dxa"/>
            <w:tcBorders>
              <w:bottom w:val="single" w:sz="4" w:space="0" w:color="auto"/>
            </w:tcBorders>
          </w:tcPr>
          <w:p w:rsidR="00000000" w:rsidRDefault="005470EC">
            <w:pPr>
              <w:widowControl w:val="0"/>
              <w:jc w:val="both"/>
            </w:pPr>
            <w:r>
              <w:t xml:space="preserve">Раздаточные колонки автозаправочных станций общего пользования </w:t>
            </w:r>
          </w:p>
        </w:tc>
        <w:tc>
          <w:tcPr>
            <w:tcW w:w="648" w:type="dxa"/>
            <w:tcBorders>
              <w:bottom w:val="single" w:sz="4" w:space="0" w:color="auto"/>
            </w:tcBorders>
          </w:tcPr>
          <w:p w:rsidR="00000000" w:rsidRDefault="005470EC">
            <w:pPr>
              <w:widowControl w:val="0"/>
              <w:jc w:val="center"/>
            </w:pPr>
            <w:r>
              <w:t>50</w:t>
            </w:r>
          </w:p>
        </w:tc>
        <w:tc>
          <w:tcPr>
            <w:tcW w:w="940" w:type="dxa"/>
            <w:tcBorders>
              <w:bottom w:val="single" w:sz="4" w:space="0" w:color="auto"/>
            </w:tcBorders>
          </w:tcPr>
          <w:p w:rsidR="00000000" w:rsidRDefault="005470EC">
            <w:pPr>
              <w:widowControl w:val="0"/>
              <w:jc w:val="center"/>
            </w:pPr>
            <w:r>
              <w:t>30</w:t>
            </w:r>
          </w:p>
        </w:tc>
        <w:tc>
          <w:tcPr>
            <w:tcW w:w="644" w:type="dxa"/>
            <w:tcBorders>
              <w:bottom w:val="single" w:sz="4" w:space="0" w:color="auto"/>
            </w:tcBorders>
          </w:tcPr>
          <w:p w:rsidR="00000000" w:rsidRDefault="005470EC">
            <w:pPr>
              <w:widowControl w:val="0"/>
              <w:jc w:val="center"/>
            </w:pPr>
            <w:r>
              <w:t>30</w:t>
            </w:r>
          </w:p>
        </w:tc>
        <w:tc>
          <w:tcPr>
            <w:tcW w:w="644" w:type="dxa"/>
            <w:tcBorders>
              <w:bottom w:val="single" w:sz="4" w:space="0" w:color="auto"/>
            </w:tcBorders>
          </w:tcPr>
          <w:p w:rsidR="00000000" w:rsidRDefault="005470EC">
            <w:pPr>
              <w:widowControl w:val="0"/>
              <w:jc w:val="center"/>
            </w:pPr>
            <w:r>
              <w:t>30</w:t>
            </w:r>
          </w:p>
        </w:tc>
        <w:tc>
          <w:tcPr>
            <w:tcW w:w="720" w:type="dxa"/>
            <w:tcBorders>
              <w:bottom w:val="single" w:sz="4" w:space="0" w:color="auto"/>
            </w:tcBorders>
          </w:tcPr>
          <w:p w:rsidR="00000000" w:rsidRDefault="005470EC">
            <w:pPr>
              <w:widowControl w:val="0"/>
              <w:jc w:val="center"/>
            </w:pPr>
            <w:r>
              <w:t>30</w:t>
            </w:r>
          </w:p>
        </w:tc>
      </w:tr>
      <w:tr w:rsidR="00000000">
        <w:tblPrEx>
          <w:tblCellMar>
            <w:top w:w="0" w:type="dxa"/>
            <w:bottom w:w="0" w:type="dxa"/>
          </w:tblCellMar>
        </w:tblPrEx>
        <w:tc>
          <w:tcPr>
            <w:tcW w:w="4772" w:type="dxa"/>
          </w:tcPr>
          <w:p w:rsidR="00000000" w:rsidRDefault="005470EC">
            <w:pPr>
              <w:widowControl w:val="0"/>
              <w:jc w:val="both"/>
            </w:pPr>
            <w:r>
              <w:t>Индивидуальные гаражи и открытые стоянки для автомобил</w:t>
            </w:r>
            <w:r>
              <w:t>ей</w:t>
            </w:r>
          </w:p>
        </w:tc>
        <w:tc>
          <w:tcPr>
            <w:tcW w:w="648" w:type="dxa"/>
          </w:tcPr>
          <w:p w:rsidR="00000000" w:rsidRDefault="005470EC">
            <w:pPr>
              <w:widowControl w:val="0"/>
              <w:jc w:val="center"/>
            </w:pPr>
            <w:r>
              <w:t>100</w:t>
            </w:r>
          </w:p>
        </w:tc>
        <w:tc>
          <w:tcPr>
            <w:tcW w:w="940" w:type="dxa"/>
          </w:tcPr>
          <w:p w:rsidR="00000000" w:rsidRDefault="005470EC">
            <w:pPr>
              <w:widowControl w:val="0"/>
              <w:jc w:val="center"/>
            </w:pPr>
            <w:r>
              <w:t>40 (100)</w:t>
            </w:r>
          </w:p>
        </w:tc>
        <w:tc>
          <w:tcPr>
            <w:tcW w:w="644" w:type="dxa"/>
          </w:tcPr>
          <w:p w:rsidR="00000000" w:rsidRDefault="005470EC">
            <w:pPr>
              <w:widowControl w:val="0"/>
              <w:jc w:val="center"/>
            </w:pPr>
            <w:r>
              <w:t>40</w:t>
            </w:r>
          </w:p>
        </w:tc>
        <w:tc>
          <w:tcPr>
            <w:tcW w:w="644" w:type="dxa"/>
          </w:tcPr>
          <w:p w:rsidR="00000000" w:rsidRDefault="005470EC">
            <w:pPr>
              <w:widowControl w:val="0"/>
              <w:jc w:val="center"/>
            </w:pPr>
            <w:r>
              <w:t>40</w:t>
            </w:r>
          </w:p>
        </w:tc>
        <w:tc>
          <w:tcPr>
            <w:tcW w:w="720" w:type="dxa"/>
          </w:tcPr>
          <w:p w:rsidR="00000000" w:rsidRDefault="005470EC">
            <w:pPr>
              <w:widowControl w:val="0"/>
              <w:jc w:val="center"/>
            </w:pPr>
            <w:r>
              <w:t>40</w:t>
            </w:r>
          </w:p>
        </w:tc>
      </w:tr>
      <w:tr w:rsidR="00000000">
        <w:tblPrEx>
          <w:tblCellMar>
            <w:top w:w="0" w:type="dxa"/>
            <w:bottom w:w="0" w:type="dxa"/>
          </w:tblCellMar>
        </w:tblPrEx>
        <w:trPr>
          <w:cantSplit/>
        </w:trPr>
        <w:tc>
          <w:tcPr>
            <w:tcW w:w="4772" w:type="dxa"/>
            <w:tcBorders>
              <w:bottom w:val="single" w:sz="4" w:space="0" w:color="auto"/>
            </w:tcBorders>
          </w:tcPr>
          <w:p w:rsidR="00000000" w:rsidRDefault="005470EC">
            <w:pPr>
              <w:widowControl w:val="0"/>
              <w:jc w:val="both"/>
            </w:pPr>
            <w:r>
              <w:t xml:space="preserve">Очистные канализационные сооружения и насосные станции, не относящиеся к складу </w:t>
            </w:r>
          </w:p>
        </w:tc>
        <w:tc>
          <w:tcPr>
            <w:tcW w:w="648" w:type="dxa"/>
            <w:tcBorders>
              <w:bottom w:val="single" w:sz="4" w:space="0" w:color="auto"/>
            </w:tcBorders>
          </w:tcPr>
          <w:p w:rsidR="00000000" w:rsidRDefault="005470EC">
            <w:pPr>
              <w:widowControl w:val="0"/>
              <w:jc w:val="center"/>
            </w:pPr>
            <w:r>
              <w:t>100</w:t>
            </w:r>
          </w:p>
        </w:tc>
        <w:tc>
          <w:tcPr>
            <w:tcW w:w="940" w:type="dxa"/>
            <w:tcBorders>
              <w:bottom w:val="single" w:sz="4" w:space="0" w:color="auto"/>
            </w:tcBorders>
          </w:tcPr>
          <w:p w:rsidR="00000000" w:rsidRDefault="005470EC">
            <w:pPr>
              <w:widowControl w:val="0"/>
              <w:jc w:val="center"/>
            </w:pPr>
            <w:r>
              <w:t>100</w:t>
            </w:r>
          </w:p>
        </w:tc>
        <w:tc>
          <w:tcPr>
            <w:tcW w:w="644" w:type="dxa"/>
            <w:tcBorders>
              <w:bottom w:val="single" w:sz="4" w:space="0" w:color="auto"/>
            </w:tcBorders>
          </w:tcPr>
          <w:p w:rsidR="00000000" w:rsidRDefault="005470EC">
            <w:pPr>
              <w:widowControl w:val="0"/>
              <w:jc w:val="center"/>
            </w:pPr>
            <w:r>
              <w:t>40</w:t>
            </w:r>
          </w:p>
        </w:tc>
        <w:tc>
          <w:tcPr>
            <w:tcW w:w="644" w:type="dxa"/>
            <w:tcBorders>
              <w:bottom w:val="single" w:sz="4" w:space="0" w:color="auto"/>
            </w:tcBorders>
          </w:tcPr>
          <w:p w:rsidR="00000000" w:rsidRDefault="005470EC">
            <w:pPr>
              <w:widowControl w:val="0"/>
              <w:jc w:val="center"/>
            </w:pPr>
            <w:r>
              <w:t>40</w:t>
            </w:r>
          </w:p>
        </w:tc>
        <w:tc>
          <w:tcPr>
            <w:tcW w:w="720" w:type="dxa"/>
            <w:tcBorders>
              <w:bottom w:val="single" w:sz="4" w:space="0" w:color="auto"/>
            </w:tcBorders>
          </w:tcPr>
          <w:p w:rsidR="00000000" w:rsidRDefault="005470EC">
            <w:pPr>
              <w:widowControl w:val="0"/>
              <w:jc w:val="center"/>
            </w:pPr>
            <w:r>
              <w:t>40</w:t>
            </w:r>
          </w:p>
        </w:tc>
      </w:tr>
      <w:tr w:rsidR="00000000">
        <w:tblPrEx>
          <w:tblCellMar>
            <w:top w:w="0" w:type="dxa"/>
            <w:bottom w:w="0" w:type="dxa"/>
          </w:tblCellMar>
        </w:tblPrEx>
        <w:tc>
          <w:tcPr>
            <w:tcW w:w="4772" w:type="dxa"/>
          </w:tcPr>
          <w:p w:rsidR="00000000" w:rsidRDefault="005470EC">
            <w:pPr>
              <w:widowControl w:val="0"/>
              <w:jc w:val="both"/>
            </w:pPr>
            <w:r>
              <w:t xml:space="preserve">Водозаправочные сооружения, не относящиеся к складу </w:t>
            </w:r>
          </w:p>
        </w:tc>
        <w:tc>
          <w:tcPr>
            <w:tcW w:w="648" w:type="dxa"/>
          </w:tcPr>
          <w:p w:rsidR="00000000" w:rsidRDefault="005470EC">
            <w:pPr>
              <w:widowControl w:val="0"/>
              <w:jc w:val="center"/>
            </w:pPr>
            <w:r>
              <w:t>200</w:t>
            </w:r>
          </w:p>
        </w:tc>
        <w:tc>
          <w:tcPr>
            <w:tcW w:w="940" w:type="dxa"/>
          </w:tcPr>
          <w:p w:rsidR="00000000" w:rsidRDefault="005470EC">
            <w:pPr>
              <w:widowControl w:val="0"/>
              <w:jc w:val="center"/>
            </w:pPr>
            <w:r>
              <w:t>150</w:t>
            </w:r>
          </w:p>
        </w:tc>
        <w:tc>
          <w:tcPr>
            <w:tcW w:w="644" w:type="dxa"/>
          </w:tcPr>
          <w:p w:rsidR="00000000" w:rsidRDefault="005470EC">
            <w:pPr>
              <w:widowControl w:val="0"/>
              <w:jc w:val="center"/>
            </w:pPr>
            <w:r>
              <w:t>100</w:t>
            </w:r>
          </w:p>
        </w:tc>
        <w:tc>
          <w:tcPr>
            <w:tcW w:w="644" w:type="dxa"/>
          </w:tcPr>
          <w:p w:rsidR="00000000" w:rsidRDefault="005470EC">
            <w:pPr>
              <w:widowControl w:val="0"/>
              <w:jc w:val="center"/>
            </w:pPr>
            <w:r>
              <w:t>75</w:t>
            </w:r>
          </w:p>
        </w:tc>
        <w:tc>
          <w:tcPr>
            <w:tcW w:w="720" w:type="dxa"/>
          </w:tcPr>
          <w:p w:rsidR="00000000" w:rsidRDefault="005470EC">
            <w:pPr>
              <w:widowControl w:val="0"/>
              <w:jc w:val="center"/>
            </w:pPr>
            <w:r>
              <w:t>75</w:t>
            </w:r>
          </w:p>
        </w:tc>
      </w:tr>
      <w:tr w:rsidR="00000000">
        <w:tblPrEx>
          <w:tblCellMar>
            <w:top w:w="0" w:type="dxa"/>
            <w:bottom w:w="0" w:type="dxa"/>
          </w:tblCellMar>
        </w:tblPrEx>
        <w:tc>
          <w:tcPr>
            <w:tcW w:w="4772" w:type="dxa"/>
          </w:tcPr>
          <w:p w:rsidR="00000000" w:rsidRDefault="005470EC">
            <w:pPr>
              <w:widowControl w:val="0"/>
              <w:jc w:val="both"/>
            </w:pPr>
            <w:r>
              <w:t>Аварийная емкость (аварийные емкости) для резервуарного пар</w:t>
            </w:r>
            <w:r>
              <w:t>ка</w:t>
            </w:r>
          </w:p>
        </w:tc>
        <w:tc>
          <w:tcPr>
            <w:tcW w:w="648" w:type="dxa"/>
          </w:tcPr>
          <w:p w:rsidR="00000000" w:rsidRDefault="005470EC">
            <w:pPr>
              <w:widowControl w:val="0"/>
              <w:jc w:val="center"/>
            </w:pPr>
            <w:r>
              <w:t>60</w:t>
            </w:r>
          </w:p>
        </w:tc>
        <w:tc>
          <w:tcPr>
            <w:tcW w:w="940" w:type="dxa"/>
          </w:tcPr>
          <w:p w:rsidR="00000000" w:rsidRDefault="005470EC">
            <w:pPr>
              <w:widowControl w:val="0"/>
              <w:jc w:val="center"/>
            </w:pPr>
            <w:r>
              <w:t>40</w:t>
            </w:r>
          </w:p>
        </w:tc>
        <w:tc>
          <w:tcPr>
            <w:tcW w:w="644" w:type="dxa"/>
          </w:tcPr>
          <w:p w:rsidR="00000000" w:rsidRDefault="005470EC">
            <w:pPr>
              <w:widowControl w:val="0"/>
              <w:jc w:val="center"/>
            </w:pPr>
            <w:r>
              <w:t>40</w:t>
            </w:r>
          </w:p>
        </w:tc>
        <w:tc>
          <w:tcPr>
            <w:tcW w:w="644" w:type="dxa"/>
          </w:tcPr>
          <w:p w:rsidR="00000000" w:rsidRDefault="005470EC">
            <w:pPr>
              <w:widowControl w:val="0"/>
              <w:jc w:val="center"/>
            </w:pPr>
            <w:r>
              <w:t>40</w:t>
            </w:r>
          </w:p>
        </w:tc>
        <w:tc>
          <w:tcPr>
            <w:tcW w:w="720" w:type="dxa"/>
          </w:tcPr>
          <w:p w:rsidR="00000000" w:rsidRDefault="005470EC">
            <w:pPr>
              <w:widowControl w:val="0"/>
              <w:jc w:val="center"/>
            </w:pPr>
            <w:r>
              <w:t>40</w:t>
            </w:r>
          </w:p>
        </w:tc>
      </w:tr>
      <w:tr w:rsidR="00000000">
        <w:tblPrEx>
          <w:tblCellMar>
            <w:top w:w="0" w:type="dxa"/>
            <w:bottom w:w="0" w:type="dxa"/>
          </w:tblCellMar>
        </w:tblPrEx>
        <w:trPr>
          <w:cantSplit/>
        </w:trPr>
        <w:tc>
          <w:tcPr>
            <w:tcW w:w="4772" w:type="dxa"/>
            <w:tcBorders>
              <w:bottom w:val="single" w:sz="4" w:space="0" w:color="auto"/>
            </w:tcBorders>
          </w:tcPr>
          <w:p w:rsidR="00000000" w:rsidRDefault="005470EC">
            <w:pPr>
              <w:widowControl w:val="0"/>
              <w:jc w:val="both"/>
            </w:pPr>
            <w:r>
              <w:t xml:space="preserve">Технологические установки категорий А и Б по взрывопожарной и пожарной опасности и факельные установки для сжигания газа </w:t>
            </w:r>
          </w:p>
        </w:tc>
        <w:tc>
          <w:tcPr>
            <w:tcW w:w="648" w:type="dxa"/>
            <w:tcBorders>
              <w:bottom w:val="single" w:sz="4" w:space="0" w:color="auto"/>
            </w:tcBorders>
          </w:tcPr>
          <w:p w:rsidR="00000000" w:rsidRDefault="005470EC">
            <w:pPr>
              <w:widowControl w:val="0"/>
              <w:jc w:val="center"/>
            </w:pPr>
            <w:r>
              <w:t>100</w:t>
            </w:r>
          </w:p>
        </w:tc>
        <w:tc>
          <w:tcPr>
            <w:tcW w:w="940" w:type="dxa"/>
            <w:tcBorders>
              <w:bottom w:val="single" w:sz="4" w:space="0" w:color="auto"/>
            </w:tcBorders>
          </w:tcPr>
          <w:p w:rsidR="00000000" w:rsidRDefault="005470EC">
            <w:pPr>
              <w:widowControl w:val="0"/>
              <w:jc w:val="center"/>
            </w:pPr>
            <w:r>
              <w:t>100</w:t>
            </w:r>
          </w:p>
        </w:tc>
        <w:tc>
          <w:tcPr>
            <w:tcW w:w="644" w:type="dxa"/>
            <w:tcBorders>
              <w:bottom w:val="single" w:sz="4" w:space="0" w:color="auto"/>
            </w:tcBorders>
          </w:tcPr>
          <w:p w:rsidR="00000000" w:rsidRDefault="005470EC">
            <w:pPr>
              <w:widowControl w:val="0"/>
              <w:jc w:val="center"/>
            </w:pPr>
            <w:r>
              <w:t>100</w:t>
            </w:r>
          </w:p>
        </w:tc>
        <w:tc>
          <w:tcPr>
            <w:tcW w:w="644" w:type="dxa"/>
            <w:tcBorders>
              <w:bottom w:val="single" w:sz="4" w:space="0" w:color="auto"/>
            </w:tcBorders>
          </w:tcPr>
          <w:p w:rsidR="00000000" w:rsidRDefault="005470EC">
            <w:pPr>
              <w:widowControl w:val="0"/>
              <w:jc w:val="center"/>
            </w:pPr>
            <w:r>
              <w:t>100</w:t>
            </w:r>
          </w:p>
        </w:tc>
        <w:tc>
          <w:tcPr>
            <w:tcW w:w="720" w:type="dxa"/>
            <w:tcBorders>
              <w:bottom w:val="single" w:sz="4" w:space="0" w:color="auto"/>
            </w:tcBorders>
          </w:tcPr>
          <w:p w:rsidR="00000000" w:rsidRDefault="005470EC">
            <w:pPr>
              <w:widowControl w:val="0"/>
              <w:jc w:val="center"/>
            </w:pPr>
            <w:r>
              <w:t>100</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Примечание. В скобках указаны значения для складов II категории общей вместимостью более 50 0</w:t>
      </w:r>
      <w:r>
        <w:rPr>
          <w:sz w:val="18"/>
        </w:rPr>
        <w:t>00 кубических метров.</w:t>
      </w:r>
    </w:p>
    <w:p w:rsidR="00000000" w:rsidRDefault="005470EC">
      <w:pPr>
        <w:widowControl w:val="0"/>
        <w:ind w:firstLine="284"/>
        <w:jc w:val="both"/>
      </w:pPr>
    </w:p>
    <w:p w:rsidR="00000000" w:rsidRDefault="005470EC">
      <w:pPr>
        <w:widowControl w:val="0"/>
        <w:ind w:firstLine="284"/>
        <w:jc w:val="right"/>
      </w:pPr>
      <w:r>
        <w:t>Таблица 13</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расстояния от зданий, сооружений и строений до складов горючих жидкостей</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863"/>
        <w:gridCol w:w="1843"/>
        <w:gridCol w:w="1739"/>
        <w:gridCol w:w="1923"/>
      </w:tblGrid>
      <w:tr w:rsidR="00000000">
        <w:tblPrEx>
          <w:tblCellMar>
            <w:top w:w="0" w:type="dxa"/>
            <w:bottom w:w="0" w:type="dxa"/>
          </w:tblCellMar>
        </w:tblPrEx>
        <w:trPr>
          <w:cantSplit/>
        </w:trPr>
        <w:tc>
          <w:tcPr>
            <w:tcW w:w="2863"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Вместимость склада, кубические метры</w:t>
            </w:r>
          </w:p>
        </w:tc>
        <w:tc>
          <w:tcPr>
            <w:tcW w:w="5505" w:type="dxa"/>
            <w:gridSpan w:val="3"/>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Противопожарные расстояния при степени огнестойкости зданий, сооружений и строений, метры</w:t>
            </w:r>
          </w:p>
        </w:tc>
      </w:tr>
      <w:tr w:rsidR="00000000">
        <w:tblPrEx>
          <w:tblCellMar>
            <w:top w:w="0" w:type="dxa"/>
            <w:bottom w:w="0" w:type="dxa"/>
          </w:tblCellMar>
        </w:tblPrEx>
        <w:trPr>
          <w:cantSplit/>
        </w:trPr>
        <w:tc>
          <w:tcPr>
            <w:tcW w:w="2863"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84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I,</w:t>
            </w:r>
            <w:r>
              <w:rPr>
                <w:lang w:val="en-US"/>
              </w:rPr>
              <w:t xml:space="preserve"> II</w:t>
            </w:r>
          </w:p>
        </w:tc>
        <w:tc>
          <w:tcPr>
            <w:tcW w:w="17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III</w:t>
            </w:r>
          </w:p>
        </w:tc>
        <w:tc>
          <w:tcPr>
            <w:tcW w:w="19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IV, V</w:t>
            </w:r>
          </w:p>
        </w:tc>
      </w:tr>
      <w:tr w:rsidR="00000000">
        <w:tblPrEx>
          <w:tblCellMar>
            <w:top w:w="0" w:type="dxa"/>
            <w:bottom w:w="0" w:type="dxa"/>
          </w:tblCellMar>
        </w:tblPrEx>
        <w:trPr>
          <w:cantSplit/>
        </w:trPr>
        <w:tc>
          <w:tcPr>
            <w:tcW w:w="2863" w:type="dxa"/>
            <w:tcBorders>
              <w:top w:val="single" w:sz="6" w:space="0" w:color="auto"/>
              <w:left w:val="single" w:sz="6" w:space="0" w:color="auto"/>
              <w:bottom w:val="single" w:sz="6" w:space="0" w:color="auto"/>
              <w:right w:val="single" w:sz="6" w:space="0" w:color="auto"/>
            </w:tcBorders>
          </w:tcPr>
          <w:p w:rsidR="00000000" w:rsidRDefault="005470EC">
            <w:pPr>
              <w:widowControl w:val="0"/>
            </w:pPr>
            <w:r>
              <w:t>Не более 100</w:t>
            </w:r>
          </w:p>
        </w:tc>
        <w:tc>
          <w:tcPr>
            <w:tcW w:w="184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7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19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r>
      <w:tr w:rsidR="00000000">
        <w:tblPrEx>
          <w:tblCellMar>
            <w:top w:w="0" w:type="dxa"/>
            <w:bottom w:w="0" w:type="dxa"/>
          </w:tblCellMar>
        </w:tblPrEx>
        <w:trPr>
          <w:cantSplit/>
        </w:trPr>
        <w:tc>
          <w:tcPr>
            <w:tcW w:w="2863" w:type="dxa"/>
            <w:tcBorders>
              <w:top w:val="single" w:sz="6" w:space="0" w:color="auto"/>
              <w:left w:val="single" w:sz="6" w:space="0" w:color="auto"/>
              <w:bottom w:val="single" w:sz="6" w:space="0" w:color="auto"/>
              <w:right w:val="single" w:sz="6" w:space="0" w:color="auto"/>
            </w:tcBorders>
          </w:tcPr>
          <w:p w:rsidR="00000000" w:rsidRDefault="005470EC">
            <w:pPr>
              <w:widowControl w:val="0"/>
            </w:pPr>
            <w:r>
              <w:t>Более 100, но не более 800</w:t>
            </w:r>
          </w:p>
        </w:tc>
        <w:tc>
          <w:tcPr>
            <w:tcW w:w="184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17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19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r>
      <w:tr w:rsidR="00000000">
        <w:tblPrEx>
          <w:tblCellMar>
            <w:top w:w="0" w:type="dxa"/>
            <w:bottom w:w="0" w:type="dxa"/>
          </w:tblCellMar>
        </w:tblPrEx>
        <w:trPr>
          <w:cantSplit/>
        </w:trPr>
        <w:tc>
          <w:tcPr>
            <w:tcW w:w="2863" w:type="dxa"/>
            <w:tcBorders>
              <w:top w:val="single" w:sz="6" w:space="0" w:color="auto"/>
              <w:left w:val="single" w:sz="6" w:space="0" w:color="auto"/>
              <w:bottom w:val="single" w:sz="6" w:space="0" w:color="auto"/>
              <w:right w:val="single" w:sz="6" w:space="0" w:color="auto"/>
            </w:tcBorders>
          </w:tcPr>
          <w:p w:rsidR="00000000" w:rsidRDefault="005470EC">
            <w:pPr>
              <w:widowControl w:val="0"/>
            </w:pPr>
            <w:r>
              <w:t>Более 800, но не более 2000</w:t>
            </w:r>
          </w:p>
        </w:tc>
        <w:tc>
          <w:tcPr>
            <w:tcW w:w="184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17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45</w:t>
            </w:r>
          </w:p>
        </w:tc>
        <w:tc>
          <w:tcPr>
            <w:tcW w:w="19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r>
    </w:tbl>
    <w:p w:rsidR="00000000" w:rsidRDefault="005470EC">
      <w:pPr>
        <w:widowControl w:val="0"/>
        <w:ind w:firstLine="284"/>
        <w:jc w:val="both"/>
      </w:pPr>
    </w:p>
    <w:p w:rsidR="00000000" w:rsidRDefault="005470EC">
      <w:pPr>
        <w:widowControl w:val="0"/>
        <w:ind w:firstLine="284"/>
        <w:jc w:val="right"/>
      </w:pPr>
      <w:r>
        <w:t>Таблица 14</w:t>
      </w:r>
    </w:p>
    <w:p w:rsidR="00000000" w:rsidRDefault="005470EC">
      <w:pPr>
        <w:widowControl w:val="0"/>
        <w:ind w:firstLine="284"/>
        <w:jc w:val="both"/>
      </w:pPr>
    </w:p>
    <w:p w:rsidR="00000000" w:rsidRDefault="005470EC">
      <w:pPr>
        <w:widowControl w:val="0"/>
        <w:ind w:firstLine="284"/>
        <w:jc w:val="center"/>
        <w:rPr>
          <w:b/>
          <w:bCs/>
        </w:rPr>
      </w:pPr>
      <w:r>
        <w:rPr>
          <w:b/>
          <w:bCs/>
        </w:rPr>
        <w:t>Категории складов для хранения нефти и нефтепродуктов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363"/>
        <w:gridCol w:w="2827"/>
        <w:gridCol w:w="4178"/>
      </w:tblGrid>
      <w:tr w:rsidR="00000000">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Категория склада</w:t>
            </w:r>
          </w:p>
        </w:tc>
        <w:tc>
          <w:tcPr>
            <w:tcW w:w="337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Максимальный объем одного резервуара, кубические метры</w:t>
            </w:r>
          </w:p>
        </w:tc>
        <w:tc>
          <w:tcPr>
            <w:tcW w:w="49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Общ</w:t>
            </w:r>
            <w:r>
              <w:t>ая вместимость склада, кубические метры</w:t>
            </w:r>
          </w:p>
        </w:tc>
      </w:tr>
      <w:tr w:rsidR="00000000">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w:t>
            </w:r>
          </w:p>
        </w:tc>
        <w:tc>
          <w:tcPr>
            <w:tcW w:w="337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p>
        </w:tc>
        <w:tc>
          <w:tcPr>
            <w:tcW w:w="49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100 000</w:t>
            </w:r>
          </w:p>
        </w:tc>
      </w:tr>
      <w:tr w:rsidR="00000000">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II</w:t>
            </w:r>
          </w:p>
        </w:tc>
        <w:tc>
          <w:tcPr>
            <w:tcW w:w="337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p>
        </w:tc>
        <w:tc>
          <w:tcPr>
            <w:tcW w:w="49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20 000, но не более 100 000</w:t>
            </w:r>
          </w:p>
        </w:tc>
      </w:tr>
      <w:tr w:rsidR="00000000">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proofErr w:type="spellStart"/>
            <w:r>
              <w:t>IIIа</w:t>
            </w:r>
            <w:proofErr w:type="spellEnd"/>
          </w:p>
        </w:tc>
        <w:tc>
          <w:tcPr>
            <w:tcW w:w="337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5000</w:t>
            </w:r>
          </w:p>
        </w:tc>
        <w:tc>
          <w:tcPr>
            <w:tcW w:w="49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10 000, но не более 20 000</w:t>
            </w:r>
          </w:p>
        </w:tc>
      </w:tr>
      <w:tr w:rsidR="00000000">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proofErr w:type="spellStart"/>
            <w:r>
              <w:t>IIIб</w:t>
            </w:r>
            <w:proofErr w:type="spellEnd"/>
          </w:p>
        </w:tc>
        <w:tc>
          <w:tcPr>
            <w:tcW w:w="337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2000</w:t>
            </w:r>
          </w:p>
        </w:tc>
        <w:tc>
          <w:tcPr>
            <w:tcW w:w="49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2000, но не более 10 000</w:t>
            </w:r>
          </w:p>
        </w:tc>
      </w:tr>
      <w:tr w:rsidR="00000000">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proofErr w:type="spellStart"/>
            <w:r>
              <w:t>IIIв</w:t>
            </w:r>
            <w:proofErr w:type="spellEnd"/>
          </w:p>
        </w:tc>
        <w:tc>
          <w:tcPr>
            <w:tcW w:w="337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700</w:t>
            </w:r>
          </w:p>
        </w:tc>
        <w:tc>
          <w:tcPr>
            <w:tcW w:w="49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2000</w:t>
            </w:r>
          </w:p>
        </w:tc>
      </w:tr>
    </w:tbl>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both"/>
      </w:pPr>
    </w:p>
    <w:p w:rsidR="00000000" w:rsidRDefault="005470EC">
      <w:pPr>
        <w:widowControl w:val="0"/>
        <w:ind w:firstLine="284"/>
        <w:jc w:val="right"/>
      </w:pPr>
      <w:r>
        <w:lastRenderedPageBreak/>
        <w:t>Таблица 15</w:t>
      </w:r>
    </w:p>
    <w:p w:rsidR="00000000" w:rsidRDefault="005470EC">
      <w:pPr>
        <w:widowControl w:val="0"/>
        <w:ind w:firstLine="284"/>
        <w:jc w:val="both"/>
      </w:pPr>
    </w:p>
    <w:p w:rsidR="00000000" w:rsidRDefault="005470EC">
      <w:pPr>
        <w:widowControl w:val="0"/>
        <w:ind w:firstLine="284"/>
        <w:jc w:val="center"/>
        <w:rPr>
          <w:b/>
          <w:bCs/>
        </w:rPr>
      </w:pPr>
      <w:r>
        <w:rPr>
          <w:b/>
          <w:bCs/>
        </w:rPr>
        <w:t>Про</w:t>
      </w:r>
      <w:r>
        <w:rPr>
          <w:b/>
          <w:bCs/>
        </w:rPr>
        <w:t>тивопожарные расстояния от автозаправочных станций бензина и дизельного топлива до граничащих с ними объектов</w:t>
      </w:r>
    </w:p>
    <w:p w:rsidR="00000000" w:rsidRDefault="005470EC">
      <w:pPr>
        <w:widowControl w:val="0"/>
        <w:ind w:firstLine="28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8"/>
        <w:gridCol w:w="1804"/>
        <w:gridCol w:w="1633"/>
        <w:gridCol w:w="1523"/>
      </w:tblGrid>
      <w:tr w:rsidR="00000000">
        <w:tblPrEx>
          <w:tblCellMar>
            <w:top w:w="0" w:type="dxa"/>
            <w:bottom w:w="0" w:type="dxa"/>
          </w:tblCellMar>
        </w:tblPrEx>
        <w:trPr>
          <w:cantSplit/>
          <w:trHeight w:val="230"/>
        </w:trPr>
        <w:tc>
          <w:tcPr>
            <w:tcW w:w="3408" w:type="dxa"/>
            <w:vMerge w:val="restart"/>
            <w:vAlign w:val="center"/>
          </w:tcPr>
          <w:p w:rsidR="00000000" w:rsidRDefault="005470EC">
            <w:pPr>
              <w:widowControl w:val="0"/>
              <w:jc w:val="center"/>
            </w:pPr>
            <w:r>
              <w:t>Наименования объектов, до которых определяются противопожарные расстояния</w:t>
            </w:r>
          </w:p>
        </w:tc>
        <w:tc>
          <w:tcPr>
            <w:tcW w:w="1804" w:type="dxa"/>
            <w:vMerge w:val="restart"/>
            <w:vAlign w:val="center"/>
          </w:tcPr>
          <w:p w:rsidR="00000000" w:rsidRDefault="005470EC">
            <w:pPr>
              <w:widowControl w:val="0"/>
              <w:jc w:val="center"/>
            </w:pPr>
            <w:r>
              <w:t>Противопожарные расстояния от автозаправочных станций с подземными резе</w:t>
            </w:r>
            <w:r>
              <w:t>рвуарами, метры</w:t>
            </w:r>
          </w:p>
        </w:tc>
        <w:tc>
          <w:tcPr>
            <w:tcW w:w="3156" w:type="dxa"/>
            <w:gridSpan w:val="2"/>
            <w:vAlign w:val="center"/>
          </w:tcPr>
          <w:p w:rsidR="00000000" w:rsidRDefault="005470EC">
            <w:pPr>
              <w:widowControl w:val="0"/>
              <w:jc w:val="center"/>
            </w:pPr>
            <w:r>
              <w:t>Противопожарные расстояния от автозаправочных станций с наземными резервуарами, метры</w:t>
            </w:r>
          </w:p>
        </w:tc>
      </w:tr>
      <w:tr w:rsidR="00000000">
        <w:tblPrEx>
          <w:tblCellMar>
            <w:top w:w="0" w:type="dxa"/>
            <w:bottom w:w="0" w:type="dxa"/>
          </w:tblCellMar>
        </w:tblPrEx>
        <w:trPr>
          <w:cantSplit/>
        </w:trPr>
        <w:tc>
          <w:tcPr>
            <w:tcW w:w="3408" w:type="dxa"/>
            <w:vMerge/>
            <w:tcBorders>
              <w:bottom w:val="single" w:sz="4" w:space="0" w:color="auto"/>
            </w:tcBorders>
            <w:vAlign w:val="center"/>
          </w:tcPr>
          <w:p w:rsidR="00000000" w:rsidRDefault="005470EC">
            <w:pPr>
              <w:widowControl w:val="0"/>
              <w:jc w:val="center"/>
            </w:pPr>
          </w:p>
        </w:tc>
        <w:tc>
          <w:tcPr>
            <w:tcW w:w="1804" w:type="dxa"/>
            <w:vMerge/>
            <w:tcBorders>
              <w:bottom w:val="single" w:sz="4" w:space="0" w:color="auto"/>
            </w:tcBorders>
            <w:vAlign w:val="center"/>
          </w:tcPr>
          <w:p w:rsidR="00000000" w:rsidRDefault="005470EC">
            <w:pPr>
              <w:widowControl w:val="0"/>
              <w:jc w:val="center"/>
            </w:pPr>
          </w:p>
        </w:tc>
        <w:tc>
          <w:tcPr>
            <w:tcW w:w="1633" w:type="dxa"/>
            <w:tcBorders>
              <w:bottom w:val="single" w:sz="4" w:space="0" w:color="auto"/>
            </w:tcBorders>
            <w:vAlign w:val="center"/>
          </w:tcPr>
          <w:p w:rsidR="00000000" w:rsidRDefault="005470EC">
            <w:pPr>
              <w:widowControl w:val="0"/>
              <w:jc w:val="center"/>
            </w:pPr>
            <w:r>
              <w:t>общей вместимостью более 20 кубических метров</w:t>
            </w:r>
          </w:p>
        </w:tc>
        <w:tc>
          <w:tcPr>
            <w:tcW w:w="1523" w:type="dxa"/>
            <w:tcBorders>
              <w:bottom w:val="single" w:sz="4" w:space="0" w:color="auto"/>
            </w:tcBorders>
            <w:vAlign w:val="center"/>
          </w:tcPr>
          <w:p w:rsidR="00000000" w:rsidRDefault="005470EC">
            <w:pPr>
              <w:widowControl w:val="0"/>
              <w:jc w:val="center"/>
            </w:pPr>
            <w:r>
              <w:t>общей вместимостью не более 20 кубических метров</w:t>
            </w:r>
          </w:p>
        </w:tc>
      </w:tr>
      <w:tr w:rsidR="00000000">
        <w:tblPrEx>
          <w:tblCellMar>
            <w:top w:w="0" w:type="dxa"/>
            <w:bottom w:w="0" w:type="dxa"/>
          </w:tblCellMar>
        </w:tblPrEx>
        <w:trPr>
          <w:cantSplit/>
        </w:trPr>
        <w:tc>
          <w:tcPr>
            <w:tcW w:w="3408" w:type="dxa"/>
            <w:tcBorders>
              <w:bottom w:val="single" w:sz="4" w:space="0" w:color="auto"/>
            </w:tcBorders>
          </w:tcPr>
          <w:p w:rsidR="00000000" w:rsidRDefault="005470EC">
            <w:pPr>
              <w:widowControl w:val="0"/>
              <w:jc w:val="both"/>
            </w:pPr>
            <w:r>
              <w:t>Производственные, складские и административно-бытовые з</w:t>
            </w:r>
            <w:r>
              <w:t xml:space="preserve">дания, сооружения и строения промышленных организаций </w:t>
            </w:r>
          </w:p>
        </w:tc>
        <w:tc>
          <w:tcPr>
            <w:tcW w:w="1804" w:type="dxa"/>
            <w:tcBorders>
              <w:bottom w:val="single" w:sz="4" w:space="0" w:color="auto"/>
            </w:tcBorders>
          </w:tcPr>
          <w:p w:rsidR="00000000" w:rsidRDefault="005470EC">
            <w:pPr>
              <w:widowControl w:val="0"/>
              <w:jc w:val="center"/>
            </w:pPr>
            <w:r>
              <w:t>15</w:t>
            </w:r>
          </w:p>
        </w:tc>
        <w:tc>
          <w:tcPr>
            <w:tcW w:w="1633" w:type="dxa"/>
            <w:tcBorders>
              <w:bottom w:val="single" w:sz="4" w:space="0" w:color="auto"/>
            </w:tcBorders>
          </w:tcPr>
          <w:p w:rsidR="00000000" w:rsidRDefault="005470EC">
            <w:pPr>
              <w:widowControl w:val="0"/>
              <w:jc w:val="center"/>
            </w:pPr>
            <w:r>
              <w:t>25</w:t>
            </w:r>
          </w:p>
        </w:tc>
        <w:tc>
          <w:tcPr>
            <w:tcW w:w="1523" w:type="dxa"/>
            <w:tcBorders>
              <w:bottom w:val="single" w:sz="4" w:space="0" w:color="auto"/>
            </w:tcBorders>
          </w:tcPr>
          <w:p w:rsidR="00000000" w:rsidRDefault="005470EC">
            <w:pPr>
              <w:widowControl w:val="0"/>
              <w:jc w:val="center"/>
            </w:pPr>
            <w:r>
              <w:t>25</w:t>
            </w:r>
          </w:p>
        </w:tc>
      </w:tr>
      <w:tr w:rsidR="00000000">
        <w:tblPrEx>
          <w:tblCellMar>
            <w:top w:w="0" w:type="dxa"/>
            <w:bottom w:w="0" w:type="dxa"/>
          </w:tblCellMar>
        </w:tblPrEx>
        <w:tc>
          <w:tcPr>
            <w:tcW w:w="3408" w:type="dxa"/>
            <w:tcBorders>
              <w:bottom w:val="nil"/>
            </w:tcBorders>
          </w:tcPr>
          <w:p w:rsidR="00000000" w:rsidRDefault="005470EC">
            <w:pPr>
              <w:widowControl w:val="0"/>
              <w:jc w:val="both"/>
            </w:pPr>
            <w:r>
              <w:t xml:space="preserve">Лесные массивы: </w:t>
            </w:r>
          </w:p>
        </w:tc>
        <w:tc>
          <w:tcPr>
            <w:tcW w:w="1804" w:type="dxa"/>
            <w:tcBorders>
              <w:bottom w:val="nil"/>
            </w:tcBorders>
          </w:tcPr>
          <w:p w:rsidR="00000000" w:rsidRDefault="005470EC">
            <w:pPr>
              <w:widowControl w:val="0"/>
              <w:jc w:val="center"/>
            </w:pPr>
          </w:p>
        </w:tc>
        <w:tc>
          <w:tcPr>
            <w:tcW w:w="1633" w:type="dxa"/>
            <w:tcBorders>
              <w:bottom w:val="nil"/>
            </w:tcBorders>
          </w:tcPr>
          <w:p w:rsidR="00000000" w:rsidRDefault="005470EC">
            <w:pPr>
              <w:widowControl w:val="0"/>
              <w:jc w:val="center"/>
            </w:pPr>
          </w:p>
        </w:tc>
        <w:tc>
          <w:tcPr>
            <w:tcW w:w="1523" w:type="dxa"/>
            <w:tcBorders>
              <w:bottom w:val="nil"/>
            </w:tcBorders>
          </w:tcPr>
          <w:p w:rsidR="00000000" w:rsidRDefault="005470EC">
            <w:pPr>
              <w:widowControl w:val="0"/>
              <w:jc w:val="center"/>
            </w:pPr>
          </w:p>
        </w:tc>
      </w:tr>
      <w:tr w:rsidR="00000000">
        <w:tblPrEx>
          <w:tblCellMar>
            <w:top w:w="0" w:type="dxa"/>
            <w:bottom w:w="0" w:type="dxa"/>
          </w:tblCellMar>
        </w:tblPrEx>
        <w:tc>
          <w:tcPr>
            <w:tcW w:w="3408" w:type="dxa"/>
            <w:tcBorders>
              <w:top w:val="nil"/>
              <w:bottom w:val="nil"/>
            </w:tcBorders>
          </w:tcPr>
          <w:p w:rsidR="00000000" w:rsidRDefault="005470EC">
            <w:pPr>
              <w:widowControl w:val="0"/>
              <w:ind w:firstLine="284"/>
            </w:pPr>
            <w:r>
              <w:t>хвойных и смешанных пород</w:t>
            </w:r>
          </w:p>
        </w:tc>
        <w:tc>
          <w:tcPr>
            <w:tcW w:w="1804" w:type="dxa"/>
            <w:tcBorders>
              <w:top w:val="nil"/>
              <w:bottom w:val="nil"/>
            </w:tcBorders>
          </w:tcPr>
          <w:p w:rsidR="00000000" w:rsidRDefault="005470EC">
            <w:pPr>
              <w:widowControl w:val="0"/>
              <w:jc w:val="center"/>
            </w:pPr>
            <w:r>
              <w:t>25</w:t>
            </w:r>
          </w:p>
        </w:tc>
        <w:tc>
          <w:tcPr>
            <w:tcW w:w="1633" w:type="dxa"/>
            <w:tcBorders>
              <w:top w:val="nil"/>
              <w:bottom w:val="nil"/>
            </w:tcBorders>
          </w:tcPr>
          <w:p w:rsidR="00000000" w:rsidRDefault="005470EC">
            <w:pPr>
              <w:widowControl w:val="0"/>
              <w:jc w:val="center"/>
            </w:pPr>
            <w:r>
              <w:t>40</w:t>
            </w:r>
          </w:p>
        </w:tc>
        <w:tc>
          <w:tcPr>
            <w:tcW w:w="1523" w:type="dxa"/>
            <w:tcBorders>
              <w:top w:val="nil"/>
              <w:bottom w:val="nil"/>
            </w:tcBorders>
          </w:tcPr>
          <w:p w:rsidR="00000000" w:rsidRDefault="005470EC">
            <w:pPr>
              <w:widowControl w:val="0"/>
              <w:jc w:val="center"/>
            </w:pPr>
            <w:r>
              <w:t>30</w:t>
            </w:r>
          </w:p>
        </w:tc>
      </w:tr>
      <w:tr w:rsidR="00000000">
        <w:tblPrEx>
          <w:tblCellMar>
            <w:top w:w="0" w:type="dxa"/>
            <w:bottom w:w="0" w:type="dxa"/>
          </w:tblCellMar>
        </w:tblPrEx>
        <w:tc>
          <w:tcPr>
            <w:tcW w:w="3408" w:type="dxa"/>
            <w:tcBorders>
              <w:top w:val="nil"/>
            </w:tcBorders>
          </w:tcPr>
          <w:p w:rsidR="00000000" w:rsidRDefault="005470EC">
            <w:pPr>
              <w:widowControl w:val="0"/>
              <w:ind w:firstLine="284"/>
            </w:pPr>
            <w:r>
              <w:t>лиственных пород</w:t>
            </w:r>
          </w:p>
        </w:tc>
        <w:tc>
          <w:tcPr>
            <w:tcW w:w="1804" w:type="dxa"/>
            <w:tcBorders>
              <w:top w:val="nil"/>
            </w:tcBorders>
          </w:tcPr>
          <w:p w:rsidR="00000000" w:rsidRDefault="005470EC">
            <w:pPr>
              <w:widowControl w:val="0"/>
              <w:jc w:val="center"/>
            </w:pPr>
            <w:r>
              <w:t>10</w:t>
            </w:r>
          </w:p>
        </w:tc>
        <w:tc>
          <w:tcPr>
            <w:tcW w:w="1633" w:type="dxa"/>
            <w:tcBorders>
              <w:top w:val="nil"/>
            </w:tcBorders>
          </w:tcPr>
          <w:p w:rsidR="00000000" w:rsidRDefault="005470EC">
            <w:pPr>
              <w:widowControl w:val="0"/>
              <w:jc w:val="center"/>
            </w:pPr>
            <w:r>
              <w:t>15</w:t>
            </w:r>
          </w:p>
        </w:tc>
        <w:tc>
          <w:tcPr>
            <w:tcW w:w="1523" w:type="dxa"/>
            <w:tcBorders>
              <w:top w:val="nil"/>
            </w:tcBorders>
          </w:tcPr>
          <w:p w:rsidR="00000000" w:rsidRDefault="005470EC">
            <w:pPr>
              <w:widowControl w:val="0"/>
              <w:jc w:val="center"/>
            </w:pPr>
            <w:r>
              <w:t>12</w:t>
            </w:r>
          </w:p>
        </w:tc>
      </w:tr>
      <w:tr w:rsidR="00000000">
        <w:tblPrEx>
          <w:tblCellMar>
            <w:top w:w="0" w:type="dxa"/>
            <w:bottom w:w="0" w:type="dxa"/>
          </w:tblCellMar>
        </w:tblPrEx>
        <w:tc>
          <w:tcPr>
            <w:tcW w:w="3408" w:type="dxa"/>
          </w:tcPr>
          <w:p w:rsidR="00000000" w:rsidRDefault="005470EC">
            <w:pPr>
              <w:widowControl w:val="0"/>
              <w:jc w:val="both"/>
            </w:pPr>
            <w:r>
              <w:t xml:space="preserve">Жилые и общественные здания </w:t>
            </w:r>
          </w:p>
        </w:tc>
        <w:tc>
          <w:tcPr>
            <w:tcW w:w="1804" w:type="dxa"/>
          </w:tcPr>
          <w:p w:rsidR="00000000" w:rsidRDefault="005470EC">
            <w:pPr>
              <w:widowControl w:val="0"/>
              <w:jc w:val="center"/>
            </w:pPr>
            <w:r>
              <w:t>25</w:t>
            </w:r>
          </w:p>
        </w:tc>
        <w:tc>
          <w:tcPr>
            <w:tcW w:w="1633" w:type="dxa"/>
          </w:tcPr>
          <w:p w:rsidR="00000000" w:rsidRDefault="005470EC">
            <w:pPr>
              <w:widowControl w:val="0"/>
              <w:jc w:val="center"/>
            </w:pPr>
            <w:r>
              <w:t>50</w:t>
            </w:r>
          </w:p>
        </w:tc>
        <w:tc>
          <w:tcPr>
            <w:tcW w:w="1523" w:type="dxa"/>
          </w:tcPr>
          <w:p w:rsidR="00000000" w:rsidRDefault="005470EC">
            <w:pPr>
              <w:widowControl w:val="0"/>
              <w:jc w:val="center"/>
            </w:pPr>
            <w:r>
              <w:t>40</w:t>
            </w:r>
          </w:p>
        </w:tc>
      </w:tr>
      <w:tr w:rsidR="00000000">
        <w:tblPrEx>
          <w:tblCellMar>
            <w:top w:w="0" w:type="dxa"/>
            <w:bottom w:w="0" w:type="dxa"/>
          </w:tblCellMar>
        </w:tblPrEx>
        <w:tc>
          <w:tcPr>
            <w:tcW w:w="3408" w:type="dxa"/>
          </w:tcPr>
          <w:p w:rsidR="00000000" w:rsidRDefault="005470EC">
            <w:pPr>
              <w:widowControl w:val="0"/>
              <w:jc w:val="both"/>
            </w:pPr>
            <w:r>
              <w:t xml:space="preserve">Места массового пребывания людей </w:t>
            </w:r>
          </w:p>
        </w:tc>
        <w:tc>
          <w:tcPr>
            <w:tcW w:w="1804" w:type="dxa"/>
          </w:tcPr>
          <w:p w:rsidR="00000000" w:rsidRDefault="005470EC">
            <w:pPr>
              <w:widowControl w:val="0"/>
              <w:jc w:val="center"/>
            </w:pPr>
            <w:r>
              <w:t>25</w:t>
            </w:r>
          </w:p>
        </w:tc>
        <w:tc>
          <w:tcPr>
            <w:tcW w:w="1633" w:type="dxa"/>
          </w:tcPr>
          <w:p w:rsidR="00000000" w:rsidRDefault="005470EC">
            <w:pPr>
              <w:widowControl w:val="0"/>
              <w:jc w:val="center"/>
            </w:pPr>
            <w:r>
              <w:t>50</w:t>
            </w:r>
          </w:p>
        </w:tc>
        <w:tc>
          <w:tcPr>
            <w:tcW w:w="1523" w:type="dxa"/>
          </w:tcPr>
          <w:p w:rsidR="00000000" w:rsidRDefault="005470EC">
            <w:pPr>
              <w:widowControl w:val="0"/>
              <w:jc w:val="center"/>
            </w:pPr>
            <w:r>
              <w:t>50</w:t>
            </w:r>
          </w:p>
        </w:tc>
      </w:tr>
      <w:tr w:rsidR="00000000">
        <w:tblPrEx>
          <w:tblCellMar>
            <w:top w:w="0" w:type="dxa"/>
            <w:bottom w:w="0" w:type="dxa"/>
          </w:tblCellMar>
        </w:tblPrEx>
        <w:trPr>
          <w:cantSplit/>
        </w:trPr>
        <w:tc>
          <w:tcPr>
            <w:tcW w:w="3408" w:type="dxa"/>
            <w:tcBorders>
              <w:bottom w:val="single" w:sz="4" w:space="0" w:color="auto"/>
            </w:tcBorders>
          </w:tcPr>
          <w:p w:rsidR="00000000" w:rsidRDefault="005470EC">
            <w:pPr>
              <w:widowControl w:val="0"/>
              <w:jc w:val="both"/>
            </w:pPr>
            <w:r>
              <w:t xml:space="preserve">Индивидуальные гаражи и </w:t>
            </w:r>
            <w:r>
              <w:t xml:space="preserve">открытые стоянки для автомобилей </w:t>
            </w:r>
          </w:p>
        </w:tc>
        <w:tc>
          <w:tcPr>
            <w:tcW w:w="1804" w:type="dxa"/>
            <w:tcBorders>
              <w:bottom w:val="single" w:sz="4" w:space="0" w:color="auto"/>
            </w:tcBorders>
          </w:tcPr>
          <w:p w:rsidR="00000000" w:rsidRDefault="005470EC">
            <w:pPr>
              <w:widowControl w:val="0"/>
              <w:jc w:val="center"/>
            </w:pPr>
            <w:r>
              <w:t>18</w:t>
            </w:r>
          </w:p>
        </w:tc>
        <w:tc>
          <w:tcPr>
            <w:tcW w:w="1633" w:type="dxa"/>
            <w:tcBorders>
              <w:bottom w:val="single" w:sz="4" w:space="0" w:color="auto"/>
            </w:tcBorders>
          </w:tcPr>
          <w:p w:rsidR="00000000" w:rsidRDefault="005470EC">
            <w:pPr>
              <w:widowControl w:val="0"/>
              <w:jc w:val="center"/>
            </w:pPr>
            <w:r>
              <w:t>30</w:t>
            </w:r>
          </w:p>
        </w:tc>
        <w:tc>
          <w:tcPr>
            <w:tcW w:w="1523" w:type="dxa"/>
            <w:tcBorders>
              <w:bottom w:val="single" w:sz="4" w:space="0" w:color="auto"/>
            </w:tcBorders>
          </w:tcPr>
          <w:p w:rsidR="00000000" w:rsidRDefault="005470EC">
            <w:pPr>
              <w:widowControl w:val="0"/>
              <w:jc w:val="center"/>
            </w:pPr>
            <w:r>
              <w:t>20</w:t>
            </w:r>
          </w:p>
        </w:tc>
      </w:tr>
      <w:tr w:rsidR="00000000">
        <w:tblPrEx>
          <w:tblCellMar>
            <w:top w:w="0" w:type="dxa"/>
            <w:bottom w:w="0" w:type="dxa"/>
          </w:tblCellMar>
        </w:tblPrEx>
        <w:tc>
          <w:tcPr>
            <w:tcW w:w="3408" w:type="dxa"/>
          </w:tcPr>
          <w:p w:rsidR="00000000" w:rsidRDefault="005470EC">
            <w:pPr>
              <w:widowControl w:val="0"/>
              <w:jc w:val="both"/>
            </w:pPr>
            <w:r>
              <w:t xml:space="preserve">Торговые киоски </w:t>
            </w:r>
          </w:p>
        </w:tc>
        <w:tc>
          <w:tcPr>
            <w:tcW w:w="1804" w:type="dxa"/>
          </w:tcPr>
          <w:p w:rsidR="00000000" w:rsidRDefault="005470EC">
            <w:pPr>
              <w:widowControl w:val="0"/>
              <w:jc w:val="center"/>
            </w:pPr>
            <w:r>
              <w:t>20</w:t>
            </w:r>
          </w:p>
        </w:tc>
        <w:tc>
          <w:tcPr>
            <w:tcW w:w="1633" w:type="dxa"/>
          </w:tcPr>
          <w:p w:rsidR="00000000" w:rsidRDefault="005470EC">
            <w:pPr>
              <w:widowControl w:val="0"/>
              <w:jc w:val="center"/>
            </w:pPr>
            <w:r>
              <w:t>25</w:t>
            </w:r>
          </w:p>
        </w:tc>
        <w:tc>
          <w:tcPr>
            <w:tcW w:w="1523" w:type="dxa"/>
          </w:tcPr>
          <w:p w:rsidR="00000000" w:rsidRDefault="005470EC">
            <w:pPr>
              <w:widowControl w:val="0"/>
              <w:jc w:val="center"/>
            </w:pPr>
            <w:r>
              <w:t>25</w:t>
            </w:r>
          </w:p>
        </w:tc>
      </w:tr>
      <w:tr w:rsidR="00000000">
        <w:tblPrEx>
          <w:tblCellMar>
            <w:top w:w="0" w:type="dxa"/>
            <w:bottom w:w="0" w:type="dxa"/>
          </w:tblCellMar>
        </w:tblPrEx>
        <w:tc>
          <w:tcPr>
            <w:tcW w:w="3408" w:type="dxa"/>
            <w:tcBorders>
              <w:bottom w:val="nil"/>
            </w:tcBorders>
          </w:tcPr>
          <w:p w:rsidR="00000000" w:rsidRDefault="005470EC">
            <w:pPr>
              <w:widowControl w:val="0"/>
              <w:jc w:val="both"/>
            </w:pPr>
            <w:r>
              <w:t>Автомобильные дороги общей сети (край проезжей части):</w:t>
            </w:r>
          </w:p>
        </w:tc>
        <w:tc>
          <w:tcPr>
            <w:tcW w:w="1804" w:type="dxa"/>
            <w:tcBorders>
              <w:bottom w:val="nil"/>
            </w:tcBorders>
          </w:tcPr>
          <w:p w:rsidR="00000000" w:rsidRDefault="005470EC">
            <w:pPr>
              <w:widowControl w:val="0"/>
              <w:jc w:val="center"/>
            </w:pPr>
          </w:p>
        </w:tc>
        <w:tc>
          <w:tcPr>
            <w:tcW w:w="1633" w:type="dxa"/>
            <w:tcBorders>
              <w:bottom w:val="nil"/>
            </w:tcBorders>
          </w:tcPr>
          <w:p w:rsidR="00000000" w:rsidRDefault="005470EC">
            <w:pPr>
              <w:widowControl w:val="0"/>
              <w:jc w:val="center"/>
            </w:pPr>
          </w:p>
        </w:tc>
        <w:tc>
          <w:tcPr>
            <w:tcW w:w="1523" w:type="dxa"/>
            <w:tcBorders>
              <w:bottom w:val="nil"/>
            </w:tcBorders>
          </w:tcPr>
          <w:p w:rsidR="00000000" w:rsidRDefault="005470EC">
            <w:pPr>
              <w:widowControl w:val="0"/>
              <w:jc w:val="center"/>
            </w:pPr>
          </w:p>
        </w:tc>
      </w:tr>
      <w:tr w:rsidR="00000000">
        <w:tblPrEx>
          <w:tblCellMar>
            <w:top w:w="0" w:type="dxa"/>
            <w:bottom w:w="0" w:type="dxa"/>
          </w:tblCellMar>
        </w:tblPrEx>
        <w:tc>
          <w:tcPr>
            <w:tcW w:w="3408" w:type="dxa"/>
            <w:tcBorders>
              <w:top w:val="nil"/>
              <w:bottom w:val="nil"/>
            </w:tcBorders>
          </w:tcPr>
          <w:p w:rsidR="00000000" w:rsidRDefault="005470EC">
            <w:pPr>
              <w:widowControl w:val="0"/>
              <w:ind w:firstLine="284"/>
              <w:jc w:val="both"/>
            </w:pPr>
            <w:r>
              <w:t>I, II и III категорий</w:t>
            </w:r>
          </w:p>
        </w:tc>
        <w:tc>
          <w:tcPr>
            <w:tcW w:w="1804" w:type="dxa"/>
            <w:tcBorders>
              <w:top w:val="nil"/>
              <w:bottom w:val="nil"/>
            </w:tcBorders>
          </w:tcPr>
          <w:p w:rsidR="00000000" w:rsidRDefault="005470EC">
            <w:pPr>
              <w:widowControl w:val="0"/>
              <w:ind w:firstLine="284"/>
              <w:jc w:val="center"/>
            </w:pPr>
            <w:r>
              <w:t>12</w:t>
            </w:r>
          </w:p>
        </w:tc>
        <w:tc>
          <w:tcPr>
            <w:tcW w:w="1633" w:type="dxa"/>
            <w:tcBorders>
              <w:top w:val="nil"/>
              <w:bottom w:val="nil"/>
            </w:tcBorders>
          </w:tcPr>
          <w:p w:rsidR="00000000" w:rsidRDefault="005470EC">
            <w:pPr>
              <w:widowControl w:val="0"/>
              <w:ind w:firstLine="284"/>
              <w:jc w:val="center"/>
            </w:pPr>
            <w:r>
              <w:t>20</w:t>
            </w:r>
          </w:p>
        </w:tc>
        <w:tc>
          <w:tcPr>
            <w:tcW w:w="1523" w:type="dxa"/>
            <w:tcBorders>
              <w:top w:val="nil"/>
              <w:bottom w:val="nil"/>
            </w:tcBorders>
          </w:tcPr>
          <w:p w:rsidR="00000000" w:rsidRDefault="005470EC">
            <w:pPr>
              <w:widowControl w:val="0"/>
              <w:ind w:firstLine="284"/>
              <w:jc w:val="center"/>
            </w:pPr>
            <w:r>
              <w:t>15</w:t>
            </w:r>
          </w:p>
        </w:tc>
      </w:tr>
      <w:tr w:rsidR="00000000">
        <w:tblPrEx>
          <w:tblCellMar>
            <w:top w:w="0" w:type="dxa"/>
            <w:bottom w:w="0" w:type="dxa"/>
          </w:tblCellMar>
        </w:tblPrEx>
        <w:tc>
          <w:tcPr>
            <w:tcW w:w="3408" w:type="dxa"/>
            <w:tcBorders>
              <w:top w:val="nil"/>
            </w:tcBorders>
          </w:tcPr>
          <w:p w:rsidR="00000000" w:rsidRDefault="005470EC">
            <w:pPr>
              <w:widowControl w:val="0"/>
              <w:ind w:firstLine="284"/>
              <w:jc w:val="both"/>
            </w:pPr>
            <w:r>
              <w:t>IV и V категорий</w:t>
            </w:r>
          </w:p>
        </w:tc>
        <w:tc>
          <w:tcPr>
            <w:tcW w:w="1804" w:type="dxa"/>
            <w:tcBorders>
              <w:top w:val="nil"/>
            </w:tcBorders>
          </w:tcPr>
          <w:p w:rsidR="00000000" w:rsidRDefault="005470EC">
            <w:pPr>
              <w:widowControl w:val="0"/>
              <w:ind w:firstLine="284"/>
              <w:jc w:val="center"/>
            </w:pPr>
            <w:r>
              <w:t>9</w:t>
            </w:r>
          </w:p>
        </w:tc>
        <w:tc>
          <w:tcPr>
            <w:tcW w:w="1633" w:type="dxa"/>
            <w:tcBorders>
              <w:top w:val="nil"/>
            </w:tcBorders>
          </w:tcPr>
          <w:p w:rsidR="00000000" w:rsidRDefault="005470EC">
            <w:pPr>
              <w:widowControl w:val="0"/>
              <w:ind w:firstLine="284"/>
              <w:jc w:val="center"/>
            </w:pPr>
            <w:r>
              <w:t>12</w:t>
            </w:r>
          </w:p>
        </w:tc>
        <w:tc>
          <w:tcPr>
            <w:tcW w:w="1523" w:type="dxa"/>
            <w:tcBorders>
              <w:top w:val="nil"/>
            </w:tcBorders>
          </w:tcPr>
          <w:p w:rsidR="00000000" w:rsidRDefault="005470EC">
            <w:pPr>
              <w:widowControl w:val="0"/>
              <w:ind w:firstLine="284"/>
              <w:jc w:val="center"/>
            </w:pPr>
            <w:r>
              <w:t>9</w:t>
            </w:r>
          </w:p>
        </w:tc>
      </w:tr>
      <w:tr w:rsidR="00000000">
        <w:tblPrEx>
          <w:tblCellMar>
            <w:top w:w="0" w:type="dxa"/>
            <w:bottom w:w="0" w:type="dxa"/>
          </w:tblCellMar>
        </w:tblPrEx>
        <w:trPr>
          <w:cantSplit/>
        </w:trPr>
        <w:tc>
          <w:tcPr>
            <w:tcW w:w="3408" w:type="dxa"/>
            <w:tcBorders>
              <w:bottom w:val="single" w:sz="4" w:space="0" w:color="auto"/>
            </w:tcBorders>
          </w:tcPr>
          <w:p w:rsidR="00000000" w:rsidRDefault="005470EC">
            <w:pPr>
              <w:widowControl w:val="0"/>
              <w:jc w:val="both"/>
            </w:pPr>
            <w:r>
              <w:t>Маршруты электрифицированного городского транспорта (до контактной се</w:t>
            </w:r>
            <w:r>
              <w:t xml:space="preserve">ти) </w:t>
            </w:r>
          </w:p>
        </w:tc>
        <w:tc>
          <w:tcPr>
            <w:tcW w:w="1804" w:type="dxa"/>
            <w:tcBorders>
              <w:bottom w:val="single" w:sz="4" w:space="0" w:color="auto"/>
            </w:tcBorders>
          </w:tcPr>
          <w:p w:rsidR="00000000" w:rsidRDefault="005470EC">
            <w:pPr>
              <w:widowControl w:val="0"/>
              <w:jc w:val="center"/>
            </w:pPr>
            <w:r>
              <w:t>15</w:t>
            </w:r>
          </w:p>
        </w:tc>
        <w:tc>
          <w:tcPr>
            <w:tcW w:w="1633" w:type="dxa"/>
            <w:tcBorders>
              <w:bottom w:val="single" w:sz="4" w:space="0" w:color="auto"/>
            </w:tcBorders>
          </w:tcPr>
          <w:p w:rsidR="00000000" w:rsidRDefault="005470EC">
            <w:pPr>
              <w:widowControl w:val="0"/>
              <w:jc w:val="center"/>
            </w:pPr>
            <w:r>
              <w:t>20</w:t>
            </w:r>
          </w:p>
        </w:tc>
        <w:tc>
          <w:tcPr>
            <w:tcW w:w="1523" w:type="dxa"/>
            <w:tcBorders>
              <w:bottom w:val="single" w:sz="4" w:space="0" w:color="auto"/>
            </w:tcBorders>
          </w:tcPr>
          <w:p w:rsidR="00000000" w:rsidRDefault="005470EC">
            <w:pPr>
              <w:widowControl w:val="0"/>
              <w:jc w:val="center"/>
            </w:pPr>
            <w:r>
              <w:t>20</w:t>
            </w:r>
          </w:p>
        </w:tc>
      </w:tr>
      <w:tr w:rsidR="00000000">
        <w:tblPrEx>
          <w:tblCellMar>
            <w:top w:w="0" w:type="dxa"/>
            <w:bottom w:w="0" w:type="dxa"/>
          </w:tblCellMar>
        </w:tblPrEx>
        <w:trPr>
          <w:cantSplit/>
        </w:trPr>
        <w:tc>
          <w:tcPr>
            <w:tcW w:w="3408" w:type="dxa"/>
            <w:tcBorders>
              <w:bottom w:val="single" w:sz="4" w:space="0" w:color="auto"/>
            </w:tcBorders>
          </w:tcPr>
          <w:p w:rsidR="00000000" w:rsidRDefault="005470EC">
            <w:pPr>
              <w:widowControl w:val="0"/>
              <w:jc w:val="both"/>
            </w:pPr>
            <w:r>
              <w:t xml:space="preserve">Железные дороги общей сети (до подошвы насыпи или бровки выемки) </w:t>
            </w:r>
          </w:p>
        </w:tc>
        <w:tc>
          <w:tcPr>
            <w:tcW w:w="1804" w:type="dxa"/>
            <w:tcBorders>
              <w:bottom w:val="single" w:sz="4" w:space="0" w:color="auto"/>
            </w:tcBorders>
          </w:tcPr>
          <w:p w:rsidR="00000000" w:rsidRDefault="005470EC">
            <w:pPr>
              <w:widowControl w:val="0"/>
              <w:jc w:val="center"/>
            </w:pPr>
            <w:r>
              <w:t>25</w:t>
            </w:r>
          </w:p>
        </w:tc>
        <w:tc>
          <w:tcPr>
            <w:tcW w:w="1633" w:type="dxa"/>
            <w:tcBorders>
              <w:bottom w:val="single" w:sz="4" w:space="0" w:color="auto"/>
            </w:tcBorders>
          </w:tcPr>
          <w:p w:rsidR="00000000" w:rsidRDefault="005470EC">
            <w:pPr>
              <w:widowControl w:val="0"/>
              <w:jc w:val="center"/>
            </w:pPr>
            <w:r>
              <w:t>30</w:t>
            </w:r>
          </w:p>
        </w:tc>
        <w:tc>
          <w:tcPr>
            <w:tcW w:w="1523" w:type="dxa"/>
            <w:tcBorders>
              <w:bottom w:val="single" w:sz="4" w:space="0" w:color="auto"/>
            </w:tcBorders>
          </w:tcPr>
          <w:p w:rsidR="00000000" w:rsidRDefault="005470EC">
            <w:pPr>
              <w:widowControl w:val="0"/>
              <w:jc w:val="center"/>
            </w:pPr>
            <w:r>
              <w:t>30</w:t>
            </w:r>
          </w:p>
        </w:tc>
      </w:tr>
      <w:tr w:rsidR="00000000">
        <w:tblPrEx>
          <w:tblCellMar>
            <w:top w:w="0" w:type="dxa"/>
            <w:bottom w:w="0" w:type="dxa"/>
          </w:tblCellMar>
        </w:tblPrEx>
        <w:trPr>
          <w:cantSplit/>
        </w:trPr>
        <w:tc>
          <w:tcPr>
            <w:tcW w:w="3408" w:type="dxa"/>
            <w:tcBorders>
              <w:bottom w:val="single" w:sz="4" w:space="0" w:color="auto"/>
            </w:tcBorders>
          </w:tcPr>
          <w:p w:rsidR="00000000" w:rsidRDefault="005470EC">
            <w:pPr>
              <w:widowControl w:val="0"/>
              <w:jc w:val="both"/>
            </w:pPr>
            <w:r>
              <w:t xml:space="preserve">Очистные канализационные сооружения и насосные станции, не относящиеся к автозаправочным станциям </w:t>
            </w:r>
          </w:p>
        </w:tc>
        <w:tc>
          <w:tcPr>
            <w:tcW w:w="1804" w:type="dxa"/>
            <w:tcBorders>
              <w:bottom w:val="single" w:sz="4" w:space="0" w:color="auto"/>
            </w:tcBorders>
          </w:tcPr>
          <w:p w:rsidR="00000000" w:rsidRDefault="005470EC">
            <w:pPr>
              <w:widowControl w:val="0"/>
              <w:jc w:val="center"/>
            </w:pPr>
            <w:r>
              <w:t>15</w:t>
            </w:r>
          </w:p>
        </w:tc>
        <w:tc>
          <w:tcPr>
            <w:tcW w:w="1633" w:type="dxa"/>
            <w:tcBorders>
              <w:bottom w:val="single" w:sz="4" w:space="0" w:color="auto"/>
            </w:tcBorders>
          </w:tcPr>
          <w:p w:rsidR="00000000" w:rsidRDefault="005470EC">
            <w:pPr>
              <w:widowControl w:val="0"/>
              <w:jc w:val="center"/>
            </w:pPr>
            <w:r>
              <w:t>30</w:t>
            </w:r>
          </w:p>
        </w:tc>
        <w:tc>
          <w:tcPr>
            <w:tcW w:w="1523" w:type="dxa"/>
            <w:tcBorders>
              <w:bottom w:val="single" w:sz="4" w:space="0" w:color="auto"/>
            </w:tcBorders>
          </w:tcPr>
          <w:p w:rsidR="00000000" w:rsidRDefault="005470EC">
            <w:pPr>
              <w:widowControl w:val="0"/>
              <w:jc w:val="center"/>
            </w:pPr>
            <w:r>
              <w:t>25</w:t>
            </w:r>
          </w:p>
        </w:tc>
      </w:tr>
      <w:tr w:rsidR="00000000">
        <w:tblPrEx>
          <w:tblCellMar>
            <w:top w:w="0" w:type="dxa"/>
            <w:bottom w:w="0" w:type="dxa"/>
          </w:tblCellMar>
        </w:tblPrEx>
        <w:trPr>
          <w:cantSplit/>
        </w:trPr>
        <w:tc>
          <w:tcPr>
            <w:tcW w:w="3408" w:type="dxa"/>
            <w:tcBorders>
              <w:bottom w:val="single" w:sz="4" w:space="0" w:color="auto"/>
            </w:tcBorders>
          </w:tcPr>
          <w:p w:rsidR="00000000" w:rsidRDefault="005470EC">
            <w:pPr>
              <w:widowControl w:val="0"/>
              <w:jc w:val="both"/>
            </w:pPr>
            <w:r>
              <w:t>Технологические установки категорий АН, БН, ГН, здания и</w:t>
            </w:r>
            <w:r>
              <w:t xml:space="preserve"> сооружения с наличием радиоактивных и вредных веществ I и II классов опасности </w:t>
            </w:r>
          </w:p>
        </w:tc>
        <w:tc>
          <w:tcPr>
            <w:tcW w:w="1804" w:type="dxa"/>
            <w:tcBorders>
              <w:bottom w:val="single" w:sz="4" w:space="0" w:color="auto"/>
            </w:tcBorders>
          </w:tcPr>
          <w:p w:rsidR="00000000" w:rsidRDefault="005470EC">
            <w:pPr>
              <w:widowControl w:val="0"/>
              <w:jc w:val="center"/>
            </w:pPr>
          </w:p>
        </w:tc>
        <w:tc>
          <w:tcPr>
            <w:tcW w:w="1633" w:type="dxa"/>
            <w:tcBorders>
              <w:bottom w:val="single" w:sz="4" w:space="0" w:color="auto"/>
            </w:tcBorders>
          </w:tcPr>
          <w:p w:rsidR="00000000" w:rsidRDefault="005470EC">
            <w:pPr>
              <w:widowControl w:val="0"/>
              <w:jc w:val="center"/>
            </w:pPr>
            <w:r>
              <w:t>100</w:t>
            </w:r>
          </w:p>
        </w:tc>
        <w:tc>
          <w:tcPr>
            <w:tcW w:w="1523" w:type="dxa"/>
            <w:tcBorders>
              <w:bottom w:val="single" w:sz="4" w:space="0" w:color="auto"/>
            </w:tcBorders>
          </w:tcPr>
          <w:p w:rsidR="00000000" w:rsidRDefault="005470EC">
            <w:pPr>
              <w:widowControl w:val="0"/>
              <w:jc w:val="center"/>
            </w:pPr>
          </w:p>
        </w:tc>
      </w:tr>
      <w:tr w:rsidR="00000000">
        <w:tblPrEx>
          <w:tblCellMar>
            <w:top w:w="0" w:type="dxa"/>
            <w:bottom w:w="0" w:type="dxa"/>
          </w:tblCellMar>
        </w:tblPrEx>
        <w:trPr>
          <w:cantSplit/>
        </w:trPr>
        <w:tc>
          <w:tcPr>
            <w:tcW w:w="3408" w:type="dxa"/>
            <w:tcBorders>
              <w:bottom w:val="single" w:sz="4" w:space="0" w:color="auto"/>
            </w:tcBorders>
          </w:tcPr>
          <w:p w:rsidR="00000000" w:rsidRDefault="005470EC">
            <w:pPr>
              <w:widowControl w:val="0"/>
              <w:jc w:val="both"/>
            </w:pPr>
            <w:r>
              <w:t xml:space="preserve">Склады лесных материалов, торфа, волокнистых горючих веществ, сена, соломы, а также участки открытого залегания торфа </w:t>
            </w:r>
          </w:p>
        </w:tc>
        <w:tc>
          <w:tcPr>
            <w:tcW w:w="1804" w:type="dxa"/>
            <w:tcBorders>
              <w:bottom w:val="single" w:sz="4" w:space="0" w:color="auto"/>
            </w:tcBorders>
          </w:tcPr>
          <w:p w:rsidR="00000000" w:rsidRDefault="005470EC">
            <w:pPr>
              <w:widowControl w:val="0"/>
              <w:jc w:val="center"/>
            </w:pPr>
            <w:r>
              <w:t>20</w:t>
            </w:r>
          </w:p>
        </w:tc>
        <w:tc>
          <w:tcPr>
            <w:tcW w:w="1633" w:type="dxa"/>
            <w:tcBorders>
              <w:bottom w:val="single" w:sz="4" w:space="0" w:color="auto"/>
            </w:tcBorders>
          </w:tcPr>
          <w:p w:rsidR="00000000" w:rsidRDefault="005470EC">
            <w:pPr>
              <w:widowControl w:val="0"/>
              <w:jc w:val="center"/>
            </w:pPr>
            <w:r>
              <w:t>40</w:t>
            </w:r>
          </w:p>
        </w:tc>
        <w:tc>
          <w:tcPr>
            <w:tcW w:w="1523" w:type="dxa"/>
            <w:tcBorders>
              <w:bottom w:val="single" w:sz="4" w:space="0" w:color="auto"/>
            </w:tcBorders>
          </w:tcPr>
          <w:p w:rsidR="00000000" w:rsidRDefault="005470EC">
            <w:pPr>
              <w:widowControl w:val="0"/>
              <w:jc w:val="center"/>
            </w:pPr>
            <w:r>
              <w:t>30</w:t>
            </w:r>
          </w:p>
        </w:tc>
      </w:tr>
    </w:tbl>
    <w:p w:rsidR="00000000" w:rsidRDefault="005470EC">
      <w:pPr>
        <w:widowControl w:val="0"/>
        <w:ind w:firstLine="284"/>
        <w:jc w:val="both"/>
        <w:sectPr w:rsidR="00000000">
          <w:pgSz w:w="11906" w:h="16838" w:code="9"/>
          <w:pgMar w:top="1440" w:right="1797" w:bottom="1440" w:left="1797" w:header="720" w:footer="720" w:gutter="0"/>
          <w:cols w:space="720"/>
        </w:sectPr>
      </w:pPr>
    </w:p>
    <w:p w:rsidR="00000000" w:rsidRDefault="005470EC">
      <w:pPr>
        <w:widowControl w:val="0"/>
        <w:ind w:firstLine="284"/>
        <w:jc w:val="right"/>
      </w:pPr>
      <w:r>
        <w:lastRenderedPageBreak/>
        <w:t>Таблица 16</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расстояния</w:t>
      </w:r>
      <w:r>
        <w:rPr>
          <w:b/>
          <w:bCs/>
        </w:rPr>
        <w:t xml:space="preserve"> от мест организованного хранения и обслуживания транспортных средств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3497"/>
        <w:gridCol w:w="796"/>
        <w:gridCol w:w="740"/>
        <w:gridCol w:w="723"/>
        <w:gridCol w:w="908"/>
        <w:gridCol w:w="908"/>
        <w:gridCol w:w="796"/>
      </w:tblGrid>
      <w:tr w:rsidR="00000000">
        <w:tblPrEx>
          <w:tblCellMar>
            <w:top w:w="0" w:type="dxa"/>
            <w:bottom w:w="0" w:type="dxa"/>
          </w:tblCellMar>
        </w:tblPrEx>
        <w:trPr>
          <w:cantSplit/>
        </w:trPr>
        <w:tc>
          <w:tcPr>
            <w:tcW w:w="3497"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Здания, до которых определяются противопожарные расстояния</w:t>
            </w:r>
          </w:p>
        </w:tc>
        <w:tc>
          <w:tcPr>
            <w:tcW w:w="4871" w:type="dxa"/>
            <w:gridSpan w:val="6"/>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Противопожарные расстояния до соседних зданий, метры</w:t>
            </w:r>
          </w:p>
        </w:tc>
      </w:tr>
      <w:tr w:rsidR="00000000">
        <w:tblPrEx>
          <w:tblCellMar>
            <w:top w:w="0" w:type="dxa"/>
            <w:bottom w:w="0" w:type="dxa"/>
          </w:tblCellMar>
        </w:tblPrEx>
        <w:trPr>
          <w:cantSplit/>
        </w:trPr>
        <w:tc>
          <w:tcPr>
            <w:tcW w:w="3497" w:type="dxa"/>
            <w:vMerge/>
            <w:tcBorders>
              <w:left w:val="single" w:sz="6" w:space="0" w:color="auto"/>
              <w:right w:val="single" w:sz="6" w:space="0" w:color="auto"/>
            </w:tcBorders>
            <w:vAlign w:val="center"/>
          </w:tcPr>
          <w:p w:rsidR="00000000" w:rsidRDefault="005470EC">
            <w:pPr>
              <w:widowControl w:val="0"/>
              <w:jc w:val="center"/>
            </w:pPr>
          </w:p>
        </w:tc>
        <w:tc>
          <w:tcPr>
            <w:tcW w:w="3167" w:type="dxa"/>
            <w:gridSpan w:val="4"/>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от коллективных гаражей и организованных открытых автостоянок при числе</w:t>
            </w:r>
            <w:r>
              <w:t xml:space="preserve"> легковых автомобилей</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от станций технического обслуживания автомобилей при числе постов</w:t>
            </w:r>
          </w:p>
        </w:tc>
      </w:tr>
      <w:tr w:rsidR="00000000">
        <w:tblPrEx>
          <w:tblCellMar>
            <w:top w:w="0" w:type="dxa"/>
            <w:bottom w:w="0" w:type="dxa"/>
          </w:tblCellMar>
        </w:tblPrEx>
        <w:trPr>
          <w:cantSplit/>
        </w:trPr>
        <w:tc>
          <w:tcPr>
            <w:tcW w:w="3497" w:type="dxa"/>
            <w:vMerge/>
            <w:tcBorders>
              <w:left w:val="single" w:sz="6" w:space="0" w:color="auto"/>
              <w:bottom w:val="single" w:sz="6" w:space="0" w:color="auto"/>
              <w:right w:val="single" w:sz="6" w:space="0" w:color="auto"/>
            </w:tcBorders>
          </w:tcPr>
          <w:p w:rsidR="00000000" w:rsidRDefault="005470EC">
            <w:pPr>
              <w:widowControl w:val="0"/>
              <w:jc w:val="both"/>
            </w:pP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 и менее</w:t>
            </w:r>
          </w:p>
        </w:tc>
        <w:tc>
          <w:tcPr>
            <w:tcW w:w="7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11-50</w:t>
            </w:r>
          </w:p>
        </w:tc>
        <w:tc>
          <w:tcPr>
            <w:tcW w:w="7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51-100</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101-300</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 и менее</w:t>
            </w: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11-30</w:t>
            </w:r>
          </w:p>
        </w:tc>
      </w:tr>
      <w:tr w:rsidR="00000000">
        <w:tblPrEx>
          <w:tblCellMar>
            <w:top w:w="0" w:type="dxa"/>
            <w:bottom w:w="0" w:type="dxa"/>
          </w:tblCellMar>
        </w:tblPrEx>
        <w:trPr>
          <w:cantSplit/>
        </w:trPr>
        <w:tc>
          <w:tcPr>
            <w:tcW w:w="3497"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Общественные здания </w:t>
            </w: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 (12)</w:t>
            </w:r>
          </w:p>
        </w:tc>
        <w:tc>
          <w:tcPr>
            <w:tcW w:w="7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 (12)</w:t>
            </w:r>
          </w:p>
        </w:tc>
        <w:tc>
          <w:tcPr>
            <w:tcW w:w="7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r>
      <w:tr w:rsidR="00000000">
        <w:tblPrEx>
          <w:tblCellMar>
            <w:top w:w="0" w:type="dxa"/>
            <w:bottom w:w="0" w:type="dxa"/>
          </w:tblCellMar>
        </w:tblPrEx>
        <w:trPr>
          <w:cantSplit/>
        </w:trPr>
        <w:tc>
          <w:tcPr>
            <w:tcW w:w="3497"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Границы земельных участков общеобразовательных учреждений и дошкол</w:t>
            </w:r>
            <w:r>
              <w:t>ьных образовательных учреждений</w:t>
            </w: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7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7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r>
      <w:tr w:rsidR="00000000">
        <w:tblPrEx>
          <w:tblCellMar>
            <w:top w:w="0" w:type="dxa"/>
            <w:bottom w:w="0" w:type="dxa"/>
          </w:tblCellMar>
        </w:tblPrEx>
        <w:trPr>
          <w:cantSplit/>
        </w:trPr>
        <w:tc>
          <w:tcPr>
            <w:tcW w:w="3497"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Границы земельных участков лечебных учреждений стационарного типа </w:t>
            </w: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74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72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9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79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Примечание. В скобках указаны значения для гаражей III и IV степеней огнестойкости.</w:t>
      </w:r>
    </w:p>
    <w:p w:rsidR="00000000" w:rsidRDefault="005470EC">
      <w:pPr>
        <w:widowControl w:val="0"/>
        <w:ind w:firstLine="284"/>
        <w:jc w:val="both"/>
      </w:pPr>
    </w:p>
    <w:p w:rsidR="00000000" w:rsidRDefault="005470EC">
      <w:pPr>
        <w:widowControl w:val="0"/>
        <w:ind w:firstLine="284"/>
        <w:jc w:val="right"/>
      </w:pPr>
      <w:r>
        <w:t>Таблица 17</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w:t>
      </w:r>
      <w:r>
        <w:rPr>
          <w:b/>
          <w:bCs/>
        </w:rPr>
        <w:t>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сооружений и строений объектов, не относящихся к складу</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296"/>
        <w:gridCol w:w="1656"/>
        <w:gridCol w:w="1472"/>
        <w:gridCol w:w="1472"/>
        <w:gridCol w:w="1472"/>
      </w:tblGrid>
      <w:tr w:rsidR="00000000">
        <w:tblPrEx>
          <w:tblCellMar>
            <w:top w:w="0" w:type="dxa"/>
            <w:bottom w:w="0" w:type="dxa"/>
          </w:tblCellMar>
        </w:tblPrEx>
        <w:trPr>
          <w:cantSplit/>
        </w:trPr>
        <w:tc>
          <w:tcPr>
            <w:tcW w:w="2296"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Наименование здани</w:t>
            </w:r>
            <w:r>
              <w:t>я, сооружения и строения</w:t>
            </w:r>
          </w:p>
        </w:tc>
        <w:tc>
          <w:tcPr>
            <w:tcW w:w="6072" w:type="dxa"/>
            <w:gridSpan w:val="4"/>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Противопожарные расстояния, метры</w:t>
            </w:r>
          </w:p>
        </w:tc>
      </w:tr>
      <w:tr w:rsidR="00000000">
        <w:tblPrEx>
          <w:tblCellMar>
            <w:top w:w="0" w:type="dxa"/>
            <w:bottom w:w="0" w:type="dxa"/>
          </w:tblCellMar>
        </w:tblPrEx>
        <w:trPr>
          <w:cantSplit/>
        </w:trPr>
        <w:tc>
          <w:tcPr>
            <w:tcW w:w="2296"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656"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надземные под давлением, включая полу-изотермические</w:t>
            </w:r>
          </w:p>
        </w:tc>
        <w:tc>
          <w:tcPr>
            <w:tcW w:w="1472"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подземные под давлением</w:t>
            </w:r>
          </w:p>
        </w:tc>
        <w:tc>
          <w:tcPr>
            <w:tcW w:w="1472"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надземные изотермические</w:t>
            </w:r>
          </w:p>
        </w:tc>
        <w:tc>
          <w:tcPr>
            <w:tcW w:w="1472"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подземные изотермические</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Трамвайные пути и тролл</w:t>
            </w:r>
            <w:r>
              <w:t xml:space="preserve">ейбусные линии, железные дороги общей сети (до подошвы насыпи или бровки выемки)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75</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75</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Автомобильные дороги общей сети (край проезжей части)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Линии электропередачи (воздушные) высокого напряжения (от подошвы обвалования)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w:t>
            </w:r>
            <w:r>
              <w:t>5 высоты опоры</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1,5 высоты опоры</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1,5 высоты опоры</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1,5 высоты опоры</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Границы территорий смежных организаций (до ограждения)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Жилые и общественные здания</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пределов санитарно защитной зоны, но не менее 500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w:t>
            </w:r>
            <w:r>
              <w:t>делов санитарно защитной зоны, но не менее 300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пределов санитарно защитной зоны, но не менее 500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пределов санитарно защитной зоны, но не менее 300</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ТЭЦ</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Склады лесоматериалов и твердого топлива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150</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lastRenderedPageBreak/>
              <w:t>Лесные массивы хвойн</w:t>
            </w:r>
            <w:r>
              <w:t xml:space="preserve">ых пород (от ограждения территории организации или склада)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75</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75</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Лесные массивы лиственных пород (от ограждения территории организации или склада)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Внутризаводские наземные и подземные технологические трубопроводы, не относящиеся к с</w:t>
            </w:r>
            <w:r>
              <w:t xml:space="preserve">кладу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обвалования, но не ближе 20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ближе 15</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обвалования,</w:t>
            </w:r>
          </w:p>
          <w:p w:rsidR="00000000" w:rsidRDefault="005470EC">
            <w:pPr>
              <w:widowControl w:val="0"/>
              <w:jc w:val="center"/>
            </w:pPr>
            <w:r>
              <w:t>но не ближе 20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ближе 15</w:t>
            </w:r>
          </w:p>
        </w:tc>
      </w:tr>
      <w:tr w:rsidR="00000000">
        <w:tblPrEx>
          <w:tblCellMar>
            <w:top w:w="0" w:type="dxa"/>
            <w:bottom w:w="0" w:type="dxa"/>
          </w:tblCellMar>
        </w:tblPrEx>
        <w:trPr>
          <w:cantSplit/>
        </w:trPr>
        <w:tc>
          <w:tcPr>
            <w:tcW w:w="2296" w:type="dxa"/>
            <w:tcBorders>
              <w:top w:val="single" w:sz="6" w:space="0" w:color="auto"/>
              <w:left w:val="single" w:sz="6" w:space="0" w:color="auto"/>
              <w:right w:val="single" w:sz="6" w:space="0" w:color="auto"/>
            </w:tcBorders>
          </w:tcPr>
          <w:p w:rsidR="00000000" w:rsidRDefault="005470EC">
            <w:pPr>
              <w:widowControl w:val="0"/>
              <w:jc w:val="both"/>
            </w:pPr>
            <w:r>
              <w:t xml:space="preserve">Здания, сооружения и строения организации в производственной зоне при объеме резервуаров, кубические метры: </w:t>
            </w:r>
          </w:p>
        </w:tc>
        <w:tc>
          <w:tcPr>
            <w:tcW w:w="1656" w:type="dxa"/>
            <w:tcBorders>
              <w:top w:val="single" w:sz="6" w:space="0" w:color="auto"/>
              <w:left w:val="single" w:sz="6" w:space="0" w:color="auto"/>
              <w:right w:val="single" w:sz="6" w:space="0" w:color="auto"/>
            </w:tcBorders>
          </w:tcPr>
          <w:p w:rsidR="00000000" w:rsidRDefault="005470EC">
            <w:pPr>
              <w:widowControl w:val="0"/>
              <w:jc w:val="center"/>
            </w:pPr>
          </w:p>
        </w:tc>
        <w:tc>
          <w:tcPr>
            <w:tcW w:w="1472" w:type="dxa"/>
            <w:tcBorders>
              <w:top w:val="single" w:sz="6" w:space="0" w:color="auto"/>
              <w:left w:val="single" w:sz="6" w:space="0" w:color="auto"/>
              <w:right w:val="single" w:sz="6" w:space="0" w:color="auto"/>
            </w:tcBorders>
          </w:tcPr>
          <w:p w:rsidR="00000000" w:rsidRDefault="005470EC">
            <w:pPr>
              <w:widowControl w:val="0"/>
              <w:jc w:val="center"/>
            </w:pPr>
          </w:p>
        </w:tc>
        <w:tc>
          <w:tcPr>
            <w:tcW w:w="1472" w:type="dxa"/>
            <w:tcBorders>
              <w:top w:val="single" w:sz="6" w:space="0" w:color="auto"/>
              <w:left w:val="single" w:sz="6" w:space="0" w:color="auto"/>
              <w:right w:val="single" w:sz="6" w:space="0" w:color="auto"/>
            </w:tcBorders>
          </w:tcPr>
          <w:p w:rsidR="00000000" w:rsidRDefault="005470EC">
            <w:pPr>
              <w:widowControl w:val="0"/>
              <w:jc w:val="center"/>
            </w:pPr>
          </w:p>
        </w:tc>
        <w:tc>
          <w:tcPr>
            <w:tcW w:w="1472" w:type="dxa"/>
            <w:tcBorders>
              <w:top w:val="single" w:sz="6" w:space="0" w:color="auto"/>
              <w:left w:val="single" w:sz="6" w:space="0" w:color="auto"/>
              <w:right w:val="single" w:sz="6" w:space="0" w:color="auto"/>
            </w:tcBorders>
          </w:tcPr>
          <w:p w:rsidR="00000000" w:rsidRDefault="005470EC">
            <w:pPr>
              <w:widowControl w:val="0"/>
              <w:jc w:val="center"/>
            </w:pPr>
          </w:p>
        </w:tc>
      </w:tr>
      <w:tr w:rsidR="00000000">
        <w:tblPrEx>
          <w:tblCellMar>
            <w:top w:w="0" w:type="dxa"/>
            <w:bottom w:w="0" w:type="dxa"/>
          </w:tblCellMar>
        </w:tblPrEx>
        <w:trPr>
          <w:cantSplit/>
        </w:trPr>
        <w:tc>
          <w:tcPr>
            <w:tcW w:w="2296" w:type="dxa"/>
            <w:tcBorders>
              <w:left w:val="single" w:sz="6" w:space="0" w:color="auto"/>
              <w:right w:val="single" w:sz="6" w:space="0" w:color="auto"/>
            </w:tcBorders>
          </w:tcPr>
          <w:p w:rsidR="00000000" w:rsidRDefault="005470EC">
            <w:pPr>
              <w:widowControl w:val="0"/>
              <w:ind w:firstLine="284"/>
              <w:jc w:val="both"/>
            </w:pPr>
            <w:r>
              <w:t>2000-5000</w:t>
            </w:r>
          </w:p>
        </w:tc>
        <w:tc>
          <w:tcPr>
            <w:tcW w:w="1656" w:type="dxa"/>
            <w:tcBorders>
              <w:left w:val="single" w:sz="6" w:space="0" w:color="auto"/>
              <w:right w:val="single" w:sz="6" w:space="0" w:color="auto"/>
            </w:tcBorders>
          </w:tcPr>
          <w:p w:rsidR="00000000" w:rsidRDefault="005470EC">
            <w:pPr>
              <w:widowControl w:val="0"/>
              <w:jc w:val="center"/>
            </w:pPr>
            <w:r>
              <w:t>150</w:t>
            </w:r>
          </w:p>
        </w:tc>
        <w:tc>
          <w:tcPr>
            <w:tcW w:w="1472" w:type="dxa"/>
            <w:tcBorders>
              <w:left w:val="single" w:sz="6" w:space="0" w:color="auto"/>
              <w:right w:val="single" w:sz="6" w:space="0" w:color="auto"/>
            </w:tcBorders>
          </w:tcPr>
          <w:p w:rsidR="00000000" w:rsidRDefault="005470EC">
            <w:pPr>
              <w:widowControl w:val="0"/>
              <w:jc w:val="center"/>
            </w:pPr>
            <w:r>
              <w:t>120</w:t>
            </w:r>
          </w:p>
        </w:tc>
        <w:tc>
          <w:tcPr>
            <w:tcW w:w="1472" w:type="dxa"/>
            <w:tcBorders>
              <w:left w:val="single" w:sz="6" w:space="0" w:color="auto"/>
              <w:right w:val="single" w:sz="6" w:space="0" w:color="auto"/>
            </w:tcBorders>
          </w:tcPr>
          <w:p w:rsidR="00000000" w:rsidRDefault="005470EC">
            <w:pPr>
              <w:widowControl w:val="0"/>
              <w:jc w:val="center"/>
            </w:pPr>
            <w:r>
              <w:t>150</w:t>
            </w:r>
          </w:p>
        </w:tc>
        <w:tc>
          <w:tcPr>
            <w:tcW w:w="1472" w:type="dxa"/>
            <w:tcBorders>
              <w:left w:val="single" w:sz="6" w:space="0" w:color="auto"/>
              <w:right w:val="single" w:sz="6" w:space="0" w:color="auto"/>
            </w:tcBorders>
          </w:tcPr>
          <w:p w:rsidR="00000000" w:rsidRDefault="005470EC">
            <w:pPr>
              <w:widowControl w:val="0"/>
              <w:jc w:val="center"/>
            </w:pPr>
            <w:r>
              <w:t>100</w:t>
            </w:r>
          </w:p>
        </w:tc>
      </w:tr>
      <w:tr w:rsidR="00000000">
        <w:tblPrEx>
          <w:tblCellMar>
            <w:top w:w="0" w:type="dxa"/>
            <w:bottom w:w="0" w:type="dxa"/>
          </w:tblCellMar>
        </w:tblPrEx>
        <w:trPr>
          <w:cantSplit/>
        </w:trPr>
        <w:tc>
          <w:tcPr>
            <w:tcW w:w="2296" w:type="dxa"/>
            <w:tcBorders>
              <w:left w:val="single" w:sz="6" w:space="0" w:color="auto"/>
              <w:bottom w:val="single" w:sz="6" w:space="0" w:color="auto"/>
              <w:right w:val="single" w:sz="6" w:space="0" w:color="auto"/>
            </w:tcBorders>
          </w:tcPr>
          <w:p w:rsidR="00000000" w:rsidRDefault="005470EC">
            <w:pPr>
              <w:widowControl w:val="0"/>
              <w:ind w:firstLine="284"/>
              <w:jc w:val="both"/>
            </w:pPr>
            <w:r>
              <w:t>6000-10000</w:t>
            </w:r>
          </w:p>
        </w:tc>
        <w:tc>
          <w:tcPr>
            <w:tcW w:w="1656" w:type="dxa"/>
            <w:tcBorders>
              <w:left w:val="single" w:sz="6" w:space="0" w:color="auto"/>
              <w:bottom w:val="single" w:sz="6" w:space="0" w:color="auto"/>
              <w:right w:val="single" w:sz="6" w:space="0" w:color="auto"/>
            </w:tcBorders>
          </w:tcPr>
          <w:p w:rsidR="00000000" w:rsidRDefault="005470EC">
            <w:pPr>
              <w:widowControl w:val="0"/>
              <w:jc w:val="center"/>
            </w:pPr>
            <w:r>
              <w:t>250</w:t>
            </w:r>
          </w:p>
        </w:tc>
        <w:tc>
          <w:tcPr>
            <w:tcW w:w="1472" w:type="dxa"/>
            <w:tcBorders>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left w:val="single" w:sz="6" w:space="0" w:color="auto"/>
              <w:bottom w:val="single" w:sz="6" w:space="0" w:color="auto"/>
              <w:right w:val="single" w:sz="6" w:space="0" w:color="auto"/>
            </w:tcBorders>
          </w:tcPr>
          <w:p w:rsidR="00000000" w:rsidRDefault="005470EC">
            <w:pPr>
              <w:widowControl w:val="0"/>
              <w:jc w:val="center"/>
            </w:pPr>
            <w:r>
              <w:t>125</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Факельная установка (до ствола факела)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r w:rsidR="00000000">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Здания, сооружения и строения в зоне, прилегающей к территории организации (административной зоне) </w:t>
            </w:r>
          </w:p>
        </w:tc>
        <w:tc>
          <w:tcPr>
            <w:tcW w:w="165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250</w:t>
            </w:r>
          </w:p>
        </w:tc>
        <w:tc>
          <w:tcPr>
            <w:tcW w:w="147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bl>
    <w:p w:rsidR="00000000" w:rsidRDefault="005470EC">
      <w:pPr>
        <w:widowControl w:val="0"/>
        <w:ind w:firstLine="284"/>
        <w:jc w:val="both"/>
      </w:pPr>
    </w:p>
    <w:p w:rsidR="00000000" w:rsidRDefault="005470EC">
      <w:pPr>
        <w:widowControl w:val="0"/>
        <w:ind w:firstLine="284"/>
        <w:jc w:val="right"/>
      </w:pPr>
      <w:r>
        <w:t>Таблица 18</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расстояния от складов сжиженных углеводородн</w:t>
      </w:r>
      <w:r>
        <w:rPr>
          <w:b/>
          <w:bCs/>
        </w:rPr>
        <w:t>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надземных резервуарах или от 40 000 до 100 000 кубических метров при хранении изо</w:t>
      </w:r>
      <w:r>
        <w:rPr>
          <w:b/>
          <w:bCs/>
        </w:rPr>
        <w:t>термическим способом в подземных резервуарах, входящих в состав товарно-сырьевой базы, до промышленных и гражданских объектов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368"/>
        <w:gridCol w:w="1584"/>
        <w:gridCol w:w="1472"/>
        <w:gridCol w:w="1472"/>
        <w:gridCol w:w="1472"/>
      </w:tblGrid>
      <w:tr w:rsidR="00000000">
        <w:tblPrEx>
          <w:tblCellMar>
            <w:top w:w="0" w:type="dxa"/>
            <w:bottom w:w="0" w:type="dxa"/>
          </w:tblCellMar>
        </w:tblPrEx>
        <w:trPr>
          <w:cantSplit/>
        </w:trPr>
        <w:tc>
          <w:tcPr>
            <w:tcW w:w="2835"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Наименование здания, сооружения и строения</w:t>
            </w:r>
          </w:p>
        </w:tc>
        <w:tc>
          <w:tcPr>
            <w:tcW w:w="7155" w:type="dxa"/>
            <w:gridSpan w:val="4"/>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Противопожарные расстояния, метры</w:t>
            </w:r>
          </w:p>
        </w:tc>
      </w:tr>
      <w:tr w:rsidR="00000000">
        <w:tblPrEx>
          <w:tblCellMar>
            <w:top w:w="0" w:type="dxa"/>
            <w:bottom w:w="0" w:type="dxa"/>
          </w:tblCellMar>
        </w:tblPrEx>
        <w:trPr>
          <w:cantSplit/>
        </w:trPr>
        <w:tc>
          <w:tcPr>
            <w:tcW w:w="2368"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1890"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надземные под давлением</w:t>
            </w:r>
          </w:p>
        </w:tc>
        <w:tc>
          <w:tcPr>
            <w:tcW w:w="175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подз</w:t>
            </w:r>
            <w:r>
              <w:t>емные под давлением</w:t>
            </w:r>
          </w:p>
        </w:tc>
        <w:tc>
          <w:tcPr>
            <w:tcW w:w="175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надземные изотермические</w:t>
            </w:r>
          </w:p>
        </w:tc>
        <w:tc>
          <w:tcPr>
            <w:tcW w:w="175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Резервуары подземные изотермические</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r>
              <w:t xml:space="preserve">)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Линии электропередачи (воздушные)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1,5 высоты опоры</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1,5 высоты опоры</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1,5 высоты опоры</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менее 1,5 высоты опоры</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Здания, сооружения и строения производственной, складской, подсобной зоны товарно-сырьевой базы ил</w:t>
            </w:r>
            <w:r>
              <w:t xml:space="preserve">и склада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lastRenderedPageBreak/>
              <w:t xml:space="preserve">Здания, сооружения и строения </w:t>
            </w:r>
            <w:proofErr w:type="spellStart"/>
            <w:r>
              <w:t>предзаводской</w:t>
            </w:r>
            <w:proofErr w:type="spellEnd"/>
            <w:r>
              <w:t xml:space="preserve"> (административной) зоны организации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Факельная установка (до ствола факела)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Границы территорий смежных организаций (до ограждения)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Ж</w:t>
            </w:r>
            <w:r>
              <w:t xml:space="preserve">илые и общественные здания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пределов санитарно защитной зоны, но не менее 500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пределов санитарно защитной зоны, но не менее 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пределов санитарно защитной зоны, но не менее 500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пределов санитарно защитной зоны, но не менее 300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ТЭЦ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r>
              <w:t>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Лесные массивы хвойных пород (от ограждения товарно-сырьевой базы или склада)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75</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75</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Лесные массивы лиственных пород (от ограждения товарно-сырьевой базы или склада)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Объекты речного и морского транспорта, гидротехнические </w:t>
            </w:r>
            <w:r>
              <w:t xml:space="preserve">сооружения, мосты при расположении складов ниже по течению от этих объектов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Объекты речного и морского транспорта, гидротехнические сооружения, мосты при расположении складов выше по течению от этих объектов </w:t>
            </w:r>
          </w:p>
        </w:tc>
        <w:tc>
          <w:tcPr>
            <w:tcW w:w="189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3000</w:t>
            </w:r>
          </w:p>
        </w:tc>
        <w:tc>
          <w:tcPr>
            <w:tcW w:w="175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2000</w:t>
            </w:r>
          </w:p>
        </w:tc>
      </w:tr>
    </w:tbl>
    <w:p w:rsidR="00000000" w:rsidRDefault="005470EC">
      <w:pPr>
        <w:widowControl w:val="0"/>
        <w:ind w:firstLine="284"/>
        <w:jc w:val="both"/>
      </w:pPr>
    </w:p>
    <w:p w:rsidR="00000000" w:rsidRDefault="005470EC">
      <w:pPr>
        <w:widowControl w:val="0"/>
        <w:ind w:firstLine="284"/>
        <w:jc w:val="right"/>
      </w:pPr>
      <w:r>
        <w:t>Таблица</w:t>
      </w:r>
      <w:r>
        <w:t xml:space="preserve"> 19</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расстояния от резервуарных установок сжиженных углеводородных газов до объектов защиты</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698"/>
        <w:gridCol w:w="683"/>
        <w:gridCol w:w="835"/>
        <w:gridCol w:w="911"/>
        <w:gridCol w:w="759"/>
        <w:gridCol w:w="871"/>
        <w:gridCol w:w="911"/>
        <w:gridCol w:w="1700"/>
      </w:tblGrid>
      <w:tr w:rsidR="00000000">
        <w:tblPrEx>
          <w:tblCellMar>
            <w:top w:w="0" w:type="dxa"/>
            <w:bottom w:w="0" w:type="dxa"/>
          </w:tblCellMar>
        </w:tblPrEx>
        <w:trPr>
          <w:cantSplit/>
        </w:trPr>
        <w:tc>
          <w:tcPr>
            <w:tcW w:w="1698"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Здания, сооружения, строения и коммуникации</w:t>
            </w:r>
          </w:p>
        </w:tc>
        <w:tc>
          <w:tcPr>
            <w:tcW w:w="4970" w:type="dxa"/>
            <w:gridSpan w:val="6"/>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Противопожарные расстояния от резервуаров, метры</w:t>
            </w:r>
          </w:p>
        </w:tc>
        <w:tc>
          <w:tcPr>
            <w:tcW w:w="1700"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Противопожарные расстояния от испарительной или группо</w:t>
            </w:r>
            <w:r>
              <w:t>вой баллонной установки, метры</w:t>
            </w:r>
          </w:p>
        </w:tc>
      </w:tr>
      <w:tr w:rsidR="00000000">
        <w:tblPrEx>
          <w:tblCellMar>
            <w:top w:w="0" w:type="dxa"/>
            <w:bottom w:w="0" w:type="dxa"/>
          </w:tblCellMar>
        </w:tblPrEx>
        <w:trPr>
          <w:cantSplit/>
        </w:trPr>
        <w:tc>
          <w:tcPr>
            <w:tcW w:w="1698" w:type="dxa"/>
            <w:vMerge/>
            <w:tcBorders>
              <w:left w:val="single" w:sz="6" w:space="0" w:color="auto"/>
              <w:right w:val="single" w:sz="6" w:space="0" w:color="auto"/>
            </w:tcBorders>
            <w:vAlign w:val="center"/>
          </w:tcPr>
          <w:p w:rsidR="00000000" w:rsidRDefault="005470EC">
            <w:pPr>
              <w:widowControl w:val="0"/>
              <w:jc w:val="center"/>
            </w:pPr>
          </w:p>
        </w:tc>
        <w:tc>
          <w:tcPr>
            <w:tcW w:w="2429" w:type="dxa"/>
            <w:gridSpan w:val="3"/>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надземных</w:t>
            </w:r>
          </w:p>
        </w:tc>
        <w:tc>
          <w:tcPr>
            <w:tcW w:w="2541" w:type="dxa"/>
            <w:gridSpan w:val="3"/>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подземных</w:t>
            </w:r>
          </w:p>
        </w:tc>
        <w:tc>
          <w:tcPr>
            <w:tcW w:w="1700" w:type="dxa"/>
            <w:vMerge/>
            <w:tcBorders>
              <w:left w:val="single" w:sz="6" w:space="0" w:color="auto"/>
              <w:right w:val="single" w:sz="6" w:space="0" w:color="auto"/>
            </w:tcBorders>
            <w:vAlign w:val="center"/>
          </w:tcPr>
          <w:p w:rsidR="00000000" w:rsidRDefault="005470EC">
            <w:pPr>
              <w:widowControl w:val="0"/>
              <w:jc w:val="center"/>
            </w:pPr>
          </w:p>
        </w:tc>
      </w:tr>
      <w:tr w:rsidR="00000000">
        <w:tblPrEx>
          <w:tblCellMar>
            <w:top w:w="0" w:type="dxa"/>
            <w:bottom w:w="0" w:type="dxa"/>
          </w:tblCellMar>
        </w:tblPrEx>
        <w:trPr>
          <w:cantSplit/>
        </w:trPr>
        <w:tc>
          <w:tcPr>
            <w:tcW w:w="1698" w:type="dxa"/>
            <w:vMerge/>
            <w:tcBorders>
              <w:left w:val="single" w:sz="6" w:space="0" w:color="auto"/>
              <w:right w:val="single" w:sz="6" w:space="0" w:color="auto"/>
            </w:tcBorders>
            <w:vAlign w:val="center"/>
          </w:tcPr>
          <w:p w:rsidR="00000000" w:rsidRDefault="005470EC">
            <w:pPr>
              <w:widowControl w:val="0"/>
              <w:jc w:val="center"/>
            </w:pPr>
          </w:p>
        </w:tc>
        <w:tc>
          <w:tcPr>
            <w:tcW w:w="4970" w:type="dxa"/>
            <w:gridSpan w:val="6"/>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при общей вместимости резервуаров в установке, кубические метры</w:t>
            </w:r>
          </w:p>
        </w:tc>
        <w:tc>
          <w:tcPr>
            <w:tcW w:w="1700" w:type="dxa"/>
            <w:vMerge/>
            <w:tcBorders>
              <w:left w:val="single" w:sz="6" w:space="0" w:color="auto"/>
              <w:right w:val="single" w:sz="6" w:space="0" w:color="auto"/>
            </w:tcBorders>
            <w:vAlign w:val="center"/>
          </w:tcPr>
          <w:p w:rsidR="00000000" w:rsidRDefault="005470EC">
            <w:pPr>
              <w:widowControl w:val="0"/>
              <w:jc w:val="center"/>
            </w:pPr>
          </w:p>
        </w:tc>
      </w:tr>
      <w:tr w:rsidR="00000000">
        <w:tblPrEx>
          <w:tblCellMar>
            <w:top w:w="0" w:type="dxa"/>
            <w:bottom w:w="0" w:type="dxa"/>
          </w:tblCellMar>
        </w:tblPrEx>
        <w:trPr>
          <w:cantSplit/>
        </w:trPr>
        <w:tc>
          <w:tcPr>
            <w:tcW w:w="1698"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683"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не более 5</w:t>
            </w:r>
          </w:p>
        </w:tc>
        <w:tc>
          <w:tcPr>
            <w:tcW w:w="83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более 5, но не более 10</w:t>
            </w:r>
          </w:p>
        </w:tc>
        <w:tc>
          <w:tcPr>
            <w:tcW w:w="911"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более 10, но не более 20</w:t>
            </w:r>
          </w:p>
        </w:tc>
        <w:tc>
          <w:tcPr>
            <w:tcW w:w="75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не более 10</w:t>
            </w:r>
          </w:p>
        </w:tc>
        <w:tc>
          <w:tcPr>
            <w:tcW w:w="871"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более 10, но не более 20</w:t>
            </w:r>
          </w:p>
        </w:tc>
        <w:tc>
          <w:tcPr>
            <w:tcW w:w="911"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более 20, но не более 50</w:t>
            </w:r>
          </w:p>
        </w:tc>
        <w:tc>
          <w:tcPr>
            <w:tcW w:w="1700"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Обществен</w:t>
            </w:r>
            <w:r>
              <w:t xml:space="preserve">ные здания, сооружения и строения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60+</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Жилые здания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12</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lastRenderedPageBreak/>
              <w:t xml:space="preserve">Детские и спортивные площадки, гаражи (от ограды резервуарной установки)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Производственные здания (промышленных, сельскохозяйственных орг</w:t>
            </w:r>
            <w:r>
              <w:t xml:space="preserve">анизаций и организаций бытового обслуживания производственного характера)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8</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15</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12</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Канализация, теплотрасса (подземные)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3,5</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Надземные сооружения и коммуникации (эстакады, теплотрассы), не относящиеся к резервуарной ус</w:t>
            </w:r>
            <w:r>
              <w:t xml:space="preserve">тановке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Водопровод и другие </w:t>
            </w:r>
            <w:proofErr w:type="spellStart"/>
            <w:r>
              <w:t>бесканальные</w:t>
            </w:r>
            <w:proofErr w:type="spellEnd"/>
            <w:r>
              <w:t xml:space="preserve"> коммуникации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Колодцы подземных коммуникаций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Железные дороги общей сети (до подошвы насыпи или бровки выемки со стороны резервуаров)</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40</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30</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Подъездные пу</w:t>
            </w:r>
            <w:r>
              <w:t xml:space="preserve">ти железных дорог промышленных организаций, трамвайные пути (до оси пути), автомобильные дороги I III категорий (до края проезжей части)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20</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r>
      <w:tr w:rsidR="00000000">
        <w:tblPrEx>
          <w:tblCellMar>
            <w:top w:w="0" w:type="dxa"/>
            <w:bottom w:w="0" w:type="dxa"/>
          </w:tblCellMar>
        </w:tblPrEx>
        <w:trPr>
          <w:cantSplit/>
        </w:trPr>
        <w:tc>
          <w:tcPr>
            <w:tcW w:w="16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Автомобильные дороги IV и V категорий (до края проезжей части) организаций </w:t>
            </w:r>
          </w:p>
        </w:tc>
        <w:tc>
          <w:tcPr>
            <w:tcW w:w="68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83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10</w:t>
            </w:r>
          </w:p>
        </w:tc>
        <w:tc>
          <w:tcPr>
            <w:tcW w:w="7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87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91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5</w:t>
            </w:r>
          </w:p>
        </w:tc>
      </w:tr>
    </w:tbl>
    <w:p w:rsidR="00000000" w:rsidRDefault="005470EC">
      <w:pPr>
        <w:widowControl w:val="0"/>
        <w:ind w:firstLine="284"/>
        <w:jc w:val="both"/>
      </w:pPr>
    </w:p>
    <w:p w:rsidR="00000000" w:rsidRDefault="005470EC">
      <w:pPr>
        <w:widowControl w:val="0"/>
        <w:ind w:firstLine="284"/>
        <w:jc w:val="both"/>
        <w:rPr>
          <w:sz w:val="18"/>
        </w:rPr>
      </w:pPr>
      <w:r>
        <w:rPr>
          <w:sz w:val="18"/>
        </w:rPr>
        <w:t>П</w:t>
      </w:r>
      <w:r>
        <w:rPr>
          <w:sz w:val="18"/>
        </w:rPr>
        <w:t>римечание. Знак "+" обозначает расстояние от резервуарной установки организаций до зданий, сооружений и строений, которые установкой не обслуживаются.</w:t>
      </w:r>
    </w:p>
    <w:p w:rsidR="00000000" w:rsidRDefault="005470EC">
      <w:pPr>
        <w:widowControl w:val="0"/>
        <w:ind w:firstLine="284"/>
        <w:jc w:val="both"/>
      </w:pPr>
    </w:p>
    <w:p w:rsidR="00000000" w:rsidRDefault="005470EC">
      <w:pPr>
        <w:widowControl w:val="0"/>
        <w:ind w:firstLine="284"/>
        <w:jc w:val="right"/>
      </w:pPr>
      <w:r>
        <w:lastRenderedPageBreak/>
        <w:t>Таблица 20</w:t>
      </w:r>
    </w:p>
    <w:p w:rsidR="00000000" w:rsidRDefault="005470EC">
      <w:pPr>
        <w:widowControl w:val="0"/>
        <w:ind w:firstLine="284"/>
        <w:jc w:val="both"/>
      </w:pPr>
    </w:p>
    <w:p w:rsidR="00000000" w:rsidRDefault="005470EC">
      <w:pPr>
        <w:widowControl w:val="0"/>
        <w:ind w:firstLine="284"/>
        <w:jc w:val="center"/>
        <w:rPr>
          <w:b/>
          <w:bCs/>
        </w:rPr>
      </w:pPr>
      <w:r>
        <w:rPr>
          <w:b/>
          <w:bCs/>
        </w:rPr>
        <w:t>Противопожарные расстояния от резервуарных установок сжиженных углеводородных газов до объек</w:t>
      </w:r>
      <w:r>
        <w:rPr>
          <w:b/>
          <w:bCs/>
        </w:rPr>
        <w:t>тов защиты</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621"/>
        <w:gridCol w:w="534"/>
        <w:gridCol w:w="534"/>
        <w:gridCol w:w="618"/>
        <w:gridCol w:w="450"/>
        <w:gridCol w:w="561"/>
        <w:gridCol w:w="583"/>
        <w:gridCol w:w="534"/>
        <w:gridCol w:w="450"/>
        <w:gridCol w:w="534"/>
        <w:gridCol w:w="881"/>
        <w:gridCol w:w="534"/>
        <w:gridCol w:w="534"/>
      </w:tblGrid>
      <w:tr w:rsidR="00000000">
        <w:tblPrEx>
          <w:tblCellMar>
            <w:top w:w="0" w:type="dxa"/>
            <w:bottom w:w="0" w:type="dxa"/>
          </w:tblCellMar>
        </w:tblPrEx>
        <w:trPr>
          <w:cantSplit/>
        </w:trPr>
        <w:tc>
          <w:tcPr>
            <w:tcW w:w="1636"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rPr>
                <w:sz w:val="18"/>
              </w:rPr>
            </w:pPr>
            <w:r>
              <w:rPr>
                <w:sz w:val="18"/>
              </w:rPr>
              <w:t>Здания, сооружения, строения и коммуникации</w:t>
            </w:r>
          </w:p>
        </w:tc>
        <w:tc>
          <w:tcPr>
            <w:tcW w:w="4841" w:type="dxa"/>
            <w:gridSpan w:val="9"/>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Противопожарные расстояния от резервуаров сжиженных углеводородных газов, метры</w:t>
            </w:r>
          </w:p>
        </w:tc>
        <w:tc>
          <w:tcPr>
            <w:tcW w:w="889"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Противопожарные расстояния от помещений, установок, где используется сжиженный углеводородный газ, метры</w:t>
            </w:r>
          </w:p>
        </w:tc>
        <w:tc>
          <w:tcPr>
            <w:tcW w:w="1078" w:type="dxa"/>
            <w:gridSpan w:val="2"/>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Противопожарные</w:t>
            </w:r>
            <w:r>
              <w:rPr>
                <w:sz w:val="18"/>
              </w:rPr>
              <w:t xml:space="preserve"> расстояния от склада наполненных баллонов общей вместимостью, метры</w:t>
            </w:r>
          </w:p>
        </w:tc>
      </w:tr>
      <w:tr w:rsidR="00000000">
        <w:tblPrEx>
          <w:tblCellMar>
            <w:top w:w="0" w:type="dxa"/>
            <w:bottom w:w="0" w:type="dxa"/>
          </w:tblCellMar>
        </w:tblPrEx>
        <w:trPr>
          <w:cantSplit/>
        </w:trPr>
        <w:tc>
          <w:tcPr>
            <w:tcW w:w="1621" w:type="dxa"/>
            <w:vMerge/>
            <w:tcBorders>
              <w:left w:val="single" w:sz="6" w:space="0" w:color="auto"/>
              <w:right w:val="single" w:sz="6" w:space="0" w:color="auto"/>
            </w:tcBorders>
            <w:vAlign w:val="center"/>
          </w:tcPr>
          <w:p w:rsidR="00000000" w:rsidRDefault="005470EC">
            <w:pPr>
              <w:widowControl w:val="0"/>
              <w:jc w:val="center"/>
              <w:rPr>
                <w:sz w:val="18"/>
              </w:rPr>
            </w:pPr>
          </w:p>
        </w:tc>
        <w:tc>
          <w:tcPr>
            <w:tcW w:w="2721" w:type="dxa"/>
            <w:gridSpan w:val="5"/>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надземных</w:t>
            </w:r>
          </w:p>
        </w:tc>
        <w:tc>
          <w:tcPr>
            <w:tcW w:w="2120" w:type="dxa"/>
            <w:gridSpan w:val="4"/>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подземных</w:t>
            </w:r>
          </w:p>
        </w:tc>
        <w:tc>
          <w:tcPr>
            <w:tcW w:w="881" w:type="dxa"/>
            <w:vMerge/>
            <w:tcBorders>
              <w:left w:val="single" w:sz="6" w:space="0" w:color="auto"/>
              <w:right w:val="single" w:sz="6" w:space="0" w:color="auto"/>
            </w:tcBorders>
            <w:vAlign w:val="center"/>
          </w:tcPr>
          <w:p w:rsidR="00000000" w:rsidRDefault="005470EC">
            <w:pPr>
              <w:widowControl w:val="0"/>
              <w:jc w:val="center"/>
              <w:rPr>
                <w:sz w:val="18"/>
              </w:rPr>
            </w:pPr>
          </w:p>
        </w:tc>
        <w:tc>
          <w:tcPr>
            <w:tcW w:w="1068" w:type="dxa"/>
            <w:gridSpan w:val="2"/>
            <w:vMerge/>
            <w:tcBorders>
              <w:left w:val="single" w:sz="6" w:space="0" w:color="auto"/>
              <w:right w:val="single" w:sz="6" w:space="0" w:color="auto"/>
            </w:tcBorders>
            <w:vAlign w:val="center"/>
          </w:tcPr>
          <w:p w:rsidR="00000000" w:rsidRDefault="005470EC">
            <w:pPr>
              <w:widowControl w:val="0"/>
              <w:jc w:val="center"/>
              <w:rPr>
                <w:sz w:val="18"/>
              </w:rPr>
            </w:pPr>
          </w:p>
        </w:tc>
      </w:tr>
      <w:tr w:rsidR="00000000">
        <w:tblPrEx>
          <w:tblCellMar>
            <w:top w:w="0" w:type="dxa"/>
            <w:bottom w:w="0" w:type="dxa"/>
          </w:tblCellMar>
        </w:tblPrEx>
        <w:trPr>
          <w:cantSplit/>
        </w:trPr>
        <w:tc>
          <w:tcPr>
            <w:tcW w:w="1621" w:type="dxa"/>
            <w:vMerge/>
            <w:tcBorders>
              <w:left w:val="single" w:sz="6" w:space="0" w:color="auto"/>
              <w:right w:val="single" w:sz="6" w:space="0" w:color="auto"/>
            </w:tcBorders>
            <w:vAlign w:val="center"/>
          </w:tcPr>
          <w:p w:rsidR="00000000" w:rsidRDefault="005470EC">
            <w:pPr>
              <w:widowControl w:val="0"/>
              <w:jc w:val="center"/>
              <w:rPr>
                <w:sz w:val="18"/>
              </w:rPr>
            </w:pPr>
          </w:p>
        </w:tc>
        <w:tc>
          <w:tcPr>
            <w:tcW w:w="4841" w:type="dxa"/>
            <w:gridSpan w:val="9"/>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при общей вместимости, кубические метры</w:t>
            </w:r>
          </w:p>
        </w:tc>
        <w:tc>
          <w:tcPr>
            <w:tcW w:w="881" w:type="dxa"/>
            <w:vMerge/>
            <w:tcBorders>
              <w:left w:val="single" w:sz="6" w:space="0" w:color="auto"/>
              <w:right w:val="single" w:sz="6" w:space="0" w:color="auto"/>
            </w:tcBorders>
            <w:vAlign w:val="center"/>
          </w:tcPr>
          <w:p w:rsidR="00000000" w:rsidRDefault="005470EC">
            <w:pPr>
              <w:widowControl w:val="0"/>
              <w:jc w:val="center"/>
              <w:rPr>
                <w:sz w:val="18"/>
              </w:rPr>
            </w:pPr>
          </w:p>
        </w:tc>
        <w:tc>
          <w:tcPr>
            <w:tcW w:w="1068" w:type="dxa"/>
            <w:gridSpan w:val="2"/>
            <w:vMerge/>
            <w:tcBorders>
              <w:left w:val="single" w:sz="6" w:space="0" w:color="auto"/>
              <w:right w:val="single" w:sz="6" w:space="0" w:color="auto"/>
            </w:tcBorders>
            <w:vAlign w:val="center"/>
          </w:tcPr>
          <w:p w:rsidR="00000000" w:rsidRDefault="005470EC">
            <w:pPr>
              <w:widowControl w:val="0"/>
              <w:jc w:val="center"/>
              <w:rPr>
                <w:sz w:val="18"/>
              </w:rPr>
            </w:pPr>
          </w:p>
        </w:tc>
      </w:tr>
      <w:tr w:rsidR="00000000">
        <w:tblPrEx>
          <w:tblCellMar>
            <w:top w:w="0" w:type="dxa"/>
            <w:bottom w:w="0" w:type="dxa"/>
          </w:tblCellMar>
        </w:tblPrEx>
        <w:trPr>
          <w:cantSplit/>
        </w:trPr>
        <w:tc>
          <w:tcPr>
            <w:tcW w:w="1621" w:type="dxa"/>
            <w:vMerge/>
            <w:tcBorders>
              <w:left w:val="single" w:sz="6" w:space="0" w:color="auto"/>
              <w:right w:val="single" w:sz="6" w:space="0" w:color="auto"/>
            </w:tcBorders>
            <w:vAlign w:val="center"/>
          </w:tcPr>
          <w:p w:rsidR="00000000" w:rsidRDefault="005470EC">
            <w:pPr>
              <w:widowControl w:val="0"/>
              <w:jc w:val="center"/>
              <w:rPr>
                <w:sz w:val="18"/>
              </w:rPr>
            </w:pPr>
          </w:p>
        </w:tc>
        <w:tc>
          <w:tcPr>
            <w:tcW w:w="53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20, но не более 50</w:t>
            </w:r>
          </w:p>
        </w:tc>
        <w:tc>
          <w:tcPr>
            <w:tcW w:w="53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50, но не более 200</w:t>
            </w:r>
          </w:p>
        </w:tc>
        <w:tc>
          <w:tcPr>
            <w:tcW w:w="62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50, но не более 500</w:t>
            </w:r>
          </w:p>
        </w:tc>
        <w:tc>
          <w:tcPr>
            <w:tcW w:w="1020"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200, но не более 8000</w:t>
            </w:r>
          </w:p>
        </w:tc>
        <w:tc>
          <w:tcPr>
            <w:tcW w:w="58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50, но</w:t>
            </w:r>
            <w:r>
              <w:rPr>
                <w:sz w:val="18"/>
              </w:rPr>
              <w:t xml:space="preserve"> не более 200</w:t>
            </w:r>
          </w:p>
        </w:tc>
        <w:tc>
          <w:tcPr>
            <w:tcW w:w="53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50, но не более 500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200, но не более 8000</w:t>
            </w:r>
          </w:p>
        </w:tc>
        <w:tc>
          <w:tcPr>
            <w:tcW w:w="889" w:type="dxa"/>
            <w:vMerge/>
            <w:tcBorders>
              <w:left w:val="single" w:sz="6" w:space="0" w:color="auto"/>
              <w:right w:val="single" w:sz="6" w:space="0" w:color="auto"/>
            </w:tcBorders>
            <w:vAlign w:val="center"/>
          </w:tcPr>
          <w:p w:rsidR="00000000" w:rsidRDefault="005470EC">
            <w:pPr>
              <w:widowControl w:val="0"/>
              <w:jc w:val="center"/>
              <w:rPr>
                <w:sz w:val="18"/>
              </w:rPr>
            </w:pPr>
          </w:p>
        </w:tc>
        <w:tc>
          <w:tcPr>
            <w:tcW w:w="1068" w:type="dxa"/>
            <w:gridSpan w:val="2"/>
            <w:vMerge/>
            <w:tcBorders>
              <w:left w:val="single" w:sz="6" w:space="0" w:color="auto"/>
              <w:right w:val="single" w:sz="6" w:space="0" w:color="auto"/>
            </w:tcBorders>
            <w:vAlign w:val="center"/>
          </w:tcPr>
          <w:p w:rsidR="00000000" w:rsidRDefault="005470EC">
            <w:pPr>
              <w:widowControl w:val="0"/>
              <w:jc w:val="center"/>
              <w:rPr>
                <w:sz w:val="18"/>
              </w:rPr>
            </w:pPr>
          </w:p>
        </w:tc>
      </w:tr>
      <w:tr w:rsidR="00000000">
        <w:tblPrEx>
          <w:tblCellMar>
            <w:top w:w="0" w:type="dxa"/>
            <w:bottom w:w="0" w:type="dxa"/>
          </w:tblCellMar>
        </w:tblPrEx>
        <w:trPr>
          <w:cantSplit/>
        </w:trPr>
        <w:tc>
          <w:tcPr>
            <w:tcW w:w="1621" w:type="dxa"/>
            <w:vMerge/>
            <w:tcBorders>
              <w:left w:val="single" w:sz="6" w:space="0" w:color="auto"/>
              <w:right w:val="single" w:sz="6" w:space="0" w:color="auto"/>
            </w:tcBorders>
            <w:vAlign w:val="center"/>
          </w:tcPr>
          <w:p w:rsidR="00000000" w:rsidRDefault="005470EC">
            <w:pPr>
              <w:widowControl w:val="0"/>
              <w:jc w:val="center"/>
              <w:rPr>
                <w:sz w:val="18"/>
              </w:rPr>
            </w:pPr>
          </w:p>
        </w:tc>
        <w:tc>
          <w:tcPr>
            <w:tcW w:w="4841" w:type="dxa"/>
            <w:gridSpan w:val="9"/>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Максимальная вместимость одного резервуара, кубические метры</w:t>
            </w:r>
          </w:p>
        </w:tc>
        <w:tc>
          <w:tcPr>
            <w:tcW w:w="881" w:type="dxa"/>
            <w:vMerge/>
            <w:tcBorders>
              <w:left w:val="single" w:sz="6" w:space="0" w:color="auto"/>
              <w:right w:val="single" w:sz="6" w:space="0" w:color="auto"/>
            </w:tcBorders>
            <w:vAlign w:val="center"/>
          </w:tcPr>
          <w:p w:rsidR="00000000" w:rsidRDefault="005470EC">
            <w:pPr>
              <w:widowControl w:val="0"/>
              <w:jc w:val="center"/>
              <w:rPr>
                <w:sz w:val="18"/>
              </w:rPr>
            </w:pPr>
          </w:p>
        </w:tc>
        <w:tc>
          <w:tcPr>
            <w:tcW w:w="1068" w:type="dxa"/>
            <w:gridSpan w:val="2"/>
            <w:vMerge/>
            <w:tcBorders>
              <w:left w:val="single" w:sz="6" w:space="0" w:color="auto"/>
              <w:bottom w:val="single" w:sz="6" w:space="0" w:color="auto"/>
              <w:right w:val="single" w:sz="6" w:space="0" w:color="auto"/>
            </w:tcBorders>
            <w:vAlign w:val="center"/>
          </w:tcPr>
          <w:p w:rsidR="00000000" w:rsidRDefault="005470EC">
            <w:pPr>
              <w:widowControl w:val="0"/>
              <w:jc w:val="center"/>
              <w:rPr>
                <w:sz w:val="18"/>
              </w:rPr>
            </w:pPr>
          </w:p>
        </w:tc>
      </w:tr>
      <w:tr w:rsidR="00000000">
        <w:tblPrEx>
          <w:tblCellMar>
            <w:top w:w="0" w:type="dxa"/>
            <w:bottom w:w="0" w:type="dxa"/>
          </w:tblCellMar>
        </w:tblPrEx>
        <w:trPr>
          <w:cantSplit/>
        </w:trPr>
        <w:tc>
          <w:tcPr>
            <w:tcW w:w="1621" w:type="dxa"/>
            <w:vMerge/>
            <w:tcBorders>
              <w:left w:val="single" w:sz="6" w:space="0" w:color="auto"/>
              <w:bottom w:val="single" w:sz="6" w:space="0" w:color="auto"/>
              <w:right w:val="single" w:sz="6" w:space="0" w:color="auto"/>
            </w:tcBorders>
            <w:vAlign w:val="center"/>
          </w:tcPr>
          <w:p w:rsidR="00000000" w:rsidRDefault="005470EC">
            <w:pPr>
              <w:widowControl w:val="0"/>
              <w:jc w:val="center"/>
              <w:rPr>
                <w:sz w:val="18"/>
              </w:rPr>
            </w:pPr>
          </w:p>
        </w:tc>
        <w:tc>
          <w:tcPr>
            <w:tcW w:w="53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не более 25</w:t>
            </w:r>
          </w:p>
        </w:tc>
        <w:tc>
          <w:tcPr>
            <w:tcW w:w="53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25</w:t>
            </w:r>
          </w:p>
        </w:tc>
        <w:tc>
          <w:tcPr>
            <w:tcW w:w="62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50</w:t>
            </w:r>
          </w:p>
        </w:tc>
        <w:tc>
          <w:tcPr>
            <w:tcW w:w="45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100</w:t>
            </w:r>
          </w:p>
        </w:tc>
        <w:tc>
          <w:tcPr>
            <w:tcW w:w="566"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100, но не более 600</w:t>
            </w:r>
          </w:p>
        </w:tc>
        <w:tc>
          <w:tcPr>
            <w:tcW w:w="58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25</w:t>
            </w:r>
          </w:p>
        </w:tc>
        <w:tc>
          <w:tcPr>
            <w:tcW w:w="53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50</w:t>
            </w:r>
          </w:p>
        </w:tc>
        <w:tc>
          <w:tcPr>
            <w:tcW w:w="45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100</w:t>
            </w:r>
          </w:p>
        </w:tc>
        <w:tc>
          <w:tcPr>
            <w:tcW w:w="53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100, но не более 600</w:t>
            </w:r>
          </w:p>
        </w:tc>
        <w:tc>
          <w:tcPr>
            <w:tcW w:w="881" w:type="dxa"/>
            <w:vMerge/>
            <w:tcBorders>
              <w:left w:val="single" w:sz="6" w:space="0" w:color="auto"/>
              <w:bottom w:val="single" w:sz="6" w:space="0" w:color="auto"/>
              <w:right w:val="single" w:sz="6" w:space="0" w:color="auto"/>
            </w:tcBorders>
            <w:vAlign w:val="center"/>
          </w:tcPr>
          <w:p w:rsidR="00000000" w:rsidRDefault="005470EC">
            <w:pPr>
              <w:widowControl w:val="0"/>
              <w:jc w:val="center"/>
              <w:rPr>
                <w:sz w:val="18"/>
              </w:rPr>
            </w:pPr>
          </w:p>
        </w:tc>
        <w:tc>
          <w:tcPr>
            <w:tcW w:w="53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не более 20</w:t>
            </w:r>
          </w:p>
        </w:tc>
        <w:tc>
          <w:tcPr>
            <w:tcW w:w="53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более 20</w:t>
            </w:r>
          </w:p>
        </w:tc>
      </w:tr>
      <w:tr w:rsidR="00000000">
        <w:tblPrEx>
          <w:tblCellMar>
            <w:top w:w="0" w:type="dxa"/>
            <w:bottom w:w="0" w:type="dxa"/>
          </w:tblCellMar>
        </w:tblPrEx>
        <w:trPr>
          <w:cantSplit/>
        </w:trPr>
        <w:tc>
          <w:tcPr>
            <w:tcW w:w="163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Жилые, общ</w:t>
            </w:r>
            <w:r>
              <w:rPr>
                <w:sz w:val="18"/>
              </w:rPr>
              <w:t xml:space="preserve">ественные здания </w:t>
            </w:r>
          </w:p>
        </w:tc>
        <w:tc>
          <w:tcPr>
            <w:tcW w:w="53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80</w:t>
            </w:r>
          </w:p>
        </w:tc>
        <w:tc>
          <w:tcPr>
            <w:tcW w:w="62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150</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200</w:t>
            </w:r>
          </w:p>
        </w:tc>
        <w:tc>
          <w:tcPr>
            <w:tcW w:w="56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300</w:t>
            </w:r>
          </w:p>
        </w:tc>
        <w:tc>
          <w:tcPr>
            <w:tcW w:w="58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75</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100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150</w:t>
            </w:r>
          </w:p>
        </w:tc>
        <w:tc>
          <w:tcPr>
            <w:tcW w:w="88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100</w:t>
            </w:r>
          </w:p>
        </w:tc>
      </w:tr>
      <w:tr w:rsidR="00000000">
        <w:tblPrEx>
          <w:tblCellMar>
            <w:top w:w="0" w:type="dxa"/>
            <w:bottom w:w="0" w:type="dxa"/>
          </w:tblCellMar>
        </w:tblPrEx>
        <w:trPr>
          <w:cantSplit/>
        </w:trPr>
        <w:tc>
          <w:tcPr>
            <w:tcW w:w="163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Административные, бытовые, производственные здания, здания котельных, гаражей и открытых стоянок </w:t>
            </w:r>
          </w:p>
        </w:tc>
        <w:tc>
          <w:tcPr>
            <w:tcW w:w="53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70</w:t>
            </w:r>
          </w:p>
          <w:p w:rsidR="00000000" w:rsidRDefault="005470EC">
            <w:pPr>
              <w:widowControl w:val="0"/>
              <w:jc w:val="center"/>
              <w:rPr>
                <w:sz w:val="18"/>
              </w:rPr>
            </w:pPr>
            <w:r>
              <w:rPr>
                <w:sz w:val="18"/>
              </w:rPr>
              <w:t>(30)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80</w:t>
            </w:r>
          </w:p>
          <w:p w:rsidR="00000000" w:rsidRDefault="005470EC">
            <w:pPr>
              <w:widowControl w:val="0"/>
              <w:jc w:val="center"/>
              <w:rPr>
                <w:sz w:val="18"/>
              </w:rPr>
            </w:pPr>
            <w:r>
              <w:rPr>
                <w:sz w:val="18"/>
              </w:rPr>
              <w:t>(50)</w:t>
            </w:r>
          </w:p>
        </w:tc>
        <w:tc>
          <w:tcPr>
            <w:tcW w:w="62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150</w:t>
            </w:r>
          </w:p>
          <w:p w:rsidR="00000000" w:rsidRDefault="005470EC">
            <w:pPr>
              <w:widowControl w:val="0"/>
              <w:jc w:val="center"/>
              <w:rPr>
                <w:sz w:val="18"/>
              </w:rPr>
            </w:pPr>
            <w:r>
              <w:rPr>
                <w:sz w:val="18"/>
              </w:rPr>
              <w:t>(110)+</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200</w:t>
            </w:r>
          </w:p>
        </w:tc>
        <w:tc>
          <w:tcPr>
            <w:tcW w:w="56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300</w:t>
            </w:r>
          </w:p>
        </w:tc>
        <w:tc>
          <w:tcPr>
            <w:tcW w:w="58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p w:rsidR="00000000" w:rsidRDefault="005470EC">
            <w:pPr>
              <w:widowControl w:val="0"/>
              <w:jc w:val="center"/>
              <w:rPr>
                <w:sz w:val="18"/>
              </w:rPr>
            </w:pPr>
            <w:r>
              <w:rPr>
                <w:sz w:val="18"/>
              </w:rPr>
              <w:t>(25)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75</w:t>
            </w:r>
          </w:p>
          <w:p w:rsidR="00000000" w:rsidRDefault="005470EC">
            <w:pPr>
              <w:widowControl w:val="0"/>
              <w:jc w:val="center"/>
              <w:rPr>
                <w:sz w:val="18"/>
              </w:rPr>
            </w:pPr>
            <w:r>
              <w:rPr>
                <w:sz w:val="18"/>
              </w:rPr>
              <w:t>(55)+</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100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150</w:t>
            </w:r>
          </w:p>
        </w:tc>
        <w:tc>
          <w:tcPr>
            <w:tcW w:w="88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p w:rsidR="00000000" w:rsidRDefault="005470EC">
            <w:pPr>
              <w:widowControl w:val="0"/>
              <w:jc w:val="center"/>
              <w:rPr>
                <w:sz w:val="18"/>
              </w:rPr>
            </w:pPr>
            <w:r>
              <w:rPr>
                <w:sz w:val="18"/>
              </w:rPr>
              <w:t>(20)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100</w:t>
            </w:r>
          </w:p>
          <w:p w:rsidR="00000000" w:rsidRDefault="005470EC">
            <w:pPr>
              <w:widowControl w:val="0"/>
              <w:jc w:val="center"/>
              <w:rPr>
                <w:sz w:val="18"/>
              </w:rPr>
            </w:pPr>
            <w:r>
              <w:rPr>
                <w:sz w:val="18"/>
              </w:rPr>
              <w:t>(30)</w:t>
            </w:r>
          </w:p>
        </w:tc>
      </w:tr>
      <w:tr w:rsidR="00000000">
        <w:tblPrEx>
          <w:tblCellMar>
            <w:top w:w="0" w:type="dxa"/>
            <w:bottom w:w="0" w:type="dxa"/>
          </w:tblCellMar>
        </w:tblPrEx>
        <w:trPr>
          <w:cantSplit/>
        </w:trPr>
        <w:tc>
          <w:tcPr>
            <w:tcW w:w="163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Надземные сооруж</w:t>
            </w:r>
            <w:r>
              <w:rPr>
                <w:sz w:val="18"/>
              </w:rPr>
              <w:t xml:space="preserve">ения и коммуникации (эстакады, теплотрассы), подсобные постройки жилых зданий </w:t>
            </w:r>
          </w:p>
        </w:tc>
        <w:tc>
          <w:tcPr>
            <w:tcW w:w="53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w:t>
            </w:r>
          </w:p>
          <w:p w:rsidR="00000000" w:rsidRDefault="005470EC">
            <w:pPr>
              <w:widowControl w:val="0"/>
              <w:jc w:val="center"/>
              <w:rPr>
                <w:sz w:val="18"/>
              </w:rPr>
            </w:pPr>
            <w:r>
              <w:rPr>
                <w:sz w:val="18"/>
              </w:rPr>
              <w:t>(15)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w:t>
            </w:r>
          </w:p>
          <w:p w:rsidR="00000000" w:rsidRDefault="005470EC">
            <w:pPr>
              <w:widowControl w:val="0"/>
              <w:jc w:val="center"/>
              <w:rPr>
                <w:sz w:val="18"/>
              </w:rPr>
            </w:pPr>
            <w:r>
              <w:rPr>
                <w:sz w:val="18"/>
              </w:rPr>
              <w:t>(20)</w:t>
            </w:r>
          </w:p>
        </w:tc>
        <w:tc>
          <w:tcPr>
            <w:tcW w:w="62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p w:rsidR="00000000" w:rsidRDefault="005470EC">
            <w:pPr>
              <w:widowControl w:val="0"/>
              <w:jc w:val="center"/>
              <w:rPr>
                <w:sz w:val="18"/>
              </w:rPr>
            </w:pPr>
            <w:r>
              <w:rPr>
                <w:sz w:val="18"/>
              </w:rPr>
              <w:t>(30)</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p w:rsidR="00000000" w:rsidRDefault="005470EC">
            <w:pPr>
              <w:widowControl w:val="0"/>
              <w:jc w:val="center"/>
              <w:rPr>
                <w:sz w:val="18"/>
              </w:rPr>
            </w:pPr>
            <w:r>
              <w:rPr>
                <w:sz w:val="18"/>
              </w:rPr>
              <w:t>(30)</w:t>
            </w:r>
          </w:p>
        </w:tc>
        <w:tc>
          <w:tcPr>
            <w:tcW w:w="56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p w:rsidR="00000000" w:rsidRDefault="005470EC">
            <w:pPr>
              <w:widowControl w:val="0"/>
              <w:jc w:val="center"/>
              <w:rPr>
                <w:sz w:val="18"/>
              </w:rPr>
            </w:pPr>
            <w:r>
              <w:rPr>
                <w:sz w:val="18"/>
              </w:rPr>
              <w:t>(30)</w:t>
            </w:r>
          </w:p>
        </w:tc>
        <w:tc>
          <w:tcPr>
            <w:tcW w:w="58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w:t>
            </w:r>
          </w:p>
          <w:p w:rsidR="00000000" w:rsidRDefault="005470EC">
            <w:pPr>
              <w:widowControl w:val="0"/>
              <w:jc w:val="center"/>
              <w:rPr>
                <w:sz w:val="18"/>
              </w:rPr>
            </w:pPr>
            <w:r>
              <w:rPr>
                <w:sz w:val="18"/>
              </w:rPr>
              <w:t>(15)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25</w:t>
            </w:r>
          </w:p>
          <w:p w:rsidR="00000000" w:rsidRDefault="005470EC">
            <w:pPr>
              <w:widowControl w:val="0"/>
              <w:jc w:val="center"/>
              <w:rPr>
                <w:sz w:val="18"/>
              </w:rPr>
            </w:pPr>
            <w:r>
              <w:rPr>
                <w:sz w:val="18"/>
              </w:rPr>
              <w:t>(15)</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25</w:t>
            </w:r>
          </w:p>
          <w:p w:rsidR="00000000" w:rsidRDefault="005470EC">
            <w:pPr>
              <w:widowControl w:val="0"/>
              <w:jc w:val="center"/>
              <w:rPr>
                <w:sz w:val="18"/>
              </w:rPr>
            </w:pPr>
            <w:r>
              <w:rPr>
                <w:sz w:val="18"/>
              </w:rPr>
              <w:t>(15)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25</w:t>
            </w:r>
          </w:p>
          <w:p w:rsidR="00000000" w:rsidRDefault="005470EC">
            <w:pPr>
              <w:widowControl w:val="0"/>
              <w:jc w:val="center"/>
              <w:rPr>
                <w:sz w:val="18"/>
              </w:rPr>
            </w:pPr>
            <w:r>
              <w:rPr>
                <w:sz w:val="18"/>
              </w:rPr>
              <w:t>(15)</w:t>
            </w:r>
          </w:p>
        </w:tc>
        <w:tc>
          <w:tcPr>
            <w:tcW w:w="88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w:t>
            </w:r>
          </w:p>
          <w:p w:rsidR="00000000" w:rsidRDefault="005470EC">
            <w:pPr>
              <w:widowControl w:val="0"/>
              <w:jc w:val="center"/>
              <w:rPr>
                <w:sz w:val="18"/>
              </w:rPr>
            </w:pPr>
            <w:r>
              <w:rPr>
                <w:sz w:val="18"/>
              </w:rPr>
              <w:t>(15)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w:t>
            </w:r>
          </w:p>
          <w:p w:rsidR="00000000" w:rsidRDefault="005470EC">
            <w:pPr>
              <w:widowControl w:val="0"/>
              <w:jc w:val="center"/>
              <w:rPr>
                <w:sz w:val="18"/>
              </w:rPr>
            </w:pPr>
            <w:r>
              <w:rPr>
                <w:sz w:val="18"/>
              </w:rPr>
              <w:t>(20)</w:t>
            </w:r>
          </w:p>
        </w:tc>
      </w:tr>
      <w:tr w:rsidR="00000000">
        <w:tblPrEx>
          <w:tblCellMar>
            <w:top w:w="0" w:type="dxa"/>
            <w:bottom w:w="0" w:type="dxa"/>
          </w:tblCellMar>
        </w:tblPrEx>
        <w:trPr>
          <w:cantSplit/>
        </w:trPr>
        <w:tc>
          <w:tcPr>
            <w:tcW w:w="163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Железные дороги общей сети (от подошвы насыпи), автомобильные дороги I-III категорий </w:t>
            </w:r>
          </w:p>
        </w:tc>
        <w:tc>
          <w:tcPr>
            <w:tcW w:w="53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75</w:t>
            </w:r>
          </w:p>
        </w:tc>
        <w:tc>
          <w:tcPr>
            <w:tcW w:w="62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100</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100</w:t>
            </w:r>
          </w:p>
        </w:tc>
        <w:tc>
          <w:tcPr>
            <w:tcW w:w="56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100</w:t>
            </w:r>
          </w:p>
        </w:tc>
        <w:tc>
          <w:tcPr>
            <w:tcW w:w="58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75</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75</w:t>
            </w:r>
          </w:p>
        </w:tc>
        <w:tc>
          <w:tcPr>
            <w:tcW w:w="88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50</w:t>
            </w:r>
          </w:p>
        </w:tc>
      </w:tr>
      <w:tr w:rsidR="00000000">
        <w:tblPrEx>
          <w:tblCellMar>
            <w:top w:w="0" w:type="dxa"/>
            <w:bottom w:w="0" w:type="dxa"/>
          </w:tblCellMar>
        </w:tblPrEx>
        <w:trPr>
          <w:cantSplit/>
        </w:trPr>
        <w:tc>
          <w:tcPr>
            <w:tcW w:w="1636"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Подъездные пути железных дорог, дорог организаций, трамвайные пути, автомобильные дороги IV и V категорий </w:t>
            </w:r>
          </w:p>
        </w:tc>
        <w:tc>
          <w:tcPr>
            <w:tcW w:w="53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w:t>
            </w:r>
          </w:p>
          <w:p w:rsidR="00000000" w:rsidRDefault="005470EC">
            <w:pPr>
              <w:widowControl w:val="0"/>
              <w:jc w:val="center"/>
              <w:rPr>
                <w:sz w:val="18"/>
              </w:rPr>
            </w:pPr>
            <w:r>
              <w:rPr>
                <w:sz w:val="18"/>
              </w:rPr>
              <w:t>(20)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w:t>
            </w:r>
          </w:p>
          <w:p w:rsidR="00000000" w:rsidRDefault="005470EC">
            <w:pPr>
              <w:widowControl w:val="0"/>
              <w:jc w:val="center"/>
              <w:rPr>
                <w:sz w:val="18"/>
              </w:rPr>
            </w:pPr>
            <w:r>
              <w:rPr>
                <w:sz w:val="18"/>
              </w:rPr>
              <w:t>(20)</w:t>
            </w:r>
          </w:p>
        </w:tc>
        <w:tc>
          <w:tcPr>
            <w:tcW w:w="62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p w:rsidR="00000000" w:rsidRDefault="005470EC">
            <w:pPr>
              <w:widowControl w:val="0"/>
              <w:jc w:val="center"/>
              <w:rPr>
                <w:sz w:val="18"/>
              </w:rPr>
            </w:pPr>
            <w:r>
              <w:rPr>
                <w:sz w:val="18"/>
              </w:rPr>
              <w:t>(30)</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p w:rsidR="00000000" w:rsidRDefault="005470EC">
            <w:pPr>
              <w:widowControl w:val="0"/>
              <w:jc w:val="center"/>
              <w:rPr>
                <w:sz w:val="18"/>
              </w:rPr>
            </w:pPr>
            <w:r>
              <w:rPr>
                <w:sz w:val="18"/>
              </w:rPr>
              <w:t>(30)</w:t>
            </w:r>
          </w:p>
        </w:tc>
        <w:tc>
          <w:tcPr>
            <w:tcW w:w="56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40</w:t>
            </w:r>
          </w:p>
          <w:p w:rsidR="00000000" w:rsidRDefault="005470EC">
            <w:pPr>
              <w:widowControl w:val="0"/>
              <w:jc w:val="center"/>
              <w:rPr>
                <w:sz w:val="18"/>
              </w:rPr>
            </w:pPr>
            <w:r>
              <w:rPr>
                <w:sz w:val="18"/>
              </w:rPr>
              <w:t>(30)</w:t>
            </w:r>
          </w:p>
        </w:tc>
        <w:tc>
          <w:tcPr>
            <w:tcW w:w="58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w:t>
            </w:r>
          </w:p>
          <w:p w:rsidR="00000000" w:rsidRDefault="005470EC">
            <w:pPr>
              <w:widowControl w:val="0"/>
              <w:jc w:val="center"/>
              <w:rPr>
                <w:sz w:val="18"/>
              </w:rPr>
            </w:pPr>
            <w:r>
              <w:rPr>
                <w:sz w:val="18"/>
              </w:rPr>
              <w:t>(15)-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25</w:t>
            </w:r>
          </w:p>
          <w:p w:rsidR="00000000" w:rsidRDefault="005470EC">
            <w:pPr>
              <w:widowControl w:val="0"/>
              <w:jc w:val="center"/>
              <w:rPr>
                <w:sz w:val="18"/>
              </w:rPr>
            </w:pPr>
            <w:r>
              <w:rPr>
                <w:sz w:val="18"/>
              </w:rPr>
              <w:t>(15)-</w:t>
            </w:r>
          </w:p>
        </w:tc>
        <w:tc>
          <w:tcPr>
            <w:tcW w:w="45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25</w:t>
            </w:r>
          </w:p>
          <w:p w:rsidR="00000000" w:rsidRDefault="005470EC">
            <w:pPr>
              <w:widowControl w:val="0"/>
              <w:jc w:val="center"/>
              <w:rPr>
                <w:sz w:val="18"/>
              </w:rPr>
            </w:pPr>
            <w:r>
              <w:rPr>
                <w:sz w:val="18"/>
              </w:rPr>
              <w:t>(15)</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25</w:t>
            </w:r>
          </w:p>
          <w:p w:rsidR="00000000" w:rsidRDefault="005470EC">
            <w:pPr>
              <w:widowControl w:val="0"/>
              <w:jc w:val="center"/>
              <w:rPr>
                <w:sz w:val="18"/>
              </w:rPr>
            </w:pPr>
            <w:r>
              <w:rPr>
                <w:sz w:val="18"/>
              </w:rPr>
              <w:t>(15)</w:t>
            </w:r>
          </w:p>
        </w:tc>
        <w:tc>
          <w:tcPr>
            <w:tcW w:w="88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30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w:t>
            </w:r>
          </w:p>
          <w:p w:rsidR="00000000" w:rsidRDefault="005470EC">
            <w:pPr>
              <w:widowControl w:val="0"/>
              <w:jc w:val="center"/>
              <w:rPr>
                <w:sz w:val="18"/>
              </w:rPr>
            </w:pPr>
            <w:r>
              <w:rPr>
                <w:sz w:val="18"/>
              </w:rPr>
              <w:t>(20)</w:t>
            </w:r>
          </w:p>
        </w:tc>
        <w:tc>
          <w:tcPr>
            <w:tcW w:w="53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20</w:t>
            </w:r>
          </w:p>
          <w:p w:rsidR="00000000" w:rsidRDefault="005470EC">
            <w:pPr>
              <w:widowControl w:val="0"/>
              <w:jc w:val="center"/>
              <w:rPr>
                <w:sz w:val="18"/>
              </w:rPr>
            </w:pPr>
            <w:r>
              <w:rPr>
                <w:sz w:val="18"/>
              </w:rPr>
              <w:t>(20)</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Примечания:</w:t>
      </w:r>
    </w:p>
    <w:p w:rsidR="00000000" w:rsidRDefault="005470EC">
      <w:pPr>
        <w:widowControl w:val="0"/>
        <w:ind w:firstLine="284"/>
        <w:jc w:val="both"/>
        <w:rPr>
          <w:sz w:val="18"/>
        </w:rPr>
      </w:pPr>
      <w:r>
        <w:rPr>
          <w:sz w:val="18"/>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000000" w:rsidRDefault="005470EC">
      <w:pPr>
        <w:widowControl w:val="0"/>
        <w:ind w:firstLine="284"/>
        <w:jc w:val="both"/>
        <w:rPr>
          <w:sz w:val="18"/>
        </w:rPr>
      </w:pPr>
      <w:r>
        <w:rPr>
          <w:sz w:val="18"/>
        </w:rPr>
        <w:t>2. Знак "-" обозначает, что допускается уменьшать рассто</w:t>
      </w:r>
      <w:r>
        <w:rPr>
          <w:sz w:val="18"/>
        </w:rPr>
        <w:t>яния от резервуаров газонаполнительных станций общей вместимостью не более 200 кубических метров в надземном исполнении до 70 метров, в подземном до 35 метров, а при вместимости не более 300 кубических метров соответственно до 90 и 45 метров.</w:t>
      </w:r>
    </w:p>
    <w:p w:rsidR="00000000" w:rsidRDefault="005470EC">
      <w:pPr>
        <w:widowControl w:val="0"/>
        <w:ind w:firstLine="284"/>
        <w:jc w:val="both"/>
        <w:rPr>
          <w:sz w:val="18"/>
        </w:rPr>
      </w:pPr>
      <w:r>
        <w:rPr>
          <w:sz w:val="18"/>
        </w:rPr>
        <w:t>3. Знак "+" о</w:t>
      </w:r>
      <w:r>
        <w:rPr>
          <w:sz w:val="18"/>
        </w:rPr>
        <w:t>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w:t>
      </w:r>
      <w:r>
        <w:rPr>
          <w:sz w:val="18"/>
        </w:rPr>
        <w:t xml:space="preserve">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w:t>
      </w:r>
      <w:r>
        <w:rPr>
          <w:sz w:val="18"/>
        </w:rPr>
        <w:lastRenderedPageBreak/>
        <w:t>исполнении до 20 метров и в подземном исполне</w:t>
      </w:r>
      <w:r>
        <w:rPr>
          <w:sz w:val="18"/>
        </w:rPr>
        <w:t>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5470EC">
      <w:pPr>
        <w:widowControl w:val="0"/>
        <w:ind w:firstLine="284"/>
        <w:jc w:val="both"/>
      </w:pPr>
    </w:p>
    <w:p w:rsidR="00000000" w:rsidRDefault="005470EC">
      <w:pPr>
        <w:widowControl w:val="0"/>
        <w:ind w:firstLine="284"/>
        <w:jc w:val="right"/>
      </w:pPr>
      <w:r>
        <w:t>Таблица 21</w:t>
      </w:r>
    </w:p>
    <w:p w:rsidR="00000000" w:rsidRDefault="005470EC">
      <w:pPr>
        <w:widowControl w:val="0"/>
        <w:ind w:firstLine="284"/>
        <w:jc w:val="both"/>
      </w:pPr>
    </w:p>
    <w:p w:rsidR="00000000" w:rsidRDefault="005470EC">
      <w:pPr>
        <w:widowControl w:val="0"/>
        <w:ind w:firstLine="284"/>
        <w:jc w:val="center"/>
        <w:rPr>
          <w:b/>
          <w:bCs/>
        </w:rPr>
      </w:pPr>
      <w:r>
        <w:rPr>
          <w:b/>
          <w:bCs/>
        </w:rPr>
        <w:t>Соответствие степени огнестойкости и предела огнестойкости строительных конструкций здани</w:t>
      </w:r>
      <w:r>
        <w:rPr>
          <w:b/>
          <w:bCs/>
        </w:rPr>
        <w:t>й, сооружений, строений и пожарных отсеков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817"/>
        <w:gridCol w:w="1059"/>
        <w:gridCol w:w="1094"/>
        <w:gridCol w:w="1058"/>
        <w:gridCol w:w="1094"/>
        <w:gridCol w:w="1094"/>
        <w:gridCol w:w="1058"/>
        <w:gridCol w:w="1094"/>
      </w:tblGrid>
      <w:tr w:rsidR="00000000">
        <w:tblPrEx>
          <w:tblCellMar>
            <w:top w:w="0" w:type="dxa"/>
            <w:bottom w:w="0" w:type="dxa"/>
          </w:tblCellMar>
        </w:tblPrEx>
        <w:trPr>
          <w:cantSplit/>
        </w:trPr>
        <w:tc>
          <w:tcPr>
            <w:tcW w:w="817" w:type="dxa"/>
            <w:vMerge w:val="restart"/>
            <w:tcBorders>
              <w:top w:val="single" w:sz="6" w:space="0" w:color="auto"/>
              <w:left w:val="single" w:sz="6" w:space="0" w:color="auto"/>
              <w:right w:val="single" w:sz="6" w:space="0" w:color="auto"/>
            </w:tcBorders>
            <w:textDirection w:val="btLr"/>
            <w:vAlign w:val="center"/>
          </w:tcPr>
          <w:p w:rsidR="00000000" w:rsidRDefault="005470EC">
            <w:pPr>
              <w:widowControl w:val="0"/>
              <w:ind w:left="113" w:right="113"/>
              <w:jc w:val="center"/>
              <w:rPr>
                <w:sz w:val="18"/>
              </w:rPr>
            </w:pPr>
            <w:r>
              <w:rPr>
                <w:sz w:val="18"/>
              </w:rPr>
              <w:t>Степень огнестойкости зданий, сооружений, строений и пожарных отсеков</w:t>
            </w:r>
          </w:p>
        </w:tc>
        <w:tc>
          <w:tcPr>
            <w:tcW w:w="7551" w:type="dxa"/>
            <w:gridSpan w:val="7"/>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Предел огнестойкости строительных конструкций</w:t>
            </w:r>
          </w:p>
        </w:tc>
      </w:tr>
      <w:tr w:rsidR="00000000">
        <w:tblPrEx>
          <w:tblCellMar>
            <w:top w:w="0" w:type="dxa"/>
            <w:bottom w:w="0" w:type="dxa"/>
          </w:tblCellMar>
        </w:tblPrEx>
        <w:trPr>
          <w:cantSplit/>
        </w:trPr>
        <w:tc>
          <w:tcPr>
            <w:tcW w:w="817" w:type="dxa"/>
            <w:vMerge/>
            <w:tcBorders>
              <w:left w:val="single" w:sz="6" w:space="0" w:color="auto"/>
              <w:right w:val="single" w:sz="6" w:space="0" w:color="auto"/>
            </w:tcBorders>
            <w:vAlign w:val="center"/>
          </w:tcPr>
          <w:p w:rsidR="00000000" w:rsidRDefault="005470EC">
            <w:pPr>
              <w:widowControl w:val="0"/>
              <w:jc w:val="center"/>
              <w:rPr>
                <w:sz w:val="18"/>
              </w:rPr>
            </w:pPr>
          </w:p>
        </w:tc>
        <w:tc>
          <w:tcPr>
            <w:tcW w:w="1059"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rPr>
                <w:sz w:val="18"/>
              </w:rPr>
            </w:pPr>
            <w:r>
              <w:rPr>
                <w:sz w:val="18"/>
              </w:rPr>
              <w:t>Несущие стены, колонны и другие несущие элементы</w:t>
            </w:r>
          </w:p>
        </w:tc>
        <w:tc>
          <w:tcPr>
            <w:tcW w:w="1094"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rPr>
                <w:sz w:val="18"/>
              </w:rPr>
            </w:pPr>
            <w:r>
              <w:rPr>
                <w:sz w:val="18"/>
              </w:rPr>
              <w:t>Наружные ненесущие стены</w:t>
            </w:r>
          </w:p>
        </w:tc>
        <w:tc>
          <w:tcPr>
            <w:tcW w:w="1058"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rPr>
                <w:sz w:val="18"/>
              </w:rPr>
            </w:pPr>
            <w:r>
              <w:rPr>
                <w:sz w:val="18"/>
              </w:rPr>
              <w:t>Перекрытия между эта</w:t>
            </w:r>
            <w:r>
              <w:rPr>
                <w:sz w:val="18"/>
              </w:rPr>
              <w:t>жные (в том числе чердачные и над подвалами)</w:t>
            </w:r>
          </w:p>
        </w:tc>
        <w:tc>
          <w:tcPr>
            <w:tcW w:w="2188"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Строительные конструкции бес чердачных покрытий</w:t>
            </w:r>
          </w:p>
        </w:tc>
        <w:tc>
          <w:tcPr>
            <w:tcW w:w="2152"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Строительные конструкции лестничных клеток</w:t>
            </w:r>
          </w:p>
        </w:tc>
      </w:tr>
      <w:tr w:rsidR="00000000">
        <w:tblPrEx>
          <w:tblCellMar>
            <w:top w:w="0" w:type="dxa"/>
            <w:bottom w:w="0" w:type="dxa"/>
          </w:tblCellMar>
        </w:tblPrEx>
        <w:trPr>
          <w:cantSplit/>
          <w:trHeight w:val="1811"/>
        </w:trPr>
        <w:tc>
          <w:tcPr>
            <w:tcW w:w="817" w:type="dxa"/>
            <w:vMerge/>
            <w:tcBorders>
              <w:left w:val="single" w:sz="6" w:space="0" w:color="auto"/>
              <w:bottom w:val="single" w:sz="6" w:space="0" w:color="auto"/>
              <w:right w:val="single" w:sz="6" w:space="0" w:color="auto"/>
            </w:tcBorders>
          </w:tcPr>
          <w:p w:rsidR="00000000" w:rsidRDefault="005470EC">
            <w:pPr>
              <w:widowControl w:val="0"/>
              <w:jc w:val="both"/>
              <w:rPr>
                <w:sz w:val="18"/>
              </w:rPr>
            </w:pPr>
          </w:p>
        </w:tc>
        <w:tc>
          <w:tcPr>
            <w:tcW w:w="1059" w:type="dxa"/>
            <w:vMerge/>
            <w:tcBorders>
              <w:left w:val="single" w:sz="6" w:space="0" w:color="auto"/>
              <w:bottom w:val="single" w:sz="6" w:space="0" w:color="auto"/>
              <w:right w:val="single" w:sz="6" w:space="0" w:color="auto"/>
            </w:tcBorders>
          </w:tcPr>
          <w:p w:rsidR="00000000" w:rsidRDefault="005470EC">
            <w:pPr>
              <w:widowControl w:val="0"/>
              <w:jc w:val="both"/>
              <w:rPr>
                <w:sz w:val="18"/>
              </w:rPr>
            </w:pPr>
          </w:p>
        </w:tc>
        <w:tc>
          <w:tcPr>
            <w:tcW w:w="1094" w:type="dxa"/>
            <w:vMerge/>
            <w:tcBorders>
              <w:left w:val="single" w:sz="6" w:space="0" w:color="auto"/>
              <w:bottom w:val="single" w:sz="6" w:space="0" w:color="auto"/>
              <w:right w:val="single" w:sz="6" w:space="0" w:color="auto"/>
            </w:tcBorders>
          </w:tcPr>
          <w:p w:rsidR="00000000" w:rsidRDefault="005470EC">
            <w:pPr>
              <w:widowControl w:val="0"/>
              <w:jc w:val="both"/>
              <w:rPr>
                <w:sz w:val="18"/>
              </w:rPr>
            </w:pPr>
          </w:p>
        </w:tc>
        <w:tc>
          <w:tcPr>
            <w:tcW w:w="1058" w:type="dxa"/>
            <w:vMerge/>
            <w:tcBorders>
              <w:left w:val="single" w:sz="6" w:space="0" w:color="auto"/>
              <w:bottom w:val="single" w:sz="6" w:space="0" w:color="auto"/>
              <w:right w:val="single" w:sz="6" w:space="0" w:color="auto"/>
            </w:tcBorders>
          </w:tcPr>
          <w:p w:rsidR="00000000" w:rsidRDefault="005470EC">
            <w:pPr>
              <w:widowControl w:val="0"/>
              <w:jc w:val="both"/>
              <w:rPr>
                <w:sz w:val="18"/>
              </w:rPr>
            </w:pPr>
          </w:p>
        </w:tc>
        <w:tc>
          <w:tcPr>
            <w:tcW w:w="109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настилы (в том числе с утеплителем)</w:t>
            </w:r>
          </w:p>
        </w:tc>
        <w:tc>
          <w:tcPr>
            <w:tcW w:w="109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фермы, балки, прогоны</w:t>
            </w:r>
          </w:p>
        </w:tc>
        <w:tc>
          <w:tcPr>
            <w:tcW w:w="105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внутренние стены</w:t>
            </w:r>
          </w:p>
        </w:tc>
        <w:tc>
          <w:tcPr>
            <w:tcW w:w="1094"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марши и площадки лестниц</w:t>
            </w:r>
          </w:p>
        </w:tc>
      </w:tr>
      <w:tr w:rsidR="00000000">
        <w:tblPrEx>
          <w:tblCellMar>
            <w:top w:w="0" w:type="dxa"/>
            <w:bottom w:w="0" w:type="dxa"/>
          </w:tblCellMar>
        </w:tblPrEx>
        <w:trPr>
          <w:cantSplit/>
        </w:trPr>
        <w:tc>
          <w:tcPr>
            <w:tcW w:w="8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I</w:t>
            </w:r>
          </w:p>
        </w:tc>
        <w:tc>
          <w:tcPr>
            <w:tcW w:w="10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120</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E 30</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w:t>
            </w:r>
            <w:r>
              <w:rPr>
                <w:sz w:val="18"/>
                <w:lang w:val="en-US"/>
              </w:rPr>
              <w:t>EI 60</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 30</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30</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REI 120</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60</w:t>
            </w:r>
          </w:p>
        </w:tc>
      </w:tr>
      <w:tr w:rsidR="00000000">
        <w:tblPrEx>
          <w:tblCellMar>
            <w:top w:w="0" w:type="dxa"/>
            <w:bottom w:w="0" w:type="dxa"/>
          </w:tblCellMar>
        </w:tblPrEx>
        <w:trPr>
          <w:cantSplit/>
        </w:trPr>
        <w:tc>
          <w:tcPr>
            <w:tcW w:w="8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II</w:t>
            </w:r>
          </w:p>
        </w:tc>
        <w:tc>
          <w:tcPr>
            <w:tcW w:w="10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90</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E 15</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REI 45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 15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15</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REI 90</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60</w:t>
            </w:r>
          </w:p>
        </w:tc>
      </w:tr>
      <w:tr w:rsidR="00000000">
        <w:tblPrEx>
          <w:tblCellMar>
            <w:top w:w="0" w:type="dxa"/>
            <w:bottom w:w="0" w:type="dxa"/>
          </w:tblCellMar>
        </w:tblPrEx>
        <w:trPr>
          <w:cantSplit/>
        </w:trPr>
        <w:tc>
          <w:tcPr>
            <w:tcW w:w="8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III</w:t>
            </w:r>
          </w:p>
        </w:tc>
        <w:tc>
          <w:tcPr>
            <w:tcW w:w="10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45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E 15</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REI 45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 15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15</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REI 60</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45</w:t>
            </w:r>
          </w:p>
        </w:tc>
      </w:tr>
      <w:tr w:rsidR="00000000">
        <w:tblPrEx>
          <w:tblCellMar>
            <w:top w:w="0" w:type="dxa"/>
            <w:bottom w:w="0" w:type="dxa"/>
          </w:tblCellMar>
        </w:tblPrEx>
        <w:trPr>
          <w:cantSplit/>
        </w:trPr>
        <w:tc>
          <w:tcPr>
            <w:tcW w:w="8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IV</w:t>
            </w:r>
          </w:p>
        </w:tc>
        <w:tc>
          <w:tcPr>
            <w:tcW w:w="10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15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E 15</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REI 15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 15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15</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REI 45</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R 15</w:t>
            </w:r>
          </w:p>
        </w:tc>
      </w:tr>
      <w:tr w:rsidR="00000000">
        <w:tblPrEx>
          <w:tblCellMar>
            <w:top w:w="0" w:type="dxa"/>
            <w:bottom w:w="0" w:type="dxa"/>
          </w:tblCellMar>
        </w:tblPrEx>
        <w:trPr>
          <w:cantSplit/>
        </w:trPr>
        <w:tc>
          <w:tcPr>
            <w:tcW w:w="8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lang w:val="en-US"/>
              </w:rPr>
            </w:pPr>
            <w:r>
              <w:rPr>
                <w:sz w:val="18"/>
                <w:lang w:val="en-US"/>
              </w:rPr>
              <w:t>V</w:t>
            </w:r>
          </w:p>
        </w:tc>
        <w:tc>
          <w:tcPr>
            <w:tcW w:w="105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нормируется</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нормируется</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нормируется</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нормируется</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нормируется</w:t>
            </w:r>
          </w:p>
        </w:tc>
        <w:tc>
          <w:tcPr>
            <w:tcW w:w="10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нормируется</w:t>
            </w:r>
          </w:p>
        </w:tc>
        <w:tc>
          <w:tcPr>
            <w:tcW w:w="10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не нормируется</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000000" w:rsidRDefault="005470EC">
      <w:pPr>
        <w:widowControl w:val="0"/>
        <w:ind w:firstLine="284"/>
        <w:jc w:val="both"/>
      </w:pPr>
    </w:p>
    <w:p w:rsidR="00000000" w:rsidRDefault="005470EC">
      <w:pPr>
        <w:widowControl w:val="0"/>
        <w:ind w:firstLine="284"/>
        <w:jc w:val="right"/>
      </w:pPr>
      <w:r>
        <w:t>Таблица 22</w:t>
      </w:r>
    </w:p>
    <w:p w:rsidR="00000000" w:rsidRDefault="005470EC">
      <w:pPr>
        <w:widowControl w:val="0"/>
        <w:ind w:firstLine="284"/>
        <w:jc w:val="both"/>
      </w:pPr>
    </w:p>
    <w:p w:rsidR="00000000" w:rsidRDefault="005470EC">
      <w:pPr>
        <w:widowControl w:val="0"/>
        <w:ind w:firstLine="284"/>
        <w:jc w:val="center"/>
        <w:rPr>
          <w:b/>
          <w:bCs/>
        </w:rPr>
      </w:pPr>
      <w:r>
        <w:rPr>
          <w:b/>
          <w:bCs/>
        </w:rPr>
        <w:t xml:space="preserve">Соответствие класса конструктивной пожарной опасности </w:t>
      </w:r>
      <w:r>
        <w:rPr>
          <w:b/>
          <w:bCs/>
        </w:rPr>
        <w:t>и класса пожарной опасности строительных конструкций зданий, сооружений, строений и пожарных отсеков</w:t>
      </w:r>
    </w:p>
    <w:p w:rsidR="00000000" w:rsidRDefault="005470EC">
      <w:pPr>
        <w:widowControl w:val="0"/>
        <w:ind w:firstLine="28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1384"/>
        <w:gridCol w:w="1260"/>
        <w:gridCol w:w="1381"/>
        <w:gridCol w:w="1621"/>
        <w:gridCol w:w="1251"/>
      </w:tblGrid>
      <w:tr w:rsidR="00000000">
        <w:tblPrEx>
          <w:tblCellMar>
            <w:top w:w="0" w:type="dxa"/>
            <w:bottom w:w="0" w:type="dxa"/>
          </w:tblCellMar>
        </w:tblPrEx>
        <w:trPr>
          <w:cantSplit/>
        </w:trPr>
        <w:tc>
          <w:tcPr>
            <w:tcW w:w="1471" w:type="dxa"/>
            <w:vMerge w:val="restart"/>
            <w:vAlign w:val="center"/>
          </w:tcPr>
          <w:p w:rsidR="00000000" w:rsidRDefault="005470EC">
            <w:pPr>
              <w:widowControl w:val="0"/>
              <w:jc w:val="center"/>
            </w:pPr>
            <w:r>
              <w:t>Класс конструктивной пожарной опасности здания</w:t>
            </w:r>
          </w:p>
        </w:tc>
        <w:tc>
          <w:tcPr>
            <w:tcW w:w="6897" w:type="dxa"/>
            <w:gridSpan w:val="5"/>
            <w:vAlign w:val="center"/>
          </w:tcPr>
          <w:p w:rsidR="00000000" w:rsidRDefault="005470EC">
            <w:pPr>
              <w:widowControl w:val="0"/>
              <w:jc w:val="center"/>
            </w:pPr>
            <w:r>
              <w:t>Класс пожарной опасности строительных конструкций</w:t>
            </w:r>
          </w:p>
        </w:tc>
      </w:tr>
      <w:tr w:rsidR="00000000">
        <w:tblPrEx>
          <w:tblCellMar>
            <w:top w:w="0" w:type="dxa"/>
            <w:bottom w:w="0" w:type="dxa"/>
          </w:tblCellMar>
        </w:tblPrEx>
        <w:trPr>
          <w:cantSplit/>
        </w:trPr>
        <w:tc>
          <w:tcPr>
            <w:tcW w:w="1471" w:type="dxa"/>
            <w:vMerge/>
            <w:tcBorders>
              <w:bottom w:val="single" w:sz="4" w:space="0" w:color="auto"/>
            </w:tcBorders>
            <w:vAlign w:val="center"/>
          </w:tcPr>
          <w:p w:rsidR="00000000" w:rsidRDefault="005470EC">
            <w:pPr>
              <w:widowControl w:val="0"/>
              <w:jc w:val="center"/>
            </w:pPr>
          </w:p>
        </w:tc>
        <w:tc>
          <w:tcPr>
            <w:tcW w:w="1384" w:type="dxa"/>
            <w:tcBorders>
              <w:bottom w:val="single" w:sz="4" w:space="0" w:color="auto"/>
            </w:tcBorders>
            <w:vAlign w:val="center"/>
          </w:tcPr>
          <w:p w:rsidR="00000000" w:rsidRDefault="005470EC">
            <w:pPr>
              <w:widowControl w:val="0"/>
              <w:jc w:val="center"/>
            </w:pPr>
            <w:r>
              <w:t>Несущие стержневые элементы (колонны, ригели, фермы)</w:t>
            </w:r>
          </w:p>
        </w:tc>
        <w:tc>
          <w:tcPr>
            <w:tcW w:w="1260" w:type="dxa"/>
            <w:tcBorders>
              <w:bottom w:val="single" w:sz="4" w:space="0" w:color="auto"/>
            </w:tcBorders>
            <w:vAlign w:val="center"/>
          </w:tcPr>
          <w:p w:rsidR="00000000" w:rsidRDefault="005470EC">
            <w:pPr>
              <w:widowControl w:val="0"/>
              <w:jc w:val="center"/>
            </w:pPr>
            <w:r>
              <w:t>На</w:t>
            </w:r>
            <w:r>
              <w:t>ружные стены с внешней стороны</w:t>
            </w:r>
          </w:p>
        </w:tc>
        <w:tc>
          <w:tcPr>
            <w:tcW w:w="1381" w:type="dxa"/>
            <w:tcBorders>
              <w:bottom w:val="single" w:sz="4" w:space="0" w:color="auto"/>
            </w:tcBorders>
            <w:vAlign w:val="center"/>
          </w:tcPr>
          <w:p w:rsidR="00000000" w:rsidRDefault="005470EC">
            <w:pPr>
              <w:widowControl w:val="0"/>
              <w:jc w:val="center"/>
            </w:pPr>
            <w:r>
              <w:t xml:space="preserve">Стены, перегородки, перекрытия и </w:t>
            </w:r>
            <w:proofErr w:type="spellStart"/>
            <w:r>
              <w:t>бесчердачные</w:t>
            </w:r>
            <w:proofErr w:type="spellEnd"/>
            <w:r>
              <w:t xml:space="preserve"> покрытия</w:t>
            </w:r>
          </w:p>
        </w:tc>
        <w:tc>
          <w:tcPr>
            <w:tcW w:w="1621" w:type="dxa"/>
            <w:tcBorders>
              <w:bottom w:val="single" w:sz="4" w:space="0" w:color="auto"/>
            </w:tcBorders>
            <w:vAlign w:val="center"/>
          </w:tcPr>
          <w:p w:rsidR="00000000" w:rsidRDefault="005470EC">
            <w:pPr>
              <w:widowControl w:val="0"/>
              <w:jc w:val="center"/>
            </w:pPr>
            <w:r>
              <w:t>Стены лестничных клеток и противопожарные преграды</w:t>
            </w:r>
          </w:p>
        </w:tc>
        <w:tc>
          <w:tcPr>
            <w:tcW w:w="1251" w:type="dxa"/>
            <w:tcBorders>
              <w:bottom w:val="single" w:sz="4" w:space="0" w:color="auto"/>
            </w:tcBorders>
            <w:vAlign w:val="center"/>
          </w:tcPr>
          <w:p w:rsidR="00000000" w:rsidRDefault="005470EC">
            <w:pPr>
              <w:widowControl w:val="0"/>
              <w:jc w:val="center"/>
            </w:pPr>
            <w:r>
              <w:t>Марши и площадки лестниц в лестничных клетках</w:t>
            </w:r>
          </w:p>
        </w:tc>
      </w:tr>
      <w:tr w:rsidR="00000000">
        <w:tblPrEx>
          <w:tblCellMar>
            <w:top w:w="0" w:type="dxa"/>
            <w:bottom w:w="0" w:type="dxa"/>
          </w:tblCellMar>
        </w:tblPrEx>
        <w:tc>
          <w:tcPr>
            <w:tcW w:w="1471" w:type="dxa"/>
          </w:tcPr>
          <w:p w:rsidR="00000000" w:rsidRDefault="005470EC">
            <w:pPr>
              <w:widowControl w:val="0"/>
              <w:jc w:val="center"/>
            </w:pPr>
            <w:r>
              <w:t>С0</w:t>
            </w:r>
          </w:p>
        </w:tc>
        <w:tc>
          <w:tcPr>
            <w:tcW w:w="1384" w:type="dxa"/>
          </w:tcPr>
          <w:p w:rsidR="00000000" w:rsidRDefault="005470EC">
            <w:pPr>
              <w:widowControl w:val="0"/>
              <w:jc w:val="center"/>
            </w:pPr>
            <w:r>
              <w:t>К0</w:t>
            </w:r>
          </w:p>
        </w:tc>
        <w:tc>
          <w:tcPr>
            <w:tcW w:w="1260" w:type="dxa"/>
          </w:tcPr>
          <w:p w:rsidR="00000000" w:rsidRDefault="005470EC">
            <w:pPr>
              <w:widowControl w:val="0"/>
              <w:jc w:val="center"/>
            </w:pPr>
            <w:r>
              <w:t>К0</w:t>
            </w:r>
          </w:p>
        </w:tc>
        <w:tc>
          <w:tcPr>
            <w:tcW w:w="1381" w:type="dxa"/>
          </w:tcPr>
          <w:p w:rsidR="00000000" w:rsidRDefault="005470EC">
            <w:pPr>
              <w:widowControl w:val="0"/>
              <w:jc w:val="center"/>
            </w:pPr>
            <w:r>
              <w:t>К0</w:t>
            </w:r>
          </w:p>
        </w:tc>
        <w:tc>
          <w:tcPr>
            <w:tcW w:w="1621" w:type="dxa"/>
          </w:tcPr>
          <w:p w:rsidR="00000000" w:rsidRDefault="005470EC">
            <w:pPr>
              <w:widowControl w:val="0"/>
              <w:jc w:val="center"/>
            </w:pPr>
            <w:r>
              <w:t>К0</w:t>
            </w:r>
          </w:p>
        </w:tc>
        <w:tc>
          <w:tcPr>
            <w:tcW w:w="1251" w:type="dxa"/>
          </w:tcPr>
          <w:p w:rsidR="00000000" w:rsidRDefault="005470EC">
            <w:pPr>
              <w:widowControl w:val="0"/>
              <w:jc w:val="center"/>
            </w:pPr>
            <w:r>
              <w:t>К0</w:t>
            </w:r>
          </w:p>
        </w:tc>
      </w:tr>
      <w:tr w:rsidR="00000000">
        <w:tblPrEx>
          <w:tblCellMar>
            <w:top w:w="0" w:type="dxa"/>
            <w:bottom w:w="0" w:type="dxa"/>
          </w:tblCellMar>
        </w:tblPrEx>
        <w:tc>
          <w:tcPr>
            <w:tcW w:w="1471" w:type="dxa"/>
          </w:tcPr>
          <w:p w:rsidR="00000000" w:rsidRDefault="005470EC">
            <w:pPr>
              <w:widowControl w:val="0"/>
              <w:jc w:val="center"/>
            </w:pPr>
            <w:r>
              <w:t>С1</w:t>
            </w:r>
          </w:p>
        </w:tc>
        <w:tc>
          <w:tcPr>
            <w:tcW w:w="1384" w:type="dxa"/>
          </w:tcPr>
          <w:p w:rsidR="00000000" w:rsidRDefault="005470EC">
            <w:pPr>
              <w:widowControl w:val="0"/>
              <w:jc w:val="center"/>
            </w:pPr>
            <w:r>
              <w:t>К1</w:t>
            </w:r>
          </w:p>
        </w:tc>
        <w:tc>
          <w:tcPr>
            <w:tcW w:w="1260" w:type="dxa"/>
          </w:tcPr>
          <w:p w:rsidR="00000000" w:rsidRDefault="005470EC">
            <w:pPr>
              <w:widowControl w:val="0"/>
              <w:jc w:val="center"/>
            </w:pPr>
            <w:r>
              <w:t>К2</w:t>
            </w:r>
          </w:p>
        </w:tc>
        <w:tc>
          <w:tcPr>
            <w:tcW w:w="1381" w:type="dxa"/>
          </w:tcPr>
          <w:p w:rsidR="00000000" w:rsidRDefault="005470EC">
            <w:pPr>
              <w:widowControl w:val="0"/>
              <w:jc w:val="center"/>
            </w:pPr>
            <w:r>
              <w:t>К1</w:t>
            </w:r>
          </w:p>
        </w:tc>
        <w:tc>
          <w:tcPr>
            <w:tcW w:w="1621" w:type="dxa"/>
          </w:tcPr>
          <w:p w:rsidR="00000000" w:rsidRDefault="005470EC">
            <w:pPr>
              <w:widowControl w:val="0"/>
              <w:jc w:val="center"/>
            </w:pPr>
            <w:r>
              <w:t>К0</w:t>
            </w:r>
          </w:p>
        </w:tc>
        <w:tc>
          <w:tcPr>
            <w:tcW w:w="1251" w:type="dxa"/>
          </w:tcPr>
          <w:p w:rsidR="00000000" w:rsidRDefault="005470EC">
            <w:pPr>
              <w:widowControl w:val="0"/>
              <w:jc w:val="center"/>
            </w:pPr>
            <w:r>
              <w:t>К0</w:t>
            </w:r>
          </w:p>
        </w:tc>
      </w:tr>
      <w:tr w:rsidR="00000000">
        <w:tblPrEx>
          <w:tblCellMar>
            <w:top w:w="0" w:type="dxa"/>
            <w:bottom w:w="0" w:type="dxa"/>
          </w:tblCellMar>
        </w:tblPrEx>
        <w:tc>
          <w:tcPr>
            <w:tcW w:w="1471" w:type="dxa"/>
          </w:tcPr>
          <w:p w:rsidR="00000000" w:rsidRDefault="005470EC">
            <w:pPr>
              <w:widowControl w:val="0"/>
              <w:jc w:val="center"/>
            </w:pPr>
            <w:r>
              <w:t>С2</w:t>
            </w:r>
          </w:p>
        </w:tc>
        <w:tc>
          <w:tcPr>
            <w:tcW w:w="1384" w:type="dxa"/>
          </w:tcPr>
          <w:p w:rsidR="00000000" w:rsidRDefault="005470EC">
            <w:pPr>
              <w:widowControl w:val="0"/>
              <w:jc w:val="center"/>
            </w:pPr>
            <w:r>
              <w:t>К3</w:t>
            </w:r>
          </w:p>
        </w:tc>
        <w:tc>
          <w:tcPr>
            <w:tcW w:w="1260" w:type="dxa"/>
          </w:tcPr>
          <w:p w:rsidR="00000000" w:rsidRDefault="005470EC">
            <w:pPr>
              <w:widowControl w:val="0"/>
              <w:jc w:val="center"/>
            </w:pPr>
            <w:r>
              <w:t>К3</w:t>
            </w:r>
          </w:p>
        </w:tc>
        <w:tc>
          <w:tcPr>
            <w:tcW w:w="1381" w:type="dxa"/>
          </w:tcPr>
          <w:p w:rsidR="00000000" w:rsidRDefault="005470EC">
            <w:pPr>
              <w:widowControl w:val="0"/>
              <w:jc w:val="center"/>
            </w:pPr>
            <w:r>
              <w:t>К2</w:t>
            </w:r>
          </w:p>
        </w:tc>
        <w:tc>
          <w:tcPr>
            <w:tcW w:w="1621" w:type="dxa"/>
          </w:tcPr>
          <w:p w:rsidR="00000000" w:rsidRDefault="005470EC">
            <w:pPr>
              <w:widowControl w:val="0"/>
              <w:jc w:val="center"/>
            </w:pPr>
            <w:r>
              <w:t>К1</w:t>
            </w:r>
          </w:p>
        </w:tc>
        <w:tc>
          <w:tcPr>
            <w:tcW w:w="1251" w:type="dxa"/>
          </w:tcPr>
          <w:p w:rsidR="00000000" w:rsidRDefault="005470EC">
            <w:pPr>
              <w:widowControl w:val="0"/>
              <w:jc w:val="center"/>
            </w:pPr>
            <w:r>
              <w:t>К1</w:t>
            </w:r>
          </w:p>
        </w:tc>
      </w:tr>
      <w:tr w:rsidR="00000000">
        <w:tblPrEx>
          <w:tblCellMar>
            <w:top w:w="0" w:type="dxa"/>
            <w:bottom w:w="0" w:type="dxa"/>
          </w:tblCellMar>
        </w:tblPrEx>
        <w:tc>
          <w:tcPr>
            <w:tcW w:w="1471" w:type="dxa"/>
          </w:tcPr>
          <w:p w:rsidR="00000000" w:rsidRDefault="005470EC">
            <w:pPr>
              <w:widowControl w:val="0"/>
              <w:jc w:val="center"/>
            </w:pPr>
            <w:r>
              <w:t>С3</w:t>
            </w:r>
          </w:p>
        </w:tc>
        <w:tc>
          <w:tcPr>
            <w:tcW w:w="1384" w:type="dxa"/>
          </w:tcPr>
          <w:p w:rsidR="00000000" w:rsidRDefault="005470EC">
            <w:pPr>
              <w:widowControl w:val="0"/>
              <w:jc w:val="center"/>
            </w:pPr>
            <w:r>
              <w:t>не нормирует</w:t>
            </w:r>
            <w:r>
              <w:t>ся</w:t>
            </w:r>
          </w:p>
        </w:tc>
        <w:tc>
          <w:tcPr>
            <w:tcW w:w="1260" w:type="dxa"/>
          </w:tcPr>
          <w:p w:rsidR="00000000" w:rsidRDefault="005470EC">
            <w:pPr>
              <w:widowControl w:val="0"/>
              <w:jc w:val="center"/>
            </w:pPr>
            <w:r>
              <w:t>не нормируется</w:t>
            </w:r>
          </w:p>
        </w:tc>
        <w:tc>
          <w:tcPr>
            <w:tcW w:w="1381" w:type="dxa"/>
          </w:tcPr>
          <w:p w:rsidR="00000000" w:rsidRDefault="005470EC">
            <w:pPr>
              <w:widowControl w:val="0"/>
              <w:jc w:val="center"/>
            </w:pPr>
            <w:r>
              <w:t>не нормируется</w:t>
            </w:r>
          </w:p>
        </w:tc>
        <w:tc>
          <w:tcPr>
            <w:tcW w:w="1621" w:type="dxa"/>
          </w:tcPr>
          <w:p w:rsidR="00000000" w:rsidRDefault="005470EC">
            <w:pPr>
              <w:widowControl w:val="0"/>
              <w:jc w:val="center"/>
            </w:pPr>
            <w:r>
              <w:t>К1</w:t>
            </w:r>
          </w:p>
        </w:tc>
        <w:tc>
          <w:tcPr>
            <w:tcW w:w="1251" w:type="dxa"/>
          </w:tcPr>
          <w:p w:rsidR="00000000" w:rsidRDefault="005470EC">
            <w:pPr>
              <w:widowControl w:val="0"/>
              <w:jc w:val="center"/>
            </w:pPr>
            <w:r>
              <w:t>К3</w:t>
            </w:r>
          </w:p>
        </w:tc>
      </w:tr>
    </w:tbl>
    <w:p w:rsidR="00000000" w:rsidRDefault="005470EC">
      <w:pPr>
        <w:widowControl w:val="0"/>
        <w:ind w:firstLine="284"/>
        <w:jc w:val="both"/>
      </w:pPr>
    </w:p>
    <w:p w:rsidR="00000000" w:rsidRDefault="005470EC">
      <w:pPr>
        <w:widowControl w:val="0"/>
        <w:ind w:firstLine="284"/>
        <w:jc w:val="right"/>
      </w:pPr>
      <w:r>
        <w:t>Таблица 23</w:t>
      </w:r>
    </w:p>
    <w:p w:rsidR="00000000" w:rsidRDefault="005470EC">
      <w:pPr>
        <w:widowControl w:val="0"/>
        <w:ind w:firstLine="284"/>
        <w:jc w:val="both"/>
      </w:pPr>
    </w:p>
    <w:p w:rsidR="00000000" w:rsidRDefault="005470EC">
      <w:pPr>
        <w:widowControl w:val="0"/>
        <w:ind w:firstLine="284"/>
        <w:jc w:val="center"/>
        <w:rPr>
          <w:b/>
          <w:bCs/>
        </w:rPr>
      </w:pPr>
      <w:r>
        <w:rPr>
          <w:b/>
          <w:bCs/>
        </w:rPr>
        <w:t>Пределы огнестойкости противопожарных преград</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921"/>
        <w:gridCol w:w="1700"/>
        <w:gridCol w:w="1808"/>
        <w:gridCol w:w="1808"/>
        <w:gridCol w:w="1131"/>
      </w:tblGrid>
      <w:tr w:rsidR="00000000">
        <w:tblPrEx>
          <w:tblCellMar>
            <w:top w:w="0" w:type="dxa"/>
            <w:bottom w:w="0" w:type="dxa"/>
          </w:tblCellMar>
        </w:tblPrEx>
        <w:trPr>
          <w:cantSplit/>
        </w:trPr>
        <w:tc>
          <w:tcPr>
            <w:tcW w:w="1921"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Наименование противопожарных преград</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Тип противопожарных преград</w:t>
            </w:r>
          </w:p>
        </w:tc>
        <w:tc>
          <w:tcPr>
            <w:tcW w:w="180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Предел огнестойкости противопожарных преград</w:t>
            </w:r>
          </w:p>
        </w:tc>
        <w:tc>
          <w:tcPr>
            <w:tcW w:w="180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Тип заполнения проемов в противопожарных прегр</w:t>
            </w:r>
            <w:r>
              <w:t>адах</w:t>
            </w:r>
          </w:p>
        </w:tc>
        <w:tc>
          <w:tcPr>
            <w:tcW w:w="1131"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Тип тамбур шлюза</w:t>
            </w:r>
          </w:p>
        </w:tc>
      </w:tr>
      <w:tr w:rsidR="00000000">
        <w:tblPrEx>
          <w:tblCellMar>
            <w:top w:w="0" w:type="dxa"/>
            <w:bottom w:w="0" w:type="dxa"/>
          </w:tblCellMar>
        </w:tblPrEx>
        <w:trPr>
          <w:cantSplit/>
          <w:trHeight w:val="240"/>
        </w:trPr>
        <w:tc>
          <w:tcPr>
            <w:tcW w:w="1921" w:type="dxa"/>
            <w:vMerge w:val="restart"/>
            <w:tcBorders>
              <w:top w:val="single" w:sz="6" w:space="0" w:color="auto"/>
              <w:left w:val="single" w:sz="6" w:space="0" w:color="auto"/>
              <w:right w:val="single" w:sz="6" w:space="0" w:color="auto"/>
            </w:tcBorders>
          </w:tcPr>
          <w:p w:rsidR="00000000" w:rsidRDefault="005470EC">
            <w:pPr>
              <w:widowControl w:val="0"/>
            </w:pPr>
            <w:r>
              <w:t>Стены</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REI 150</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r>
      <w:tr w:rsidR="00000000">
        <w:tblPrEx>
          <w:tblCellMar>
            <w:top w:w="0" w:type="dxa"/>
            <w:bottom w:w="0" w:type="dxa"/>
          </w:tblCellMar>
        </w:tblPrEx>
        <w:trPr>
          <w:cantSplit/>
          <w:trHeight w:val="240"/>
        </w:trPr>
        <w:tc>
          <w:tcPr>
            <w:tcW w:w="1921"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REI 45</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r>
      <w:tr w:rsidR="00000000">
        <w:tblPrEx>
          <w:tblCellMar>
            <w:top w:w="0" w:type="dxa"/>
            <w:bottom w:w="0" w:type="dxa"/>
          </w:tblCellMar>
        </w:tblPrEx>
        <w:trPr>
          <w:cantSplit/>
          <w:trHeight w:val="240"/>
        </w:trPr>
        <w:tc>
          <w:tcPr>
            <w:tcW w:w="1921" w:type="dxa"/>
            <w:vMerge w:val="restart"/>
            <w:tcBorders>
              <w:top w:val="single" w:sz="6" w:space="0" w:color="auto"/>
              <w:left w:val="single" w:sz="6" w:space="0" w:color="auto"/>
              <w:right w:val="single" w:sz="6" w:space="0" w:color="auto"/>
            </w:tcBorders>
          </w:tcPr>
          <w:p w:rsidR="00000000" w:rsidRDefault="005470EC">
            <w:pPr>
              <w:widowControl w:val="0"/>
              <w:jc w:val="both"/>
            </w:pPr>
            <w:r>
              <w:t xml:space="preserve">Перегородки </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EI 45</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r>
      <w:tr w:rsidR="00000000">
        <w:tblPrEx>
          <w:tblCellMar>
            <w:top w:w="0" w:type="dxa"/>
            <w:bottom w:w="0" w:type="dxa"/>
          </w:tblCellMar>
        </w:tblPrEx>
        <w:trPr>
          <w:cantSplit/>
          <w:trHeight w:val="240"/>
        </w:trPr>
        <w:tc>
          <w:tcPr>
            <w:tcW w:w="1921"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EI 15</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r>
      <w:tr w:rsidR="00000000">
        <w:tblPrEx>
          <w:tblCellMar>
            <w:top w:w="0" w:type="dxa"/>
            <w:bottom w:w="0" w:type="dxa"/>
          </w:tblCellMar>
        </w:tblPrEx>
        <w:trPr>
          <w:cantSplit/>
          <w:trHeight w:val="240"/>
        </w:trPr>
        <w:tc>
          <w:tcPr>
            <w:tcW w:w="1921" w:type="dxa"/>
            <w:vMerge w:val="restart"/>
            <w:tcBorders>
              <w:top w:val="single" w:sz="6" w:space="0" w:color="auto"/>
              <w:left w:val="single" w:sz="6" w:space="0" w:color="auto"/>
              <w:right w:val="single" w:sz="6" w:space="0" w:color="auto"/>
            </w:tcBorders>
          </w:tcPr>
          <w:p w:rsidR="00000000" w:rsidRDefault="005470EC">
            <w:pPr>
              <w:widowControl w:val="0"/>
              <w:jc w:val="both"/>
            </w:pPr>
            <w:r>
              <w:t xml:space="preserve">Светопрозрачные перегородки с остеклением площадью свыше 25 процентов </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EIW 45</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r>
      <w:tr w:rsidR="00000000">
        <w:tblPrEx>
          <w:tblCellMar>
            <w:top w:w="0" w:type="dxa"/>
            <w:bottom w:w="0" w:type="dxa"/>
          </w:tblCellMar>
        </w:tblPrEx>
        <w:trPr>
          <w:cantSplit/>
          <w:trHeight w:val="480"/>
        </w:trPr>
        <w:tc>
          <w:tcPr>
            <w:tcW w:w="1921"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EIW 15</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r>
      <w:tr w:rsidR="00000000">
        <w:tblPrEx>
          <w:tblCellMar>
            <w:top w:w="0" w:type="dxa"/>
            <w:bottom w:w="0" w:type="dxa"/>
          </w:tblCellMar>
        </w:tblPrEx>
        <w:trPr>
          <w:cantSplit/>
          <w:trHeight w:val="240"/>
        </w:trPr>
        <w:tc>
          <w:tcPr>
            <w:tcW w:w="1921" w:type="dxa"/>
            <w:vMerge w:val="restart"/>
            <w:tcBorders>
              <w:top w:val="single" w:sz="6" w:space="0" w:color="auto"/>
              <w:left w:val="single" w:sz="6" w:space="0" w:color="auto"/>
              <w:right w:val="single" w:sz="6" w:space="0" w:color="auto"/>
            </w:tcBorders>
          </w:tcPr>
          <w:p w:rsidR="00000000" w:rsidRDefault="005470EC">
            <w:pPr>
              <w:widowControl w:val="0"/>
            </w:pPr>
            <w:r>
              <w:t>Перекрытия</w:t>
            </w: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REI 150</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r>
      <w:tr w:rsidR="00000000">
        <w:tblPrEx>
          <w:tblCellMar>
            <w:top w:w="0" w:type="dxa"/>
            <w:bottom w:w="0" w:type="dxa"/>
          </w:tblCellMar>
        </w:tblPrEx>
        <w:trPr>
          <w:cantSplit/>
          <w:trHeight w:val="240"/>
        </w:trPr>
        <w:tc>
          <w:tcPr>
            <w:tcW w:w="1921" w:type="dxa"/>
            <w:vMerge/>
            <w:tcBorders>
              <w:left w:val="single" w:sz="6" w:space="0" w:color="auto"/>
              <w:right w:val="single" w:sz="6" w:space="0" w:color="auto"/>
            </w:tcBorders>
          </w:tcPr>
          <w:p w:rsidR="00000000" w:rsidRDefault="005470EC">
            <w:pPr>
              <w:widowControl w:val="0"/>
              <w:jc w:val="both"/>
              <w:rPr>
                <w:lang w:val="en-US"/>
              </w:rPr>
            </w:pP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2</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REI 60</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2</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r>
      <w:tr w:rsidR="00000000">
        <w:tblPrEx>
          <w:tblCellMar>
            <w:top w:w="0" w:type="dxa"/>
            <w:bottom w:w="0" w:type="dxa"/>
          </w:tblCellMar>
        </w:tblPrEx>
        <w:trPr>
          <w:cantSplit/>
          <w:trHeight w:val="240"/>
        </w:trPr>
        <w:tc>
          <w:tcPr>
            <w:tcW w:w="1921" w:type="dxa"/>
            <w:vMerge/>
            <w:tcBorders>
              <w:left w:val="single" w:sz="6" w:space="0" w:color="auto"/>
              <w:right w:val="single" w:sz="6" w:space="0" w:color="auto"/>
            </w:tcBorders>
          </w:tcPr>
          <w:p w:rsidR="00000000" w:rsidRDefault="005470EC">
            <w:pPr>
              <w:widowControl w:val="0"/>
              <w:jc w:val="both"/>
              <w:rPr>
                <w:lang w:val="en-US"/>
              </w:rPr>
            </w:pP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3</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REI 45</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r>
      <w:tr w:rsidR="00000000">
        <w:tblPrEx>
          <w:tblCellMar>
            <w:top w:w="0" w:type="dxa"/>
            <w:bottom w:w="0" w:type="dxa"/>
          </w:tblCellMar>
        </w:tblPrEx>
        <w:trPr>
          <w:cantSplit/>
          <w:trHeight w:val="240"/>
        </w:trPr>
        <w:tc>
          <w:tcPr>
            <w:tcW w:w="1921"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70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REI 15</w:t>
            </w:r>
          </w:p>
        </w:tc>
        <w:tc>
          <w:tcPr>
            <w:tcW w:w="180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113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r>
    </w:tbl>
    <w:p w:rsidR="00000000" w:rsidRDefault="005470EC">
      <w:pPr>
        <w:widowControl w:val="0"/>
        <w:ind w:firstLine="284"/>
        <w:jc w:val="both"/>
      </w:pPr>
    </w:p>
    <w:p w:rsidR="00000000" w:rsidRDefault="005470EC">
      <w:pPr>
        <w:widowControl w:val="0"/>
        <w:ind w:firstLine="284"/>
        <w:jc w:val="right"/>
      </w:pPr>
      <w:r>
        <w:t>Таблица 24</w:t>
      </w:r>
    </w:p>
    <w:p w:rsidR="00000000" w:rsidRDefault="005470EC">
      <w:pPr>
        <w:widowControl w:val="0"/>
        <w:ind w:firstLine="284"/>
        <w:jc w:val="both"/>
      </w:pPr>
    </w:p>
    <w:p w:rsidR="00000000" w:rsidRDefault="005470EC">
      <w:pPr>
        <w:widowControl w:val="0"/>
        <w:ind w:firstLine="284"/>
        <w:jc w:val="center"/>
        <w:rPr>
          <w:b/>
          <w:bCs/>
        </w:rPr>
      </w:pPr>
      <w:r>
        <w:rPr>
          <w:b/>
          <w:bCs/>
        </w:rPr>
        <w:t>Пределы огнестойкости заполнения проемов в противопожарных преградах</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4178"/>
        <w:gridCol w:w="1662"/>
        <w:gridCol w:w="2528"/>
      </w:tblGrid>
      <w:tr w:rsidR="00000000">
        <w:tblPrEx>
          <w:tblCellMar>
            <w:top w:w="0" w:type="dxa"/>
            <w:bottom w:w="0" w:type="dxa"/>
          </w:tblCellMar>
        </w:tblPrEx>
        <w:trPr>
          <w:cantSplit/>
        </w:trPr>
        <w:tc>
          <w:tcPr>
            <w:tcW w:w="417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Наименование элементов заполнения проемов в противопожарных преградах</w:t>
            </w: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Тип заполнения проемов в противопожарных преградах</w:t>
            </w:r>
          </w:p>
        </w:tc>
        <w:tc>
          <w:tcPr>
            <w:tcW w:w="252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Предел огнестойкости</w:t>
            </w:r>
          </w:p>
        </w:tc>
      </w:tr>
      <w:tr w:rsidR="00000000">
        <w:tblPrEx>
          <w:tblCellMar>
            <w:top w:w="0" w:type="dxa"/>
            <w:bottom w:w="0" w:type="dxa"/>
          </w:tblCellMar>
        </w:tblPrEx>
        <w:trPr>
          <w:cantSplit/>
        </w:trPr>
        <w:tc>
          <w:tcPr>
            <w:tcW w:w="4178" w:type="dxa"/>
            <w:vMerge w:val="restart"/>
            <w:tcBorders>
              <w:top w:val="single" w:sz="6" w:space="0" w:color="auto"/>
              <w:left w:val="single" w:sz="6" w:space="0" w:color="auto"/>
              <w:right w:val="single" w:sz="6" w:space="0" w:color="auto"/>
            </w:tcBorders>
          </w:tcPr>
          <w:p w:rsidR="00000000" w:rsidRDefault="005470EC">
            <w:pPr>
              <w:widowControl w:val="0"/>
              <w:jc w:val="both"/>
            </w:pPr>
            <w:r>
              <w:t>Двери (за исключ</w:t>
            </w:r>
            <w:r>
              <w:t xml:space="preserve">ением дверей с остеклением более 25 процентов и </w:t>
            </w:r>
            <w:proofErr w:type="spellStart"/>
            <w:r>
              <w:t>дымогазонепроницаемых</w:t>
            </w:r>
            <w:proofErr w:type="spellEnd"/>
            <w:r>
              <w:t xml:space="preserve"> дверей), ворота, люки, клапаны, шторы и экраны</w:t>
            </w: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 60</w:t>
            </w:r>
          </w:p>
        </w:tc>
      </w:tr>
      <w:tr w:rsidR="00000000">
        <w:tblPrEx>
          <w:tblCellMar>
            <w:top w:w="0" w:type="dxa"/>
            <w:bottom w:w="0" w:type="dxa"/>
          </w:tblCellMar>
        </w:tblPrEx>
        <w:trPr>
          <w:cantSplit/>
        </w:trPr>
        <w:tc>
          <w:tcPr>
            <w:tcW w:w="4178" w:type="dxa"/>
            <w:vMerge/>
            <w:tcBorders>
              <w:left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2</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 30</w:t>
            </w:r>
          </w:p>
        </w:tc>
      </w:tr>
      <w:tr w:rsidR="00000000">
        <w:tblPrEx>
          <w:tblCellMar>
            <w:top w:w="0" w:type="dxa"/>
            <w:bottom w:w="0" w:type="dxa"/>
          </w:tblCellMar>
        </w:tblPrEx>
        <w:trPr>
          <w:cantSplit/>
        </w:trPr>
        <w:tc>
          <w:tcPr>
            <w:tcW w:w="4178" w:type="dxa"/>
            <w:vMerge/>
            <w:tcBorders>
              <w:left w:val="single" w:sz="6" w:space="0" w:color="auto"/>
              <w:bottom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3</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 15</w:t>
            </w:r>
          </w:p>
        </w:tc>
      </w:tr>
      <w:tr w:rsidR="00000000">
        <w:tblPrEx>
          <w:tblCellMar>
            <w:top w:w="0" w:type="dxa"/>
            <w:bottom w:w="0" w:type="dxa"/>
          </w:tblCellMar>
        </w:tblPrEx>
        <w:trPr>
          <w:cantSplit/>
        </w:trPr>
        <w:tc>
          <w:tcPr>
            <w:tcW w:w="4178" w:type="dxa"/>
            <w:vMerge w:val="restart"/>
            <w:tcBorders>
              <w:top w:val="single" w:sz="6" w:space="0" w:color="auto"/>
              <w:left w:val="single" w:sz="6" w:space="0" w:color="auto"/>
              <w:right w:val="single" w:sz="6" w:space="0" w:color="auto"/>
            </w:tcBorders>
          </w:tcPr>
          <w:p w:rsidR="00000000" w:rsidRDefault="005470EC">
            <w:pPr>
              <w:widowControl w:val="0"/>
              <w:jc w:val="both"/>
            </w:pPr>
            <w:r>
              <w:t>Двери с остеклением более 25 процентов</w:t>
            </w: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EIW 60</w:t>
            </w:r>
          </w:p>
        </w:tc>
      </w:tr>
      <w:tr w:rsidR="00000000">
        <w:tblPrEx>
          <w:tblCellMar>
            <w:top w:w="0" w:type="dxa"/>
            <w:bottom w:w="0" w:type="dxa"/>
          </w:tblCellMar>
        </w:tblPrEx>
        <w:trPr>
          <w:cantSplit/>
        </w:trPr>
        <w:tc>
          <w:tcPr>
            <w:tcW w:w="4178" w:type="dxa"/>
            <w:vMerge/>
            <w:tcBorders>
              <w:left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2</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EIW 30</w:t>
            </w:r>
          </w:p>
        </w:tc>
      </w:tr>
      <w:tr w:rsidR="00000000">
        <w:tblPrEx>
          <w:tblCellMar>
            <w:top w:w="0" w:type="dxa"/>
            <w:bottom w:w="0" w:type="dxa"/>
          </w:tblCellMar>
        </w:tblPrEx>
        <w:trPr>
          <w:cantSplit/>
        </w:trPr>
        <w:tc>
          <w:tcPr>
            <w:tcW w:w="4178" w:type="dxa"/>
            <w:vMerge/>
            <w:tcBorders>
              <w:left w:val="single" w:sz="6" w:space="0" w:color="auto"/>
              <w:bottom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3</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EIW 15</w:t>
            </w:r>
          </w:p>
        </w:tc>
      </w:tr>
      <w:tr w:rsidR="00000000">
        <w:tblPrEx>
          <w:tblCellMar>
            <w:top w:w="0" w:type="dxa"/>
            <w:bottom w:w="0" w:type="dxa"/>
          </w:tblCellMar>
        </w:tblPrEx>
        <w:trPr>
          <w:cantSplit/>
        </w:trPr>
        <w:tc>
          <w:tcPr>
            <w:tcW w:w="4178" w:type="dxa"/>
            <w:vMerge w:val="restart"/>
            <w:tcBorders>
              <w:top w:val="single" w:sz="6" w:space="0" w:color="auto"/>
              <w:left w:val="single" w:sz="6" w:space="0" w:color="auto"/>
              <w:right w:val="single" w:sz="6" w:space="0" w:color="auto"/>
            </w:tcBorders>
          </w:tcPr>
          <w:p w:rsidR="00000000" w:rsidRDefault="005470EC">
            <w:pPr>
              <w:widowControl w:val="0"/>
              <w:jc w:val="both"/>
            </w:pPr>
            <w:proofErr w:type="spellStart"/>
            <w:r>
              <w:t>Дымогазонепроницаемые</w:t>
            </w:r>
            <w:proofErr w:type="spellEnd"/>
            <w:r>
              <w:t xml:space="preserve"> двери (за исключе</w:t>
            </w:r>
            <w:r>
              <w:t>нием дверей с остеклением более 25 процентов)</w:t>
            </w: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EIS 60</w:t>
            </w:r>
          </w:p>
        </w:tc>
      </w:tr>
      <w:tr w:rsidR="00000000">
        <w:tblPrEx>
          <w:tblCellMar>
            <w:top w:w="0" w:type="dxa"/>
            <w:bottom w:w="0" w:type="dxa"/>
          </w:tblCellMar>
        </w:tblPrEx>
        <w:trPr>
          <w:cantSplit/>
        </w:trPr>
        <w:tc>
          <w:tcPr>
            <w:tcW w:w="4178" w:type="dxa"/>
            <w:vMerge/>
            <w:tcBorders>
              <w:left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2</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EIS 30</w:t>
            </w:r>
          </w:p>
        </w:tc>
      </w:tr>
      <w:tr w:rsidR="00000000">
        <w:tblPrEx>
          <w:tblCellMar>
            <w:top w:w="0" w:type="dxa"/>
            <w:bottom w:w="0" w:type="dxa"/>
          </w:tblCellMar>
        </w:tblPrEx>
        <w:trPr>
          <w:cantSplit/>
        </w:trPr>
        <w:tc>
          <w:tcPr>
            <w:tcW w:w="4178" w:type="dxa"/>
            <w:vMerge/>
            <w:tcBorders>
              <w:left w:val="single" w:sz="6" w:space="0" w:color="auto"/>
              <w:bottom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3</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EIS 15</w:t>
            </w:r>
          </w:p>
        </w:tc>
      </w:tr>
      <w:tr w:rsidR="00000000">
        <w:tblPrEx>
          <w:tblCellMar>
            <w:top w:w="0" w:type="dxa"/>
            <w:bottom w:w="0" w:type="dxa"/>
          </w:tblCellMar>
        </w:tblPrEx>
        <w:trPr>
          <w:cantSplit/>
        </w:trPr>
        <w:tc>
          <w:tcPr>
            <w:tcW w:w="4178" w:type="dxa"/>
            <w:vMerge w:val="restart"/>
            <w:tcBorders>
              <w:top w:val="single" w:sz="6" w:space="0" w:color="auto"/>
              <w:left w:val="single" w:sz="6" w:space="0" w:color="auto"/>
              <w:right w:val="single" w:sz="6" w:space="0" w:color="auto"/>
            </w:tcBorders>
          </w:tcPr>
          <w:p w:rsidR="00000000" w:rsidRDefault="005470EC">
            <w:pPr>
              <w:widowControl w:val="0"/>
              <w:jc w:val="both"/>
            </w:pPr>
            <w:proofErr w:type="spellStart"/>
            <w:r>
              <w:t>Дымогазонепроницаемые</w:t>
            </w:r>
            <w:proofErr w:type="spellEnd"/>
            <w:r>
              <w:t xml:space="preserve"> двери с остеклением более 25 процентов, шторы и экраны</w:t>
            </w: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1</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EIWS 60</w:t>
            </w:r>
          </w:p>
        </w:tc>
      </w:tr>
      <w:tr w:rsidR="00000000">
        <w:tblPrEx>
          <w:tblCellMar>
            <w:top w:w="0" w:type="dxa"/>
            <w:bottom w:w="0" w:type="dxa"/>
          </w:tblCellMar>
        </w:tblPrEx>
        <w:trPr>
          <w:cantSplit/>
        </w:trPr>
        <w:tc>
          <w:tcPr>
            <w:tcW w:w="4178" w:type="dxa"/>
            <w:vMerge/>
            <w:tcBorders>
              <w:left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2</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EIWS 30</w:t>
            </w:r>
          </w:p>
        </w:tc>
      </w:tr>
      <w:tr w:rsidR="00000000">
        <w:tblPrEx>
          <w:tblCellMar>
            <w:top w:w="0" w:type="dxa"/>
            <w:bottom w:w="0" w:type="dxa"/>
          </w:tblCellMar>
        </w:tblPrEx>
        <w:trPr>
          <w:cantSplit/>
        </w:trPr>
        <w:tc>
          <w:tcPr>
            <w:tcW w:w="4178" w:type="dxa"/>
            <w:vMerge/>
            <w:tcBorders>
              <w:left w:val="single" w:sz="6" w:space="0" w:color="auto"/>
              <w:bottom w:val="single" w:sz="6" w:space="0" w:color="auto"/>
              <w:right w:val="single" w:sz="6" w:space="0" w:color="auto"/>
            </w:tcBorders>
          </w:tcPr>
          <w:p w:rsidR="00000000" w:rsidRDefault="005470EC">
            <w:pPr>
              <w:widowControl w:val="0"/>
              <w:jc w:val="both"/>
              <w:rPr>
                <w:lang w:val="en-US"/>
              </w:rPr>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3</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lang w:val="en-US"/>
              </w:rPr>
            </w:pPr>
            <w:r>
              <w:rPr>
                <w:lang w:val="en-US"/>
              </w:rPr>
              <w:t>EIWS 15</w:t>
            </w:r>
          </w:p>
        </w:tc>
      </w:tr>
      <w:tr w:rsidR="00000000">
        <w:tblPrEx>
          <w:tblCellMar>
            <w:top w:w="0" w:type="dxa"/>
            <w:bottom w:w="0" w:type="dxa"/>
          </w:tblCellMar>
        </w:tblPrEx>
        <w:trPr>
          <w:cantSplit/>
        </w:trPr>
        <w:tc>
          <w:tcPr>
            <w:tcW w:w="417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Двери шахт лифтов</w:t>
            </w: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EI 30 (в зданиях высотой не более 28 метров пр</w:t>
            </w:r>
            <w:r>
              <w:t>едел огнестойкости дверей шахт лифтов принимается E 30)</w:t>
            </w:r>
          </w:p>
        </w:tc>
      </w:tr>
      <w:tr w:rsidR="00000000">
        <w:tblPrEx>
          <w:tblCellMar>
            <w:top w:w="0" w:type="dxa"/>
            <w:bottom w:w="0" w:type="dxa"/>
          </w:tblCellMar>
        </w:tblPrEx>
        <w:trPr>
          <w:cantSplit/>
        </w:trPr>
        <w:tc>
          <w:tcPr>
            <w:tcW w:w="4178" w:type="dxa"/>
            <w:vMerge w:val="restart"/>
            <w:tcBorders>
              <w:top w:val="single" w:sz="6" w:space="0" w:color="auto"/>
              <w:left w:val="single" w:sz="6" w:space="0" w:color="auto"/>
              <w:right w:val="single" w:sz="6" w:space="0" w:color="auto"/>
            </w:tcBorders>
          </w:tcPr>
          <w:p w:rsidR="00000000" w:rsidRDefault="005470EC">
            <w:pPr>
              <w:widowControl w:val="0"/>
              <w:jc w:val="both"/>
            </w:pPr>
            <w:r>
              <w:t>Окна</w:t>
            </w: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rPr>
                <w:lang w:val="en-US"/>
              </w:rPr>
              <w:t>E</w:t>
            </w:r>
            <w:r>
              <w:t xml:space="preserve"> 60</w:t>
            </w:r>
          </w:p>
        </w:tc>
      </w:tr>
      <w:tr w:rsidR="00000000">
        <w:tblPrEx>
          <w:tblCellMar>
            <w:top w:w="0" w:type="dxa"/>
            <w:bottom w:w="0" w:type="dxa"/>
          </w:tblCellMar>
        </w:tblPrEx>
        <w:trPr>
          <w:cantSplit/>
        </w:trPr>
        <w:tc>
          <w:tcPr>
            <w:tcW w:w="4178" w:type="dxa"/>
            <w:vMerge/>
            <w:tcBorders>
              <w:left w:val="single" w:sz="6" w:space="0" w:color="auto"/>
              <w:right w:val="single" w:sz="6" w:space="0" w:color="auto"/>
            </w:tcBorders>
          </w:tcPr>
          <w:p w:rsidR="00000000" w:rsidRDefault="005470EC">
            <w:pPr>
              <w:widowControl w:val="0"/>
              <w:jc w:val="both"/>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rPr>
                <w:lang w:val="en-US"/>
              </w:rPr>
              <w:t>E</w:t>
            </w:r>
            <w:r>
              <w:t xml:space="preserve"> 30</w:t>
            </w:r>
          </w:p>
        </w:tc>
      </w:tr>
      <w:tr w:rsidR="00000000">
        <w:tblPrEx>
          <w:tblCellMar>
            <w:top w:w="0" w:type="dxa"/>
            <w:bottom w:w="0" w:type="dxa"/>
          </w:tblCellMar>
        </w:tblPrEx>
        <w:trPr>
          <w:cantSplit/>
        </w:trPr>
        <w:tc>
          <w:tcPr>
            <w:tcW w:w="4178" w:type="dxa"/>
            <w:vMerge/>
            <w:tcBorders>
              <w:left w:val="single" w:sz="6" w:space="0" w:color="auto"/>
              <w:bottom w:val="single" w:sz="6" w:space="0" w:color="auto"/>
              <w:right w:val="single" w:sz="6" w:space="0" w:color="auto"/>
            </w:tcBorders>
          </w:tcPr>
          <w:p w:rsidR="00000000" w:rsidRDefault="005470EC">
            <w:pPr>
              <w:widowControl w:val="0"/>
              <w:jc w:val="both"/>
            </w:pP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rPr>
                <w:lang w:val="en-US"/>
              </w:rPr>
              <w:t>E</w:t>
            </w:r>
            <w:r>
              <w:t xml:space="preserve"> 15</w:t>
            </w:r>
          </w:p>
        </w:tc>
      </w:tr>
      <w:tr w:rsidR="00000000">
        <w:tblPrEx>
          <w:tblCellMar>
            <w:top w:w="0" w:type="dxa"/>
            <w:bottom w:w="0" w:type="dxa"/>
          </w:tblCellMar>
        </w:tblPrEx>
        <w:trPr>
          <w:cantSplit/>
        </w:trPr>
        <w:tc>
          <w:tcPr>
            <w:tcW w:w="417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Занавесы</w:t>
            </w:r>
          </w:p>
        </w:tc>
        <w:tc>
          <w:tcPr>
            <w:tcW w:w="166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252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EI 60</w:t>
            </w:r>
          </w:p>
        </w:tc>
      </w:tr>
    </w:tbl>
    <w:p w:rsidR="00000000" w:rsidRDefault="005470EC">
      <w:pPr>
        <w:widowControl w:val="0"/>
        <w:ind w:firstLine="284"/>
        <w:jc w:val="both"/>
      </w:pPr>
    </w:p>
    <w:p w:rsidR="00000000" w:rsidRDefault="005470EC">
      <w:pPr>
        <w:widowControl w:val="0"/>
        <w:ind w:firstLine="284"/>
        <w:jc w:val="right"/>
      </w:pPr>
      <w:r>
        <w:t>Таблица 25</w:t>
      </w:r>
    </w:p>
    <w:p w:rsidR="00000000" w:rsidRDefault="005470EC">
      <w:pPr>
        <w:widowControl w:val="0"/>
        <w:ind w:firstLine="284"/>
        <w:jc w:val="both"/>
      </w:pPr>
    </w:p>
    <w:p w:rsidR="00000000" w:rsidRDefault="005470EC">
      <w:pPr>
        <w:widowControl w:val="0"/>
        <w:ind w:firstLine="284"/>
        <w:jc w:val="center"/>
        <w:rPr>
          <w:b/>
          <w:bCs/>
        </w:rPr>
      </w:pPr>
      <w:r>
        <w:rPr>
          <w:b/>
          <w:bCs/>
        </w:rPr>
        <w:t>Требования к элементам тамбур-шлюза</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036"/>
        <w:gridCol w:w="1811"/>
        <w:gridCol w:w="1923"/>
        <w:gridCol w:w="2598"/>
      </w:tblGrid>
      <w:tr w:rsidR="00000000">
        <w:tblPrEx>
          <w:tblCellMar>
            <w:top w:w="0" w:type="dxa"/>
            <w:bottom w:w="0" w:type="dxa"/>
          </w:tblCellMar>
        </w:tblPrEx>
        <w:trPr>
          <w:cantSplit/>
        </w:trPr>
        <w:tc>
          <w:tcPr>
            <w:tcW w:w="2430"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Тип тамбур-шлюза</w:t>
            </w:r>
          </w:p>
        </w:tc>
        <w:tc>
          <w:tcPr>
            <w:tcW w:w="7560" w:type="dxa"/>
            <w:gridSpan w:val="3"/>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Типы элементов тамбур-шлюза</w:t>
            </w:r>
          </w:p>
        </w:tc>
      </w:tr>
      <w:tr w:rsidR="00000000">
        <w:tblPrEx>
          <w:tblCellMar>
            <w:top w:w="0" w:type="dxa"/>
            <w:bottom w:w="0" w:type="dxa"/>
          </w:tblCellMar>
        </w:tblPrEx>
        <w:trPr>
          <w:cantSplit/>
        </w:trPr>
        <w:tc>
          <w:tcPr>
            <w:tcW w:w="2036"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21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Перегородки</w:t>
            </w:r>
          </w:p>
        </w:tc>
        <w:tc>
          <w:tcPr>
            <w:tcW w:w="22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Перекрытия</w:t>
            </w:r>
          </w:p>
        </w:tc>
        <w:tc>
          <w:tcPr>
            <w:tcW w:w="310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Заполнение проемов</w:t>
            </w:r>
          </w:p>
        </w:tc>
      </w:tr>
      <w:tr w:rsidR="00000000">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21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c>
          <w:tcPr>
            <w:tcW w:w="22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r>
      <w:tr w:rsidR="00000000">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21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w:t>
            </w:r>
          </w:p>
        </w:tc>
        <w:tc>
          <w:tcPr>
            <w:tcW w:w="229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4</w:t>
            </w:r>
          </w:p>
        </w:tc>
        <w:tc>
          <w:tcPr>
            <w:tcW w:w="310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3</w:t>
            </w:r>
          </w:p>
        </w:tc>
      </w:tr>
    </w:tbl>
    <w:p w:rsidR="00000000" w:rsidRDefault="005470EC">
      <w:pPr>
        <w:widowControl w:val="0"/>
        <w:ind w:firstLine="284"/>
        <w:jc w:val="both"/>
      </w:pPr>
    </w:p>
    <w:p w:rsidR="00000000" w:rsidRDefault="005470EC">
      <w:pPr>
        <w:widowControl w:val="0"/>
        <w:ind w:firstLine="284"/>
        <w:jc w:val="right"/>
      </w:pPr>
      <w:r>
        <w:t>Таблица 26</w:t>
      </w:r>
    </w:p>
    <w:p w:rsidR="00000000" w:rsidRDefault="005470EC">
      <w:pPr>
        <w:widowControl w:val="0"/>
        <w:ind w:firstLine="284"/>
        <w:jc w:val="both"/>
      </w:pPr>
    </w:p>
    <w:p w:rsidR="00000000" w:rsidRDefault="005470EC">
      <w:pPr>
        <w:widowControl w:val="0"/>
        <w:ind w:firstLine="284"/>
        <w:jc w:val="center"/>
        <w:rPr>
          <w:b/>
          <w:bCs/>
        </w:rPr>
      </w:pPr>
      <w:r>
        <w:rPr>
          <w:b/>
          <w:bCs/>
        </w:rPr>
        <w:t>Нормы комплектации многофункциональных интегрированных пожарных шкафов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6998"/>
        <w:gridCol w:w="1370"/>
      </w:tblGrid>
      <w:tr w:rsidR="00000000">
        <w:tblPrEx>
          <w:tblCellMar>
            <w:top w:w="0" w:type="dxa"/>
            <w:bottom w:w="0" w:type="dxa"/>
          </w:tblCellMar>
        </w:tblPrEx>
        <w:trPr>
          <w:cantSplit/>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Наименование первичных средств пожаротушения, средств индивидуальной защиты людей при пожаре, немеханизированного инструмента</w:t>
            </w:r>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Нормы</w:t>
            </w:r>
          </w:p>
          <w:p w:rsidR="00000000" w:rsidRDefault="005470EC">
            <w:pPr>
              <w:widowControl w:val="0"/>
              <w:jc w:val="center"/>
            </w:pPr>
            <w:r>
              <w:t>комплектации</w:t>
            </w:r>
          </w:p>
        </w:tc>
      </w:tr>
      <w:tr w:rsidR="00000000">
        <w:tblPrEx>
          <w:tblCellMar>
            <w:top w:w="0" w:type="dxa"/>
            <w:bottom w:w="0" w:type="dxa"/>
          </w:tblCellMar>
        </w:tblPrEx>
        <w:trPr>
          <w:cantSplit/>
          <w:trHeight w:val="480"/>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Пожарный кран (кл</w:t>
            </w:r>
            <w:r>
              <w:t>апан пожарного крана с пожарной соединительной головкой, напорный пожарный рукав, ручной пожарный ствол)</w:t>
            </w:r>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r>
      <w:tr w:rsidR="00000000">
        <w:tblPrEx>
          <w:tblCellMar>
            <w:top w:w="0" w:type="dxa"/>
            <w:bottom w:w="0" w:type="dxa"/>
          </w:tblCellMar>
        </w:tblPrEx>
        <w:trPr>
          <w:cantSplit/>
          <w:trHeight w:val="240"/>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lastRenderedPageBreak/>
              <w:t>Переносные огнетушители</w:t>
            </w:r>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1-2</w:t>
            </w:r>
          </w:p>
        </w:tc>
      </w:tr>
      <w:tr w:rsidR="00000000">
        <w:tblPrEx>
          <w:tblCellMar>
            <w:top w:w="0" w:type="dxa"/>
            <w:bottom w:w="0" w:type="dxa"/>
          </w:tblCellMar>
        </w:tblPrEx>
        <w:trPr>
          <w:cantSplit/>
          <w:trHeight w:val="240"/>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Автоматическое канатно-спусковое устройство</w:t>
            </w:r>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r>
      <w:tr w:rsidR="00000000">
        <w:tblPrEx>
          <w:tblCellMar>
            <w:top w:w="0" w:type="dxa"/>
            <w:bottom w:w="0" w:type="dxa"/>
          </w:tblCellMar>
        </w:tblPrEx>
        <w:trPr>
          <w:cantSplit/>
          <w:trHeight w:val="240"/>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proofErr w:type="spellStart"/>
            <w:r>
              <w:t>Самоспасатели</w:t>
            </w:r>
            <w:proofErr w:type="spellEnd"/>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2-3</w:t>
            </w:r>
          </w:p>
        </w:tc>
      </w:tr>
      <w:tr w:rsidR="00000000">
        <w:tblPrEx>
          <w:tblCellMar>
            <w:top w:w="0" w:type="dxa"/>
            <w:bottom w:w="0" w:type="dxa"/>
          </w:tblCellMar>
        </w:tblPrEx>
        <w:trPr>
          <w:cantSplit/>
          <w:trHeight w:val="240"/>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Специальные огнестойкие накидки</w:t>
            </w:r>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2-3</w:t>
            </w:r>
          </w:p>
        </w:tc>
      </w:tr>
      <w:tr w:rsidR="00000000">
        <w:tblPrEx>
          <w:tblCellMar>
            <w:top w:w="0" w:type="dxa"/>
            <w:bottom w:w="0" w:type="dxa"/>
          </w:tblCellMar>
        </w:tblPrEx>
        <w:trPr>
          <w:cantSplit/>
          <w:trHeight w:val="240"/>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Аптечка</w:t>
            </w:r>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w:t>
            </w:r>
          </w:p>
        </w:tc>
      </w:tr>
      <w:tr w:rsidR="00000000">
        <w:tblPrEx>
          <w:tblCellMar>
            <w:top w:w="0" w:type="dxa"/>
            <w:bottom w:w="0" w:type="dxa"/>
          </w:tblCellMar>
        </w:tblPrEx>
        <w:trPr>
          <w:cantSplit/>
          <w:trHeight w:val="240"/>
        </w:trPr>
        <w:tc>
          <w:tcPr>
            <w:tcW w:w="6998"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Немех</w:t>
            </w:r>
            <w:r>
              <w:t>анизированный пожарный инструмент</w:t>
            </w:r>
          </w:p>
        </w:tc>
        <w:tc>
          <w:tcPr>
            <w:tcW w:w="137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1 комплект</w:t>
            </w:r>
          </w:p>
        </w:tc>
      </w:tr>
    </w:tbl>
    <w:p w:rsidR="00000000" w:rsidRDefault="005470EC">
      <w:pPr>
        <w:widowControl w:val="0"/>
        <w:ind w:firstLine="284"/>
        <w:jc w:val="both"/>
      </w:pPr>
    </w:p>
    <w:p w:rsidR="00000000" w:rsidRDefault="005470EC">
      <w:pPr>
        <w:widowControl w:val="0"/>
        <w:ind w:firstLine="284"/>
        <w:jc w:val="right"/>
      </w:pPr>
      <w:r>
        <w:t>Таблица 27</w:t>
      </w:r>
    </w:p>
    <w:p w:rsidR="00000000" w:rsidRDefault="005470EC">
      <w:pPr>
        <w:widowControl w:val="0"/>
        <w:ind w:firstLine="284"/>
        <w:jc w:val="both"/>
      </w:pPr>
    </w:p>
    <w:p w:rsidR="00000000" w:rsidRDefault="005470EC">
      <w:pPr>
        <w:widowControl w:val="0"/>
        <w:ind w:firstLine="284"/>
        <w:jc w:val="center"/>
        <w:rPr>
          <w:b/>
          <w:bCs/>
        </w:rPr>
      </w:pPr>
      <w:r>
        <w:rPr>
          <w:b/>
          <w:bCs/>
        </w:rPr>
        <w:t>Перечень показателей, необходимых для оценки пожарной опасности строительных материалов</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864"/>
        <w:gridCol w:w="960"/>
        <w:gridCol w:w="1432"/>
        <w:gridCol w:w="1517"/>
        <w:gridCol w:w="1437"/>
        <w:gridCol w:w="1158"/>
      </w:tblGrid>
      <w:tr w:rsidR="00000000">
        <w:tblPrEx>
          <w:tblCellMar>
            <w:top w:w="0" w:type="dxa"/>
            <w:bottom w:w="0" w:type="dxa"/>
          </w:tblCellMar>
        </w:tblPrEx>
        <w:trPr>
          <w:cantSplit/>
        </w:trPr>
        <w:tc>
          <w:tcPr>
            <w:tcW w:w="1864"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rPr>
                <w:sz w:val="18"/>
              </w:rPr>
            </w:pPr>
            <w:r>
              <w:rPr>
                <w:sz w:val="18"/>
              </w:rPr>
              <w:t>Назначение строительных материалов</w:t>
            </w:r>
          </w:p>
        </w:tc>
        <w:tc>
          <w:tcPr>
            <w:tcW w:w="6504" w:type="dxa"/>
            <w:gridSpan w:val="5"/>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Перечень необходимых показателей в зависимости от назначения строительных</w:t>
            </w:r>
            <w:r>
              <w:rPr>
                <w:sz w:val="18"/>
              </w:rPr>
              <w:t xml:space="preserve"> материалов</w:t>
            </w:r>
          </w:p>
        </w:tc>
      </w:tr>
      <w:tr w:rsidR="00000000">
        <w:tblPrEx>
          <w:tblCellMar>
            <w:top w:w="0" w:type="dxa"/>
            <w:bottom w:w="0" w:type="dxa"/>
          </w:tblCellMar>
        </w:tblPrEx>
        <w:trPr>
          <w:cantSplit/>
        </w:trPr>
        <w:tc>
          <w:tcPr>
            <w:tcW w:w="1864" w:type="dxa"/>
            <w:vMerge/>
            <w:tcBorders>
              <w:left w:val="single" w:sz="6" w:space="0" w:color="auto"/>
              <w:bottom w:val="single" w:sz="6" w:space="0" w:color="auto"/>
              <w:right w:val="single" w:sz="6" w:space="0" w:color="auto"/>
            </w:tcBorders>
            <w:vAlign w:val="center"/>
          </w:tcPr>
          <w:p w:rsidR="00000000" w:rsidRDefault="005470EC">
            <w:pPr>
              <w:widowControl w:val="0"/>
              <w:jc w:val="center"/>
              <w:rPr>
                <w:sz w:val="18"/>
              </w:rPr>
            </w:pPr>
          </w:p>
        </w:tc>
        <w:tc>
          <w:tcPr>
            <w:tcW w:w="960"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группа</w:t>
            </w:r>
          </w:p>
          <w:p w:rsidR="00000000" w:rsidRDefault="005470EC">
            <w:pPr>
              <w:widowControl w:val="0"/>
              <w:jc w:val="center"/>
              <w:rPr>
                <w:sz w:val="18"/>
              </w:rPr>
            </w:pPr>
            <w:r>
              <w:rPr>
                <w:sz w:val="18"/>
              </w:rPr>
              <w:t>горючести</w:t>
            </w:r>
          </w:p>
        </w:tc>
        <w:tc>
          <w:tcPr>
            <w:tcW w:w="1432"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группа распространения пламени</w:t>
            </w:r>
          </w:p>
        </w:tc>
        <w:tc>
          <w:tcPr>
            <w:tcW w:w="1517"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группа воспламеняемости</w:t>
            </w:r>
          </w:p>
        </w:tc>
        <w:tc>
          <w:tcPr>
            <w:tcW w:w="1437"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группа по дымообразующей способности</w:t>
            </w:r>
          </w:p>
        </w:tc>
        <w:tc>
          <w:tcPr>
            <w:tcW w:w="1158"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rPr>
                <w:sz w:val="18"/>
              </w:rPr>
            </w:pPr>
            <w:r>
              <w:rPr>
                <w:sz w:val="18"/>
              </w:rPr>
              <w:t>группа по токсичности продуктов горения</w:t>
            </w:r>
          </w:p>
        </w:tc>
      </w:tr>
      <w:tr w:rsidR="00000000">
        <w:tblPrEx>
          <w:tblCellMar>
            <w:top w:w="0" w:type="dxa"/>
            <w:bottom w:w="0" w:type="dxa"/>
          </w:tblCellMar>
        </w:tblPrEx>
        <w:trPr>
          <w:cantSplit/>
        </w:trPr>
        <w:tc>
          <w:tcPr>
            <w:tcW w:w="18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Отделочные и облицовочные материалы для стен и потолков, в том числе покрытия из красок, эма</w:t>
            </w:r>
            <w:r>
              <w:rPr>
                <w:sz w:val="18"/>
              </w:rPr>
              <w:t xml:space="preserve">лей, лаков </w:t>
            </w:r>
          </w:p>
        </w:tc>
        <w:tc>
          <w:tcPr>
            <w:tcW w:w="9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5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1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r>
      <w:tr w:rsidR="00000000">
        <w:tblPrEx>
          <w:tblCellMar>
            <w:top w:w="0" w:type="dxa"/>
            <w:bottom w:w="0" w:type="dxa"/>
          </w:tblCellMar>
        </w:tblPrEx>
        <w:trPr>
          <w:cantSplit/>
        </w:trPr>
        <w:tc>
          <w:tcPr>
            <w:tcW w:w="18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Материалы для покрытия полов </w:t>
            </w:r>
          </w:p>
        </w:tc>
        <w:tc>
          <w:tcPr>
            <w:tcW w:w="9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5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1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r>
      <w:tr w:rsidR="00000000">
        <w:tblPrEx>
          <w:tblCellMar>
            <w:top w:w="0" w:type="dxa"/>
            <w:bottom w:w="0" w:type="dxa"/>
          </w:tblCellMar>
        </w:tblPrEx>
        <w:trPr>
          <w:cantSplit/>
        </w:trPr>
        <w:tc>
          <w:tcPr>
            <w:tcW w:w="18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Ковровые покрытия полов </w:t>
            </w:r>
          </w:p>
        </w:tc>
        <w:tc>
          <w:tcPr>
            <w:tcW w:w="9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p>
        </w:tc>
        <w:tc>
          <w:tcPr>
            <w:tcW w:w="143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5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1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r>
      <w:tr w:rsidR="00000000">
        <w:tblPrEx>
          <w:tblCellMar>
            <w:top w:w="0" w:type="dxa"/>
            <w:bottom w:w="0" w:type="dxa"/>
          </w:tblCellMar>
        </w:tblPrEx>
        <w:trPr>
          <w:cantSplit/>
        </w:trPr>
        <w:tc>
          <w:tcPr>
            <w:tcW w:w="18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Кровельные материалы </w:t>
            </w:r>
          </w:p>
        </w:tc>
        <w:tc>
          <w:tcPr>
            <w:tcW w:w="9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5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1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r>
      <w:tr w:rsidR="00000000">
        <w:tblPrEx>
          <w:tblCellMar>
            <w:top w:w="0" w:type="dxa"/>
            <w:bottom w:w="0" w:type="dxa"/>
          </w:tblCellMar>
        </w:tblPrEx>
        <w:trPr>
          <w:cantSplit/>
        </w:trPr>
        <w:tc>
          <w:tcPr>
            <w:tcW w:w="18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Гидроизоляционные и пароизоляционные материалы толщиной более 0,2 миллиметра </w:t>
            </w:r>
          </w:p>
        </w:tc>
        <w:tc>
          <w:tcPr>
            <w:tcW w:w="9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5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1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r>
      <w:tr w:rsidR="00000000">
        <w:tblPrEx>
          <w:tblCellMar>
            <w:top w:w="0" w:type="dxa"/>
            <w:bottom w:w="0" w:type="dxa"/>
          </w:tblCellMar>
        </w:tblPrEx>
        <w:trPr>
          <w:cantSplit/>
        </w:trPr>
        <w:tc>
          <w:tcPr>
            <w:tcW w:w="18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rPr>
                <w:sz w:val="18"/>
              </w:rPr>
            </w:pPr>
            <w:r>
              <w:rPr>
                <w:sz w:val="18"/>
              </w:rPr>
              <w:t xml:space="preserve">Теплоизоляционные материалы </w:t>
            </w:r>
          </w:p>
        </w:tc>
        <w:tc>
          <w:tcPr>
            <w:tcW w:w="960"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2"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51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43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c>
          <w:tcPr>
            <w:tcW w:w="115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rPr>
                <w:sz w:val="18"/>
              </w:rPr>
            </w:pPr>
            <w:r>
              <w:rPr>
                <w:sz w:val="18"/>
              </w:rPr>
              <w:t>+</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Примечания:</w:t>
      </w:r>
    </w:p>
    <w:p w:rsidR="00000000" w:rsidRDefault="005470EC">
      <w:pPr>
        <w:widowControl w:val="0"/>
        <w:ind w:firstLine="284"/>
        <w:jc w:val="both"/>
        <w:rPr>
          <w:sz w:val="18"/>
        </w:rPr>
      </w:pPr>
      <w:r>
        <w:rPr>
          <w:sz w:val="18"/>
        </w:rPr>
        <w:t>1. Знак "+" обозначает, что показатель необходимо применять.</w:t>
      </w:r>
    </w:p>
    <w:p w:rsidR="00000000" w:rsidRDefault="005470EC">
      <w:pPr>
        <w:widowControl w:val="0"/>
        <w:ind w:firstLine="284"/>
        <w:jc w:val="both"/>
        <w:rPr>
          <w:sz w:val="18"/>
        </w:rPr>
      </w:pPr>
      <w:r>
        <w:rPr>
          <w:sz w:val="18"/>
        </w:rPr>
        <w:t>2. Знак "-" обозначает, что показатель не применяется.</w:t>
      </w:r>
    </w:p>
    <w:p w:rsidR="00000000" w:rsidRDefault="005470EC">
      <w:pPr>
        <w:widowControl w:val="0"/>
        <w:ind w:firstLine="284"/>
        <w:jc w:val="both"/>
        <w:rPr>
          <w:sz w:val="18"/>
        </w:rPr>
      </w:pPr>
      <w:r>
        <w:rPr>
          <w:sz w:val="18"/>
        </w:rPr>
        <w:t>3. При применении гидроизоляционных материалов для поверхностного слоя кровли показатели их пожарной опасности следует опр</w:t>
      </w:r>
      <w:r>
        <w:rPr>
          <w:sz w:val="18"/>
        </w:rPr>
        <w:t>еделять по позиции "Кровельные материалы".</w:t>
      </w:r>
    </w:p>
    <w:p w:rsidR="00000000" w:rsidRDefault="005470EC">
      <w:pPr>
        <w:widowControl w:val="0"/>
        <w:ind w:firstLine="284"/>
        <w:jc w:val="both"/>
      </w:pPr>
    </w:p>
    <w:p w:rsidR="00000000" w:rsidRDefault="005470EC">
      <w:pPr>
        <w:widowControl w:val="0"/>
        <w:ind w:firstLine="284"/>
        <w:jc w:val="right"/>
      </w:pPr>
      <w:r>
        <w:t>Таблица 28</w:t>
      </w:r>
    </w:p>
    <w:p w:rsidR="00000000" w:rsidRDefault="005470EC">
      <w:pPr>
        <w:widowControl w:val="0"/>
        <w:ind w:firstLine="284"/>
        <w:jc w:val="both"/>
      </w:pPr>
    </w:p>
    <w:p w:rsidR="00000000" w:rsidRDefault="005470EC">
      <w:pPr>
        <w:widowControl w:val="0"/>
        <w:ind w:firstLine="284"/>
        <w:jc w:val="center"/>
        <w:rPr>
          <w:b/>
          <w:bCs/>
        </w:rPr>
      </w:pPr>
      <w:r>
        <w:rPr>
          <w:b/>
          <w:bCs/>
        </w:rPr>
        <w:t>Область применения декоративно-отделочных, облицовочных материалов и покрытий полов на путях эвакуации</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1806"/>
        <w:gridCol w:w="1694"/>
        <w:gridCol w:w="1245"/>
        <w:gridCol w:w="1133"/>
        <w:gridCol w:w="1357"/>
        <w:gridCol w:w="1133"/>
      </w:tblGrid>
      <w:tr w:rsidR="00000000">
        <w:tblPrEx>
          <w:tblCellMar>
            <w:top w:w="0" w:type="dxa"/>
            <w:bottom w:w="0" w:type="dxa"/>
          </w:tblCellMar>
        </w:tblPrEx>
        <w:trPr>
          <w:cantSplit/>
        </w:trPr>
        <w:tc>
          <w:tcPr>
            <w:tcW w:w="1806"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Класс (подкласс) функциональной пожарной опасности здания</w:t>
            </w:r>
          </w:p>
        </w:tc>
        <w:tc>
          <w:tcPr>
            <w:tcW w:w="1694"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Этажность и высота здания</w:t>
            </w:r>
          </w:p>
        </w:tc>
        <w:tc>
          <w:tcPr>
            <w:tcW w:w="4868" w:type="dxa"/>
            <w:gridSpan w:val="4"/>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Класс пожарн</w:t>
            </w:r>
            <w:r>
              <w:t>ой опасности материала, не более указанного</w:t>
            </w:r>
          </w:p>
        </w:tc>
      </w:tr>
      <w:tr w:rsidR="00000000">
        <w:tblPrEx>
          <w:tblCellMar>
            <w:top w:w="0" w:type="dxa"/>
            <w:bottom w:w="0" w:type="dxa"/>
          </w:tblCellMar>
        </w:tblPrEx>
        <w:trPr>
          <w:cantSplit/>
        </w:trPr>
        <w:tc>
          <w:tcPr>
            <w:tcW w:w="1806" w:type="dxa"/>
            <w:vMerge/>
            <w:tcBorders>
              <w:left w:val="single" w:sz="6" w:space="0" w:color="auto"/>
              <w:right w:val="single" w:sz="6" w:space="0" w:color="auto"/>
            </w:tcBorders>
            <w:vAlign w:val="center"/>
          </w:tcPr>
          <w:p w:rsidR="00000000" w:rsidRDefault="005470EC">
            <w:pPr>
              <w:widowControl w:val="0"/>
              <w:jc w:val="center"/>
            </w:pPr>
          </w:p>
        </w:tc>
        <w:tc>
          <w:tcPr>
            <w:tcW w:w="1694" w:type="dxa"/>
            <w:vMerge/>
            <w:tcBorders>
              <w:left w:val="single" w:sz="6" w:space="0" w:color="auto"/>
              <w:right w:val="single" w:sz="6" w:space="0" w:color="auto"/>
            </w:tcBorders>
            <w:vAlign w:val="center"/>
          </w:tcPr>
          <w:p w:rsidR="00000000" w:rsidRDefault="005470EC">
            <w:pPr>
              <w:widowControl w:val="0"/>
              <w:jc w:val="center"/>
            </w:pPr>
          </w:p>
        </w:tc>
        <w:tc>
          <w:tcPr>
            <w:tcW w:w="2378"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для стен и потолков</w:t>
            </w:r>
          </w:p>
        </w:tc>
        <w:tc>
          <w:tcPr>
            <w:tcW w:w="2490"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для покрытия полов</w:t>
            </w:r>
          </w:p>
        </w:tc>
      </w:tr>
      <w:tr w:rsidR="00000000">
        <w:tblPrEx>
          <w:tblCellMar>
            <w:top w:w="0" w:type="dxa"/>
            <w:bottom w:w="0" w:type="dxa"/>
          </w:tblCellMar>
        </w:tblPrEx>
        <w:trPr>
          <w:cantSplit/>
        </w:trPr>
        <w:tc>
          <w:tcPr>
            <w:tcW w:w="1806"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1694"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124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Вестибюли, лестничные клетки, лифтовые холлы</w:t>
            </w:r>
          </w:p>
        </w:tc>
        <w:tc>
          <w:tcPr>
            <w:tcW w:w="1133"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Общие коридоры, холлы, фойе</w:t>
            </w:r>
          </w:p>
        </w:tc>
        <w:tc>
          <w:tcPr>
            <w:tcW w:w="1357"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Вестибюли, лестничные клетки, лифтовые холлы</w:t>
            </w:r>
          </w:p>
        </w:tc>
        <w:tc>
          <w:tcPr>
            <w:tcW w:w="1133"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Общие коридоры, холлы, фойе</w:t>
            </w:r>
          </w:p>
        </w:tc>
      </w:tr>
      <w:tr w:rsidR="00000000">
        <w:tblPrEx>
          <w:tblCellMar>
            <w:top w:w="0" w:type="dxa"/>
            <w:bottom w:w="0" w:type="dxa"/>
          </w:tblCellMar>
        </w:tblPrEx>
        <w:trPr>
          <w:cantSplit/>
        </w:trPr>
        <w:tc>
          <w:tcPr>
            <w:tcW w:w="1806" w:type="dxa"/>
            <w:vMerge w:val="restart"/>
            <w:tcBorders>
              <w:top w:val="single" w:sz="6" w:space="0" w:color="auto"/>
              <w:left w:val="single" w:sz="6" w:space="0" w:color="auto"/>
              <w:right w:val="single" w:sz="6" w:space="0" w:color="auto"/>
            </w:tcBorders>
          </w:tcPr>
          <w:p w:rsidR="00000000" w:rsidRDefault="005470EC">
            <w:pPr>
              <w:widowControl w:val="0"/>
              <w:jc w:val="center"/>
            </w:pPr>
            <w:r>
              <w:t>Ф1.2; Ф1.3; Ф2.3; Ф2</w:t>
            </w:r>
            <w:r>
              <w:t xml:space="preserve">.4; Ф3.1; Ф3.2; </w:t>
            </w:r>
            <w:r>
              <w:lastRenderedPageBreak/>
              <w:t>Ф3.6; Ф4.2; Ф4.3; Ф4.4; Ф5.1; Ф5.2; Ф5.3</w:t>
            </w:r>
          </w:p>
        </w:tc>
        <w:tc>
          <w:tcPr>
            <w:tcW w:w="16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lastRenderedPageBreak/>
              <w:t>не более 9 этажей или не более 28 м</w:t>
            </w:r>
          </w:p>
        </w:tc>
        <w:tc>
          <w:tcPr>
            <w:tcW w:w="12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КМ3</w:t>
            </w:r>
          </w:p>
        </w:tc>
        <w:tc>
          <w:tcPr>
            <w:tcW w:w="13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КМ3</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КМ4</w:t>
            </w:r>
          </w:p>
        </w:tc>
      </w:tr>
      <w:tr w:rsidR="00000000">
        <w:tblPrEx>
          <w:tblCellMar>
            <w:top w:w="0" w:type="dxa"/>
            <w:bottom w:w="0" w:type="dxa"/>
          </w:tblCellMar>
        </w:tblPrEx>
        <w:trPr>
          <w:cantSplit/>
        </w:trPr>
        <w:tc>
          <w:tcPr>
            <w:tcW w:w="1806" w:type="dxa"/>
            <w:vMerge/>
            <w:tcBorders>
              <w:left w:val="single" w:sz="6" w:space="0" w:color="auto"/>
              <w:right w:val="single" w:sz="6" w:space="0" w:color="auto"/>
            </w:tcBorders>
          </w:tcPr>
          <w:p w:rsidR="00000000" w:rsidRDefault="005470EC">
            <w:pPr>
              <w:widowControl w:val="0"/>
              <w:jc w:val="center"/>
            </w:pPr>
          </w:p>
        </w:tc>
        <w:tc>
          <w:tcPr>
            <w:tcW w:w="16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9, но не более 17 этажей или более 28, но не более 50 м</w:t>
            </w:r>
          </w:p>
        </w:tc>
        <w:tc>
          <w:tcPr>
            <w:tcW w:w="12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c>
          <w:tcPr>
            <w:tcW w:w="13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КМ3</w:t>
            </w:r>
          </w:p>
        </w:tc>
      </w:tr>
      <w:tr w:rsidR="00000000">
        <w:tblPrEx>
          <w:tblCellMar>
            <w:top w:w="0" w:type="dxa"/>
            <w:bottom w:w="0" w:type="dxa"/>
          </w:tblCellMar>
        </w:tblPrEx>
        <w:trPr>
          <w:cantSplit/>
        </w:trPr>
        <w:tc>
          <w:tcPr>
            <w:tcW w:w="1806"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16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17 этажей или более 50 метров</w:t>
            </w:r>
          </w:p>
        </w:tc>
        <w:tc>
          <w:tcPr>
            <w:tcW w:w="12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КМ0</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13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r>
      <w:tr w:rsidR="00000000">
        <w:tblPrEx>
          <w:tblCellMar>
            <w:top w:w="0" w:type="dxa"/>
            <w:bottom w:w="0" w:type="dxa"/>
          </w:tblCellMar>
        </w:tblPrEx>
        <w:trPr>
          <w:cantSplit/>
        </w:trPr>
        <w:tc>
          <w:tcPr>
            <w:tcW w:w="180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 xml:space="preserve">Ф1.1; Ф2.1; </w:t>
            </w:r>
            <w:r>
              <w:t>Ф2.2; Ф3.3; Ф3.4; Ф3.5; Ф4.1</w:t>
            </w:r>
          </w:p>
        </w:tc>
        <w:tc>
          <w:tcPr>
            <w:tcW w:w="1694"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вне зависимости от этажности и высоты</w:t>
            </w:r>
          </w:p>
        </w:tc>
        <w:tc>
          <w:tcPr>
            <w:tcW w:w="12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КМ0</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135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113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r>
    </w:tbl>
    <w:p w:rsidR="00000000" w:rsidRDefault="005470EC">
      <w:pPr>
        <w:widowControl w:val="0"/>
        <w:ind w:firstLine="284"/>
        <w:jc w:val="both"/>
      </w:pPr>
    </w:p>
    <w:p w:rsidR="00000000" w:rsidRDefault="005470EC">
      <w:pPr>
        <w:widowControl w:val="0"/>
        <w:ind w:firstLine="284"/>
        <w:jc w:val="right"/>
      </w:pPr>
      <w:r>
        <w:t>Таблица 29</w:t>
      </w:r>
    </w:p>
    <w:p w:rsidR="00000000" w:rsidRDefault="005470EC">
      <w:pPr>
        <w:widowControl w:val="0"/>
        <w:ind w:firstLine="284"/>
        <w:jc w:val="both"/>
      </w:pPr>
    </w:p>
    <w:p w:rsidR="00000000" w:rsidRDefault="005470EC">
      <w:pPr>
        <w:widowControl w:val="0"/>
        <w:ind w:firstLine="284"/>
        <w:jc w:val="center"/>
        <w:rPr>
          <w:b/>
          <w:bCs/>
        </w:rPr>
      </w:pPr>
      <w:r>
        <w:rPr>
          <w:b/>
          <w:bCs/>
        </w:rPr>
        <w:t>Область применения декоративно-отделочных, облицовочных материалов и покрытий полов в зальных помещениях</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596"/>
        <w:gridCol w:w="2418"/>
        <w:gridCol w:w="1653"/>
        <w:gridCol w:w="1701"/>
      </w:tblGrid>
      <w:tr w:rsidR="00000000">
        <w:tblPrEx>
          <w:tblCellMar>
            <w:top w:w="0" w:type="dxa"/>
            <w:bottom w:w="0" w:type="dxa"/>
          </w:tblCellMar>
        </w:tblPrEx>
        <w:trPr>
          <w:cantSplit/>
        </w:trPr>
        <w:tc>
          <w:tcPr>
            <w:tcW w:w="2596"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Класс (подкласс) функциональной пожарной опасности зд</w:t>
            </w:r>
            <w:r>
              <w:t>ания</w:t>
            </w:r>
          </w:p>
        </w:tc>
        <w:tc>
          <w:tcPr>
            <w:tcW w:w="2418"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Вместимость зальных помещений, человек</w:t>
            </w:r>
          </w:p>
        </w:tc>
        <w:tc>
          <w:tcPr>
            <w:tcW w:w="3354" w:type="dxa"/>
            <w:gridSpan w:val="2"/>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Класс материала, не более указанного</w:t>
            </w:r>
          </w:p>
        </w:tc>
      </w:tr>
      <w:tr w:rsidR="00000000">
        <w:tblPrEx>
          <w:tblCellMar>
            <w:top w:w="0" w:type="dxa"/>
            <w:bottom w:w="0" w:type="dxa"/>
          </w:tblCellMar>
        </w:tblPrEx>
        <w:trPr>
          <w:cantSplit/>
        </w:trPr>
        <w:tc>
          <w:tcPr>
            <w:tcW w:w="2596"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2418"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1653"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для стен и потолков</w:t>
            </w:r>
          </w:p>
        </w:tc>
        <w:tc>
          <w:tcPr>
            <w:tcW w:w="1701"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для покрытий полов</w:t>
            </w:r>
          </w:p>
        </w:tc>
      </w:tr>
      <w:tr w:rsidR="00000000">
        <w:tblPrEx>
          <w:tblCellMar>
            <w:top w:w="0" w:type="dxa"/>
            <w:bottom w:w="0" w:type="dxa"/>
          </w:tblCellMar>
        </w:tblPrEx>
        <w:trPr>
          <w:cantSplit/>
        </w:trPr>
        <w:tc>
          <w:tcPr>
            <w:tcW w:w="2596" w:type="dxa"/>
            <w:vMerge w:val="restart"/>
            <w:tcBorders>
              <w:top w:val="single" w:sz="6" w:space="0" w:color="auto"/>
              <w:left w:val="single" w:sz="6" w:space="0" w:color="auto"/>
              <w:right w:val="single" w:sz="6" w:space="0" w:color="auto"/>
            </w:tcBorders>
          </w:tcPr>
          <w:p w:rsidR="00000000" w:rsidRDefault="005470EC">
            <w:pPr>
              <w:widowControl w:val="0"/>
              <w:jc w:val="center"/>
            </w:pPr>
            <w:r>
              <w:t>Ф1.2; Ф2.3; Ф2.4; Ф3.1; Ф3.2; Ф3.6; Ф4.2; Ф4.3; Ф4.4; Ф5.1</w:t>
            </w:r>
          </w:p>
        </w:tc>
        <w:tc>
          <w:tcPr>
            <w:tcW w:w="241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800</w:t>
            </w:r>
          </w:p>
        </w:tc>
        <w:tc>
          <w:tcPr>
            <w:tcW w:w="165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КМ0</w:t>
            </w:r>
          </w:p>
        </w:tc>
        <w:tc>
          <w:tcPr>
            <w:tcW w:w="170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r>
      <w:tr w:rsidR="00000000">
        <w:tblPrEx>
          <w:tblCellMar>
            <w:top w:w="0" w:type="dxa"/>
            <w:bottom w:w="0" w:type="dxa"/>
          </w:tblCellMar>
        </w:tblPrEx>
        <w:trPr>
          <w:cantSplit/>
        </w:trPr>
        <w:tc>
          <w:tcPr>
            <w:tcW w:w="2596" w:type="dxa"/>
            <w:vMerge/>
            <w:tcBorders>
              <w:left w:val="single" w:sz="6" w:space="0" w:color="auto"/>
              <w:right w:val="single" w:sz="6" w:space="0" w:color="auto"/>
            </w:tcBorders>
          </w:tcPr>
          <w:p w:rsidR="00000000" w:rsidRDefault="005470EC">
            <w:pPr>
              <w:widowControl w:val="0"/>
              <w:jc w:val="center"/>
            </w:pPr>
          </w:p>
        </w:tc>
        <w:tc>
          <w:tcPr>
            <w:tcW w:w="241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300, но не более 800</w:t>
            </w:r>
          </w:p>
        </w:tc>
        <w:tc>
          <w:tcPr>
            <w:tcW w:w="165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170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r>
      <w:tr w:rsidR="00000000">
        <w:tblPrEx>
          <w:tblCellMar>
            <w:top w:w="0" w:type="dxa"/>
            <w:bottom w:w="0" w:type="dxa"/>
          </w:tblCellMar>
        </w:tblPrEx>
        <w:trPr>
          <w:cantSplit/>
        </w:trPr>
        <w:tc>
          <w:tcPr>
            <w:tcW w:w="2596" w:type="dxa"/>
            <w:vMerge/>
            <w:tcBorders>
              <w:left w:val="single" w:sz="6" w:space="0" w:color="auto"/>
              <w:right w:val="single" w:sz="6" w:space="0" w:color="auto"/>
            </w:tcBorders>
          </w:tcPr>
          <w:p w:rsidR="00000000" w:rsidRDefault="005470EC">
            <w:pPr>
              <w:widowControl w:val="0"/>
              <w:jc w:val="center"/>
            </w:pPr>
          </w:p>
        </w:tc>
        <w:tc>
          <w:tcPr>
            <w:tcW w:w="241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 xml:space="preserve">более 50, но не </w:t>
            </w:r>
            <w:r>
              <w:t>более 300</w:t>
            </w:r>
          </w:p>
        </w:tc>
        <w:tc>
          <w:tcPr>
            <w:tcW w:w="165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c>
          <w:tcPr>
            <w:tcW w:w="170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КМ3</w:t>
            </w:r>
          </w:p>
        </w:tc>
      </w:tr>
      <w:tr w:rsidR="00000000">
        <w:tblPrEx>
          <w:tblCellMar>
            <w:top w:w="0" w:type="dxa"/>
            <w:bottom w:w="0" w:type="dxa"/>
          </w:tblCellMar>
        </w:tblPrEx>
        <w:trPr>
          <w:cantSplit/>
        </w:trPr>
        <w:tc>
          <w:tcPr>
            <w:tcW w:w="2596" w:type="dxa"/>
            <w:vMerge/>
            <w:tcBorders>
              <w:left w:val="single" w:sz="6" w:space="0" w:color="auto"/>
              <w:bottom w:val="single" w:sz="6" w:space="0" w:color="auto"/>
              <w:right w:val="single" w:sz="6" w:space="0" w:color="auto"/>
            </w:tcBorders>
          </w:tcPr>
          <w:p w:rsidR="00000000" w:rsidRDefault="005470EC">
            <w:pPr>
              <w:widowControl w:val="0"/>
              <w:jc w:val="center"/>
            </w:pPr>
          </w:p>
        </w:tc>
        <w:tc>
          <w:tcPr>
            <w:tcW w:w="241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50</w:t>
            </w:r>
          </w:p>
        </w:tc>
        <w:tc>
          <w:tcPr>
            <w:tcW w:w="165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КМ3</w:t>
            </w:r>
          </w:p>
        </w:tc>
        <w:tc>
          <w:tcPr>
            <w:tcW w:w="170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КМ4</w:t>
            </w:r>
          </w:p>
        </w:tc>
      </w:tr>
      <w:tr w:rsidR="00000000">
        <w:tblPrEx>
          <w:tblCellMar>
            <w:top w:w="0" w:type="dxa"/>
            <w:bottom w:w="0" w:type="dxa"/>
          </w:tblCellMar>
        </w:tblPrEx>
        <w:trPr>
          <w:cantSplit/>
        </w:trPr>
        <w:tc>
          <w:tcPr>
            <w:tcW w:w="2596" w:type="dxa"/>
            <w:vMerge w:val="restart"/>
            <w:tcBorders>
              <w:top w:val="single" w:sz="6" w:space="0" w:color="auto"/>
              <w:left w:val="single" w:sz="6" w:space="0" w:color="auto"/>
              <w:right w:val="single" w:sz="6" w:space="0" w:color="auto"/>
            </w:tcBorders>
          </w:tcPr>
          <w:p w:rsidR="00000000" w:rsidRDefault="005470EC">
            <w:pPr>
              <w:widowControl w:val="0"/>
              <w:jc w:val="center"/>
            </w:pPr>
            <w:r>
              <w:t>Ф1.1; Ф2.1; Ф2.2; Ф3.3; Ф3.4; Ф3.5; Ф4.1</w:t>
            </w:r>
          </w:p>
        </w:tc>
        <w:tc>
          <w:tcPr>
            <w:tcW w:w="241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300</w:t>
            </w:r>
          </w:p>
        </w:tc>
        <w:tc>
          <w:tcPr>
            <w:tcW w:w="165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КМ0</w:t>
            </w:r>
          </w:p>
        </w:tc>
        <w:tc>
          <w:tcPr>
            <w:tcW w:w="170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r>
      <w:tr w:rsidR="00000000">
        <w:tblPrEx>
          <w:tblCellMar>
            <w:top w:w="0" w:type="dxa"/>
            <w:bottom w:w="0" w:type="dxa"/>
          </w:tblCellMar>
        </w:tblPrEx>
        <w:trPr>
          <w:cantSplit/>
        </w:trPr>
        <w:tc>
          <w:tcPr>
            <w:tcW w:w="2596" w:type="dxa"/>
            <w:vMerge/>
            <w:tcBorders>
              <w:left w:val="single" w:sz="6" w:space="0" w:color="auto"/>
              <w:right w:val="single" w:sz="6" w:space="0" w:color="auto"/>
            </w:tcBorders>
          </w:tcPr>
          <w:p w:rsidR="00000000" w:rsidRDefault="005470EC">
            <w:pPr>
              <w:widowControl w:val="0"/>
              <w:jc w:val="both"/>
            </w:pPr>
          </w:p>
        </w:tc>
        <w:tc>
          <w:tcPr>
            <w:tcW w:w="241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более 15, но не более 300</w:t>
            </w:r>
          </w:p>
        </w:tc>
        <w:tc>
          <w:tcPr>
            <w:tcW w:w="165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КМ1</w:t>
            </w:r>
          </w:p>
        </w:tc>
        <w:tc>
          <w:tcPr>
            <w:tcW w:w="170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КМ2</w:t>
            </w:r>
          </w:p>
        </w:tc>
      </w:tr>
      <w:tr w:rsidR="00000000">
        <w:tblPrEx>
          <w:tblCellMar>
            <w:top w:w="0" w:type="dxa"/>
            <w:bottom w:w="0" w:type="dxa"/>
          </w:tblCellMar>
        </w:tblPrEx>
        <w:trPr>
          <w:cantSplit/>
        </w:trPr>
        <w:tc>
          <w:tcPr>
            <w:tcW w:w="2596" w:type="dxa"/>
            <w:vMerge/>
            <w:tcBorders>
              <w:left w:val="single" w:sz="6" w:space="0" w:color="auto"/>
              <w:bottom w:val="single" w:sz="6" w:space="0" w:color="auto"/>
              <w:right w:val="single" w:sz="6" w:space="0" w:color="auto"/>
            </w:tcBorders>
          </w:tcPr>
          <w:p w:rsidR="00000000" w:rsidRDefault="005470EC">
            <w:pPr>
              <w:widowControl w:val="0"/>
              <w:jc w:val="both"/>
            </w:pPr>
          </w:p>
        </w:tc>
        <w:tc>
          <w:tcPr>
            <w:tcW w:w="2418"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не более 15</w:t>
            </w:r>
          </w:p>
        </w:tc>
        <w:tc>
          <w:tcPr>
            <w:tcW w:w="165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КМ3</w:t>
            </w:r>
          </w:p>
        </w:tc>
        <w:tc>
          <w:tcPr>
            <w:tcW w:w="1701"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КМ4</w:t>
            </w:r>
          </w:p>
        </w:tc>
      </w:tr>
    </w:tbl>
    <w:p w:rsidR="00000000" w:rsidRDefault="005470EC">
      <w:pPr>
        <w:widowControl w:val="0"/>
        <w:ind w:firstLine="284"/>
        <w:jc w:val="both"/>
      </w:pPr>
    </w:p>
    <w:p w:rsidR="00000000" w:rsidRDefault="005470EC">
      <w:pPr>
        <w:widowControl w:val="0"/>
        <w:ind w:firstLine="284"/>
        <w:jc w:val="right"/>
      </w:pPr>
      <w:r>
        <w:t>Таблица 30</w:t>
      </w:r>
    </w:p>
    <w:p w:rsidR="00000000" w:rsidRDefault="005470EC">
      <w:pPr>
        <w:widowControl w:val="0"/>
        <w:ind w:firstLine="284"/>
        <w:jc w:val="both"/>
      </w:pPr>
    </w:p>
    <w:p w:rsidR="00000000" w:rsidRDefault="005470EC">
      <w:pPr>
        <w:widowControl w:val="0"/>
        <w:ind w:firstLine="284"/>
        <w:jc w:val="center"/>
        <w:rPr>
          <w:b/>
          <w:bCs/>
        </w:rPr>
      </w:pPr>
      <w:r>
        <w:rPr>
          <w:b/>
          <w:bCs/>
        </w:rPr>
        <w:t>Перечень показателей, необходимых для оценки пожарной опасности текстильных и кожеве</w:t>
      </w:r>
      <w:r>
        <w:rPr>
          <w:b/>
          <w:bCs/>
        </w:rPr>
        <w:t>нных материалов и для нормирования требований</w:t>
      </w:r>
    </w:p>
    <w:p w:rsidR="00000000" w:rsidRDefault="005470EC">
      <w:pPr>
        <w:widowControl w:val="0"/>
        <w:ind w:firstLine="284"/>
        <w:jc w:val="both"/>
      </w:pPr>
    </w:p>
    <w:tbl>
      <w:tblPr>
        <w:tblW w:w="5000" w:type="pct"/>
        <w:tblLayout w:type="fixed"/>
        <w:tblCellMar>
          <w:left w:w="28" w:type="dxa"/>
          <w:right w:w="28" w:type="dxa"/>
        </w:tblCellMar>
        <w:tblLook w:val="0000" w:firstRow="0" w:lastRow="0" w:firstColumn="0" w:lastColumn="0" w:noHBand="0" w:noVBand="0"/>
      </w:tblPr>
      <w:tblGrid>
        <w:gridCol w:w="2360"/>
        <w:gridCol w:w="924"/>
        <w:gridCol w:w="1542"/>
        <w:gridCol w:w="1344"/>
        <w:gridCol w:w="1207"/>
        <w:gridCol w:w="991"/>
      </w:tblGrid>
      <w:tr w:rsidR="00000000">
        <w:tblPrEx>
          <w:tblCellMar>
            <w:top w:w="0" w:type="dxa"/>
            <w:bottom w:w="0" w:type="dxa"/>
          </w:tblCellMar>
        </w:tblPrEx>
        <w:trPr>
          <w:cantSplit/>
        </w:trPr>
        <w:tc>
          <w:tcPr>
            <w:tcW w:w="2364" w:type="dxa"/>
            <w:vMerge w:val="restart"/>
            <w:tcBorders>
              <w:top w:val="single" w:sz="6" w:space="0" w:color="auto"/>
              <w:left w:val="single" w:sz="6" w:space="0" w:color="auto"/>
              <w:right w:val="single" w:sz="6" w:space="0" w:color="auto"/>
            </w:tcBorders>
            <w:vAlign w:val="center"/>
          </w:tcPr>
          <w:p w:rsidR="00000000" w:rsidRDefault="005470EC">
            <w:pPr>
              <w:widowControl w:val="0"/>
              <w:jc w:val="center"/>
            </w:pPr>
            <w:r>
              <w:t>Показатели пожарной опасности</w:t>
            </w:r>
          </w:p>
        </w:tc>
        <w:tc>
          <w:tcPr>
            <w:tcW w:w="6020" w:type="dxa"/>
            <w:gridSpan w:val="5"/>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Функциональное назначение</w:t>
            </w:r>
          </w:p>
        </w:tc>
      </w:tr>
      <w:tr w:rsidR="00000000">
        <w:tblPrEx>
          <w:tblCellMar>
            <w:top w:w="0" w:type="dxa"/>
            <w:bottom w:w="0" w:type="dxa"/>
          </w:tblCellMar>
        </w:tblPrEx>
        <w:trPr>
          <w:cantSplit/>
        </w:trPr>
        <w:tc>
          <w:tcPr>
            <w:tcW w:w="2360" w:type="dxa"/>
            <w:vMerge/>
            <w:tcBorders>
              <w:left w:val="single" w:sz="6" w:space="0" w:color="auto"/>
              <w:bottom w:val="single" w:sz="6" w:space="0" w:color="auto"/>
              <w:right w:val="single" w:sz="6" w:space="0" w:color="auto"/>
            </w:tcBorders>
            <w:vAlign w:val="center"/>
          </w:tcPr>
          <w:p w:rsidR="00000000" w:rsidRDefault="005470EC">
            <w:pPr>
              <w:widowControl w:val="0"/>
              <w:jc w:val="center"/>
            </w:pPr>
          </w:p>
        </w:tc>
        <w:tc>
          <w:tcPr>
            <w:tcW w:w="926"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Шторы и занавесы</w:t>
            </w:r>
          </w:p>
        </w:tc>
        <w:tc>
          <w:tcPr>
            <w:tcW w:w="1545"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Постельные принадлежности</w:t>
            </w:r>
          </w:p>
        </w:tc>
        <w:tc>
          <w:tcPr>
            <w:tcW w:w="1347"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Элементы мягкой мебели (в том числе кожевенные)</w:t>
            </w:r>
          </w:p>
        </w:tc>
        <w:tc>
          <w:tcPr>
            <w:tcW w:w="1209"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Специальная защитная одежда</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Default="005470EC">
            <w:pPr>
              <w:widowControl w:val="0"/>
              <w:jc w:val="center"/>
            </w:pPr>
            <w:r>
              <w:t>Ковровые покрытия</w:t>
            </w:r>
          </w:p>
        </w:tc>
      </w:tr>
      <w:tr w:rsidR="00000000">
        <w:tblPrEx>
          <w:tblCellMar>
            <w:top w:w="0" w:type="dxa"/>
            <w:bottom w:w="0" w:type="dxa"/>
          </w:tblCellMar>
        </w:tblPrEx>
        <w:trPr>
          <w:cantSplit/>
        </w:trPr>
        <w:tc>
          <w:tcPr>
            <w:tcW w:w="23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Воспламеняемо</w:t>
            </w:r>
            <w:r>
              <w:t xml:space="preserve">сть </w:t>
            </w:r>
          </w:p>
        </w:tc>
        <w:tc>
          <w:tcPr>
            <w:tcW w:w="92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5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20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23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Устойчивость к воздействию теплового потока </w:t>
            </w:r>
          </w:p>
        </w:tc>
        <w:tc>
          <w:tcPr>
            <w:tcW w:w="92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5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20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23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Теплозащитная эффективность при воздействии пламени </w:t>
            </w:r>
          </w:p>
        </w:tc>
        <w:tc>
          <w:tcPr>
            <w:tcW w:w="92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5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20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23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Распространение пламени </w:t>
            </w:r>
          </w:p>
        </w:tc>
        <w:tc>
          <w:tcPr>
            <w:tcW w:w="92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5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20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23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Показатель токсичности продуктов горения </w:t>
            </w:r>
          </w:p>
        </w:tc>
        <w:tc>
          <w:tcPr>
            <w:tcW w:w="92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5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20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r w:rsidR="00000000">
        <w:tblPrEx>
          <w:tblCellMar>
            <w:top w:w="0" w:type="dxa"/>
            <w:bottom w:w="0" w:type="dxa"/>
          </w:tblCellMar>
        </w:tblPrEx>
        <w:trPr>
          <w:cantSplit/>
        </w:trPr>
        <w:tc>
          <w:tcPr>
            <w:tcW w:w="2364" w:type="dxa"/>
            <w:tcBorders>
              <w:top w:val="single" w:sz="6" w:space="0" w:color="auto"/>
              <w:left w:val="single" w:sz="6" w:space="0" w:color="auto"/>
              <w:bottom w:val="single" w:sz="6" w:space="0" w:color="auto"/>
              <w:right w:val="single" w:sz="6" w:space="0" w:color="auto"/>
            </w:tcBorders>
          </w:tcPr>
          <w:p w:rsidR="00000000" w:rsidRDefault="005470EC">
            <w:pPr>
              <w:widowControl w:val="0"/>
              <w:jc w:val="both"/>
            </w:pPr>
            <w:r>
              <w:t xml:space="preserve">Коэффициент </w:t>
            </w:r>
            <w:proofErr w:type="spellStart"/>
            <w:r>
              <w:t>дымообразования</w:t>
            </w:r>
            <w:proofErr w:type="spellEnd"/>
            <w:r>
              <w:t xml:space="preserve"> </w:t>
            </w:r>
          </w:p>
        </w:tc>
        <w:tc>
          <w:tcPr>
            <w:tcW w:w="926"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545"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347"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1209"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5470EC">
            <w:pPr>
              <w:widowControl w:val="0"/>
              <w:jc w:val="center"/>
            </w:pPr>
            <w:r>
              <w:t>+</w:t>
            </w:r>
          </w:p>
        </w:tc>
      </w:tr>
    </w:tbl>
    <w:p w:rsidR="00000000" w:rsidRDefault="005470EC">
      <w:pPr>
        <w:widowControl w:val="0"/>
        <w:ind w:firstLine="284"/>
        <w:jc w:val="both"/>
      </w:pPr>
    </w:p>
    <w:p w:rsidR="00000000" w:rsidRDefault="005470EC">
      <w:pPr>
        <w:widowControl w:val="0"/>
        <w:ind w:firstLine="284"/>
        <w:jc w:val="both"/>
        <w:rPr>
          <w:sz w:val="18"/>
        </w:rPr>
      </w:pPr>
      <w:r>
        <w:rPr>
          <w:sz w:val="18"/>
        </w:rPr>
        <w:t>Примечания:</w:t>
      </w:r>
    </w:p>
    <w:p w:rsidR="00000000" w:rsidRDefault="005470EC">
      <w:pPr>
        <w:widowControl w:val="0"/>
        <w:ind w:firstLine="284"/>
        <w:jc w:val="both"/>
        <w:rPr>
          <w:sz w:val="18"/>
        </w:rPr>
      </w:pPr>
      <w:r>
        <w:rPr>
          <w:sz w:val="18"/>
        </w:rPr>
        <w:t>1. Знак "+" обозначает, что показатель необходимо применять.</w:t>
      </w:r>
    </w:p>
    <w:p w:rsidR="00000000" w:rsidRDefault="005470EC">
      <w:pPr>
        <w:widowControl w:val="0"/>
        <w:ind w:firstLine="284"/>
        <w:jc w:val="both"/>
        <w:rPr>
          <w:sz w:val="18"/>
        </w:rPr>
      </w:pPr>
      <w:r>
        <w:rPr>
          <w:sz w:val="18"/>
        </w:rPr>
        <w:t>2. Знак "-" обозначает, что показатель не применяется.</w:t>
      </w:r>
    </w:p>
    <w:p w:rsidR="00000000" w:rsidRDefault="005470EC">
      <w:pPr>
        <w:widowControl w:val="0"/>
        <w:ind w:firstLine="284"/>
        <w:jc w:val="both"/>
      </w:pPr>
    </w:p>
    <w:p w:rsidR="00000000" w:rsidRDefault="005470EC">
      <w:pPr>
        <w:widowControl w:val="0"/>
        <w:ind w:firstLine="284"/>
        <w:jc w:val="right"/>
      </w:pPr>
      <w:r>
        <w:t>Президент Российской Федерации</w:t>
      </w:r>
    </w:p>
    <w:p w:rsidR="00000000" w:rsidRDefault="005470EC">
      <w:pPr>
        <w:widowControl w:val="0"/>
        <w:ind w:firstLine="284"/>
        <w:jc w:val="right"/>
      </w:pPr>
      <w:r>
        <w:t>Д. МЕДВЕДЕВ</w:t>
      </w:r>
    </w:p>
    <w:p w:rsidR="00000000" w:rsidRDefault="005470EC">
      <w:pPr>
        <w:widowControl w:val="0"/>
        <w:ind w:firstLine="284"/>
        <w:jc w:val="both"/>
      </w:pPr>
      <w:r>
        <w:t>Москва, Кремль</w:t>
      </w:r>
    </w:p>
    <w:p w:rsidR="00000000" w:rsidRDefault="005470EC">
      <w:pPr>
        <w:widowControl w:val="0"/>
        <w:ind w:firstLine="284"/>
        <w:jc w:val="both"/>
      </w:pPr>
      <w:r>
        <w:t>22 июля 2008 года</w:t>
      </w:r>
    </w:p>
    <w:p w:rsidR="005470EC" w:rsidRDefault="005470EC">
      <w:pPr>
        <w:widowControl w:val="0"/>
        <w:ind w:firstLine="284"/>
        <w:jc w:val="both"/>
      </w:pPr>
      <w:r>
        <w:t>№ 123-ФЗ</w:t>
      </w:r>
    </w:p>
    <w:sectPr w:rsidR="005470EC">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7A"/>
    <w:rsid w:val="005470EC"/>
    <w:rsid w:val="008B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43973</Words>
  <Characters>250651</Characters>
  <Application>Microsoft Office Word</Application>
  <DocSecurity>0</DocSecurity>
  <Lines>2088</Lines>
  <Paragraphs>588</Paragraphs>
  <ScaleCrop>false</ScaleCrop>
  <HeadingPairs>
    <vt:vector size="2" baseType="variant">
      <vt:variant>
        <vt:lpstr>Название</vt:lpstr>
      </vt:variant>
      <vt:variant>
        <vt:i4>1</vt:i4>
      </vt:variant>
    </vt:vector>
  </HeadingPairs>
  <TitlesOfParts>
    <vt:vector size="1" baseType="lpstr">
      <vt:lpstr>Технический регламент о требованиях пожарной безопасности</vt:lpstr>
    </vt:vector>
  </TitlesOfParts>
  <Company>Служба НТИ</Company>
  <LinksUpToDate>false</LinksUpToDate>
  <CharactersWithSpaces>294036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регламент о требованиях пожарной безопасности</dc:title>
  <dc:creator>Кусакина Эльвира Станиславовна</dc:creator>
  <cp:lastModifiedBy>Владимир</cp:lastModifiedBy>
  <cp:revision>2</cp:revision>
  <dcterms:created xsi:type="dcterms:W3CDTF">2013-08-07T11:46:00Z</dcterms:created>
  <dcterms:modified xsi:type="dcterms:W3CDTF">2013-08-07T11:46:00Z</dcterms:modified>
</cp:coreProperties>
</file>