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82" w:rsidRPr="003B39D6" w:rsidRDefault="002B1582" w:rsidP="002B1582">
      <w:pPr>
        <w:overflowPunct w:val="0"/>
        <w:autoSpaceDE w:val="0"/>
        <w:autoSpaceDN w:val="0"/>
        <w:spacing w:before="240"/>
        <w:jc w:val="center"/>
        <w:rPr>
          <w:sz w:val="20"/>
          <w:szCs w:val="20"/>
        </w:rPr>
      </w:pPr>
      <w:r w:rsidRPr="003B39D6">
        <w:rPr>
          <w:b/>
          <w:bCs/>
          <w:sz w:val="28"/>
          <w:szCs w:val="28"/>
        </w:rPr>
        <w:t>АВТОМАТИЗИРОВАННЫЕ СИСТЕМЫ УПРАВЛЕНИЯ</w:t>
      </w:r>
    </w:p>
    <w:p w:rsidR="002B1582" w:rsidRPr="003B39D6" w:rsidRDefault="002B1582" w:rsidP="002B1582">
      <w:pPr>
        <w:overflowPunct w:val="0"/>
        <w:autoSpaceDE w:val="0"/>
        <w:autoSpaceDN w:val="0"/>
        <w:spacing w:before="240"/>
        <w:jc w:val="center"/>
        <w:rPr>
          <w:b/>
          <w:bCs/>
        </w:rPr>
      </w:pPr>
      <w:r w:rsidRPr="003B39D6">
        <w:rPr>
          <w:b/>
          <w:bCs/>
        </w:rPr>
        <w:t>СОСТАВ И СОДЕРЖАНИЕ РАБОТ ПО СТАДИЯМ СОЗДАНИЯ</w:t>
      </w:r>
    </w:p>
    <w:p w:rsidR="002B1582" w:rsidRPr="002B1582" w:rsidRDefault="002B1582" w:rsidP="002B1582">
      <w:pPr>
        <w:overflowPunct w:val="0"/>
        <w:autoSpaceDE w:val="0"/>
        <w:autoSpaceDN w:val="0"/>
        <w:spacing w:before="240"/>
        <w:jc w:val="center"/>
        <w:rPr>
          <w:sz w:val="20"/>
          <w:szCs w:val="20"/>
        </w:rPr>
      </w:pPr>
      <w:r w:rsidRPr="002B1582">
        <w:rPr>
          <w:b/>
          <w:bCs/>
        </w:rPr>
        <w:t>ГОСТ 24.602-86</w:t>
      </w:r>
    </w:p>
    <w:p w:rsidR="002B1582" w:rsidRPr="003B39D6" w:rsidRDefault="002B1582" w:rsidP="002B1582">
      <w:pPr>
        <w:overflowPunct w:val="0"/>
        <w:autoSpaceDE w:val="0"/>
        <w:autoSpaceDN w:val="0"/>
        <w:spacing w:before="240"/>
        <w:jc w:val="center"/>
        <w:rPr>
          <w:sz w:val="20"/>
          <w:szCs w:val="20"/>
        </w:rPr>
      </w:pPr>
      <w:r w:rsidRPr="003B39D6">
        <w:rPr>
          <w:b/>
          <w:bCs/>
        </w:rPr>
        <w:t xml:space="preserve">ГОСУДАРСТВЕННЫЙ КОМИТЕТ СССР ПО СТАНДАРТАМ </w:t>
      </w:r>
    </w:p>
    <w:p w:rsidR="002B1582" w:rsidRPr="003B39D6" w:rsidRDefault="002B1582" w:rsidP="002B1582">
      <w:pPr>
        <w:overflowPunct w:val="0"/>
        <w:autoSpaceDE w:val="0"/>
        <w:autoSpaceDN w:val="0"/>
        <w:spacing w:before="240" w:after="240"/>
        <w:jc w:val="center"/>
        <w:rPr>
          <w:sz w:val="20"/>
          <w:szCs w:val="20"/>
        </w:rPr>
      </w:pPr>
      <w:r w:rsidRPr="003B39D6">
        <w:rPr>
          <w:b/>
          <w:bCs/>
        </w:rPr>
        <w:t>Москва</w:t>
      </w:r>
    </w:p>
    <w:p w:rsidR="002B1582" w:rsidRPr="003B39D6" w:rsidRDefault="002B1582" w:rsidP="002B1582">
      <w:pPr>
        <w:overflowPunct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3B39D6">
        <w:rPr>
          <w:b/>
          <w:bCs/>
        </w:rPr>
        <w:t>РАЗРАБОТАН</w:t>
      </w:r>
      <w:proofErr w:type="gramEnd"/>
      <w:r w:rsidRPr="003B39D6">
        <w:rPr>
          <w:b/>
          <w:bCs/>
        </w:rPr>
        <w:t xml:space="preserve"> Министерством приборостроения, средств автоматизации и систем управления</w:t>
      </w:r>
    </w:p>
    <w:p w:rsidR="002B1582" w:rsidRPr="003B39D6" w:rsidRDefault="002B1582" w:rsidP="002B1582">
      <w:pPr>
        <w:overflowPunct w:val="0"/>
        <w:autoSpaceDE w:val="0"/>
        <w:autoSpaceDN w:val="0"/>
        <w:spacing w:before="120" w:after="120"/>
        <w:ind w:firstLine="567"/>
        <w:jc w:val="both"/>
        <w:rPr>
          <w:sz w:val="20"/>
          <w:szCs w:val="20"/>
        </w:rPr>
      </w:pPr>
      <w:r w:rsidRPr="003B39D6">
        <w:rPr>
          <w:b/>
          <w:bCs/>
        </w:rPr>
        <w:t>ИСПОЛНИТЕЛИ</w:t>
      </w:r>
    </w:p>
    <w:p w:rsidR="002B1582" w:rsidRPr="003B39D6" w:rsidRDefault="002B1582" w:rsidP="002B1582">
      <w:pPr>
        <w:overflowPunct w:val="0"/>
        <w:autoSpaceDE w:val="0"/>
        <w:autoSpaceDN w:val="0"/>
        <w:ind w:left="709"/>
        <w:jc w:val="both"/>
        <w:rPr>
          <w:sz w:val="20"/>
          <w:szCs w:val="20"/>
        </w:rPr>
      </w:pPr>
      <w:proofErr w:type="gramStart"/>
      <w:r w:rsidRPr="003B39D6">
        <w:rPr>
          <w:b/>
          <w:bCs/>
        </w:rPr>
        <w:t xml:space="preserve">С. С. </w:t>
      </w:r>
      <w:proofErr w:type="spellStart"/>
      <w:r w:rsidRPr="003B39D6">
        <w:rPr>
          <w:b/>
          <w:bCs/>
        </w:rPr>
        <w:t>Шишман</w:t>
      </w:r>
      <w:proofErr w:type="spellEnd"/>
      <w:r w:rsidRPr="003B39D6">
        <w:rPr>
          <w:b/>
          <w:bCs/>
        </w:rPr>
        <w:t>,</w:t>
      </w:r>
      <w:r>
        <w:t xml:space="preserve"> канд. </w:t>
      </w:r>
      <w:proofErr w:type="spellStart"/>
      <w:r>
        <w:t>техн</w:t>
      </w:r>
      <w:proofErr w:type="spellEnd"/>
      <w:r>
        <w:t>. наук;</w:t>
      </w:r>
      <w:r w:rsidRPr="003B39D6">
        <w:rPr>
          <w:b/>
          <w:bCs/>
        </w:rPr>
        <w:t xml:space="preserve"> Ю.</w:t>
      </w:r>
      <w:r>
        <w:t xml:space="preserve"> Г.</w:t>
      </w:r>
      <w:r w:rsidRPr="003B39D6">
        <w:rPr>
          <w:b/>
          <w:bCs/>
        </w:rPr>
        <w:t xml:space="preserve"> Бутков,</w:t>
      </w:r>
      <w:r>
        <w:t xml:space="preserve"> канд. </w:t>
      </w:r>
      <w:proofErr w:type="spellStart"/>
      <w:r>
        <w:t>техн</w:t>
      </w:r>
      <w:proofErr w:type="spellEnd"/>
      <w:r>
        <w:t>. наук;</w:t>
      </w:r>
      <w:r w:rsidRPr="003B39D6">
        <w:rPr>
          <w:b/>
          <w:bCs/>
        </w:rPr>
        <w:t xml:space="preserve"> В. В. </w:t>
      </w:r>
      <w:proofErr w:type="spellStart"/>
      <w:r w:rsidRPr="003B39D6">
        <w:rPr>
          <w:b/>
          <w:bCs/>
        </w:rPr>
        <w:t>Васманов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наук;</w:t>
      </w:r>
      <w:r w:rsidRPr="003B39D6">
        <w:rPr>
          <w:b/>
          <w:bCs/>
        </w:rPr>
        <w:t xml:space="preserve"> Л. М. Зайденберг,</w:t>
      </w:r>
      <w:r>
        <w:t xml:space="preserve"> канд. </w:t>
      </w:r>
      <w:proofErr w:type="spellStart"/>
      <w:r>
        <w:t>техн</w:t>
      </w:r>
      <w:proofErr w:type="spellEnd"/>
      <w:r>
        <w:t>. наук;</w:t>
      </w:r>
      <w:r w:rsidRPr="003B39D6">
        <w:rPr>
          <w:b/>
          <w:bCs/>
        </w:rPr>
        <w:t xml:space="preserve"> Ш. X.</w:t>
      </w:r>
      <w:proofErr w:type="gramEnd"/>
      <w:r w:rsidRPr="003B39D6">
        <w:rPr>
          <w:b/>
          <w:bCs/>
        </w:rPr>
        <w:t xml:space="preserve"> </w:t>
      </w:r>
      <w:proofErr w:type="spellStart"/>
      <w:r w:rsidRPr="003B39D6">
        <w:rPr>
          <w:b/>
          <w:bCs/>
        </w:rPr>
        <w:t>Камалетдинов</w:t>
      </w:r>
      <w:proofErr w:type="spellEnd"/>
      <w:r w:rsidRPr="003B39D6">
        <w:rPr>
          <w:b/>
          <w:bCs/>
        </w:rPr>
        <w:t>,</w:t>
      </w:r>
      <w:r>
        <w:t xml:space="preserve"> канд. </w:t>
      </w:r>
      <w:proofErr w:type="spellStart"/>
      <w:r>
        <w:t>техн</w:t>
      </w:r>
      <w:proofErr w:type="spellEnd"/>
      <w:r>
        <w:t>. наук;</w:t>
      </w:r>
      <w:r w:rsidRPr="003B39D6">
        <w:rPr>
          <w:b/>
          <w:bCs/>
        </w:rPr>
        <w:t xml:space="preserve"> Е. И. </w:t>
      </w:r>
      <w:proofErr w:type="spellStart"/>
      <w:r w:rsidRPr="003B39D6">
        <w:rPr>
          <w:b/>
          <w:bCs/>
        </w:rPr>
        <w:t>Некрылов</w:t>
      </w:r>
      <w:proofErr w:type="spellEnd"/>
      <w:r w:rsidRPr="003B39D6">
        <w:rPr>
          <w:b/>
          <w:bCs/>
        </w:rPr>
        <w:t>,</w:t>
      </w:r>
      <w:r>
        <w:t xml:space="preserve"> канд. </w:t>
      </w:r>
      <w:proofErr w:type="spellStart"/>
      <w:r>
        <w:t>техн</w:t>
      </w:r>
      <w:proofErr w:type="spellEnd"/>
      <w:r>
        <w:t>. наук;</w:t>
      </w:r>
      <w:r w:rsidRPr="003B39D6">
        <w:rPr>
          <w:b/>
          <w:bCs/>
        </w:rPr>
        <w:t xml:space="preserve"> В. Ф. Попов; А. П. Сидорин;</w:t>
      </w:r>
      <w:r>
        <w:t xml:space="preserve"> Э.</w:t>
      </w:r>
      <w:r w:rsidRPr="003B39D6">
        <w:rPr>
          <w:b/>
          <w:bCs/>
        </w:rPr>
        <w:t xml:space="preserve"> Л. Фидель</w:t>
      </w:r>
      <w:r>
        <w:t xml:space="preserve"> (руководители темы);</w:t>
      </w:r>
      <w:r w:rsidRPr="003B39D6">
        <w:rPr>
          <w:b/>
          <w:bCs/>
        </w:rPr>
        <w:t xml:space="preserve"> И. И. Андреева,</w:t>
      </w:r>
      <w:r>
        <w:t xml:space="preserve"> канд.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аук;</w:t>
      </w:r>
      <w:r w:rsidRPr="003B39D6">
        <w:rPr>
          <w:b/>
          <w:bCs/>
        </w:rPr>
        <w:t xml:space="preserve"> И. Ш. </w:t>
      </w:r>
      <w:proofErr w:type="spellStart"/>
      <w:r w:rsidRPr="003B39D6">
        <w:rPr>
          <w:b/>
          <w:bCs/>
        </w:rPr>
        <w:t>Бродт</w:t>
      </w:r>
      <w:proofErr w:type="spellEnd"/>
      <w:r w:rsidRPr="003B39D6">
        <w:rPr>
          <w:b/>
          <w:bCs/>
        </w:rPr>
        <w:t xml:space="preserve">; В. Г. Жиганов; Н. А. Зыбина; Р. М. Качалов, </w:t>
      </w:r>
      <w:r>
        <w:t>канд. эконом. наук;</w:t>
      </w:r>
      <w:r w:rsidRPr="003B39D6">
        <w:rPr>
          <w:b/>
          <w:bCs/>
        </w:rPr>
        <w:t xml:space="preserve"> В. Ю. Королев; Л. Л. </w:t>
      </w:r>
      <w:proofErr w:type="spellStart"/>
      <w:r w:rsidRPr="003B39D6">
        <w:rPr>
          <w:b/>
          <w:bCs/>
        </w:rPr>
        <w:t>Солоденникова</w:t>
      </w:r>
      <w:proofErr w:type="spellEnd"/>
      <w:r w:rsidRPr="003B39D6">
        <w:rPr>
          <w:b/>
          <w:bCs/>
        </w:rPr>
        <w:t xml:space="preserve">; В. В. Терентьев, </w:t>
      </w:r>
      <w:r>
        <w:t xml:space="preserve">канд. </w:t>
      </w:r>
      <w:proofErr w:type="spellStart"/>
      <w:r>
        <w:t>техн</w:t>
      </w:r>
      <w:proofErr w:type="spellEnd"/>
      <w:r>
        <w:t>. наук;</w:t>
      </w:r>
      <w:r w:rsidRPr="003B39D6">
        <w:rPr>
          <w:b/>
          <w:bCs/>
        </w:rPr>
        <w:t xml:space="preserve"> И. П. Вахлаков</w:t>
      </w:r>
    </w:p>
    <w:p w:rsidR="002B1582" w:rsidRPr="003B39D6" w:rsidRDefault="002B1582" w:rsidP="002B1582">
      <w:pPr>
        <w:overflowPunct w:val="0"/>
        <w:autoSpaceDE w:val="0"/>
        <w:autoSpaceDN w:val="0"/>
        <w:spacing w:before="120" w:after="120"/>
        <w:jc w:val="both"/>
        <w:rPr>
          <w:b/>
          <w:bCs/>
        </w:rPr>
      </w:pPr>
      <w:proofErr w:type="gramStart"/>
      <w:r w:rsidRPr="003B39D6">
        <w:rPr>
          <w:b/>
          <w:bCs/>
        </w:rPr>
        <w:t>ВНЕСЕН</w:t>
      </w:r>
      <w:proofErr w:type="gramEnd"/>
      <w:r w:rsidRPr="003B39D6">
        <w:rPr>
          <w:b/>
          <w:bCs/>
        </w:rPr>
        <w:t xml:space="preserve"> Министерством приборостроения, средств автоматизации и систем управления</w:t>
      </w:r>
    </w:p>
    <w:p w:rsidR="002B1582" w:rsidRPr="003B39D6" w:rsidRDefault="002B1582" w:rsidP="002B1582">
      <w:pPr>
        <w:overflowPunct w:val="0"/>
        <w:autoSpaceDE w:val="0"/>
        <w:autoSpaceDN w:val="0"/>
        <w:ind w:firstLine="709"/>
        <w:jc w:val="both"/>
        <w:rPr>
          <w:sz w:val="20"/>
          <w:szCs w:val="20"/>
        </w:rPr>
      </w:pPr>
      <w:r>
        <w:t>Член Коллегии</w:t>
      </w:r>
      <w:r w:rsidRPr="003B39D6">
        <w:rPr>
          <w:b/>
          <w:bCs/>
        </w:rPr>
        <w:t xml:space="preserve"> Н.И. Гореликов</w:t>
      </w:r>
    </w:p>
    <w:p w:rsidR="002B1582" w:rsidRPr="003B39D6" w:rsidRDefault="002B1582" w:rsidP="002B1582">
      <w:pPr>
        <w:overflowPunct w:val="0"/>
        <w:autoSpaceDE w:val="0"/>
        <w:autoSpaceDN w:val="0"/>
        <w:spacing w:before="120" w:after="120"/>
        <w:ind w:firstLine="567"/>
        <w:jc w:val="both"/>
        <w:rPr>
          <w:sz w:val="20"/>
          <w:szCs w:val="20"/>
        </w:rPr>
      </w:pPr>
      <w:r w:rsidRPr="003B39D6">
        <w:rPr>
          <w:b/>
          <w:bCs/>
        </w:rPr>
        <w:t xml:space="preserve">УТВЕРЖДЕН И ВВЕДЕН В ДЕЙСТВИЕ Постановлением Государственного комитета СССР по стандартам от 30 июня </w:t>
      </w:r>
      <w:smartTag w:uri="urn:schemas-microsoft-com:office:smarttags" w:element="metricconverter">
        <w:smartTagPr>
          <w:attr w:name="ProductID" w:val="1986 г"/>
        </w:smartTagPr>
        <w:r w:rsidRPr="003B39D6">
          <w:rPr>
            <w:b/>
            <w:bCs/>
          </w:rPr>
          <w:t>1986 г</w:t>
        </w:r>
      </w:smartTag>
      <w:r w:rsidRPr="003B39D6">
        <w:rPr>
          <w:b/>
          <w:bCs/>
        </w:rPr>
        <w:t>. № 1952</w:t>
      </w:r>
    </w:p>
    <w:p w:rsidR="002B1582" w:rsidRPr="003B39D6" w:rsidRDefault="002B1582" w:rsidP="002B1582">
      <w:pPr>
        <w:overflowPunct w:val="0"/>
        <w:autoSpaceDE w:val="0"/>
        <w:autoSpaceDN w:val="0"/>
        <w:ind w:firstLine="567"/>
        <w:jc w:val="center"/>
        <w:rPr>
          <w:sz w:val="20"/>
          <w:szCs w:val="20"/>
        </w:rPr>
      </w:pPr>
      <w:r w:rsidRPr="003B39D6">
        <w:rPr>
          <w:b/>
          <w:bCs/>
        </w:rPr>
        <w:t>ГОСУДАРСТВЕННЫЙ СТАНДАРТ СОЮЗА ССР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4"/>
        <w:gridCol w:w="2153"/>
      </w:tblGrid>
      <w:tr w:rsidR="002B1582" w:rsidRPr="003B39D6" w:rsidTr="00294F7D">
        <w:trPr>
          <w:jc w:val="center"/>
        </w:trPr>
        <w:tc>
          <w:tcPr>
            <w:tcW w:w="6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3B39D6">
              <w:rPr>
                <w:b/>
                <w:bCs/>
              </w:rPr>
              <w:t>Единая система стандартов автоматизированных</w:t>
            </w:r>
            <w:r w:rsidRPr="003B39D6">
              <w:rPr>
                <w:b/>
                <w:bCs/>
              </w:rPr>
              <w:br/>
              <w:t>систем управления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3B39D6">
              <w:rPr>
                <w:b/>
                <w:bCs/>
              </w:rPr>
              <w:t>АВТОМАТИЗИРОВАННЫЕ СИСТЕМЫ УПРАВЛЕНИЯ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3B39D6">
              <w:rPr>
                <w:b/>
                <w:bCs/>
              </w:rPr>
              <w:t>Состав и содержание работ по стадиям создания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B39D6">
              <w:rPr>
                <w:lang w:val="en-US"/>
              </w:rPr>
              <w:t>Unified system of computer control systems.</w:t>
            </w:r>
            <w:r w:rsidRPr="003B39D6">
              <w:rPr>
                <w:lang w:val="en-US"/>
              </w:rPr>
              <w:br/>
              <w:t>Computer control systems.</w:t>
            </w:r>
            <w:r w:rsidRPr="003B39D6">
              <w:rPr>
                <w:lang w:val="en-US"/>
              </w:rPr>
              <w:br/>
              <w:t>The structure and contents of activities</w:t>
            </w:r>
            <w:r w:rsidRPr="003B39D6">
              <w:rPr>
                <w:lang w:val="en-US"/>
              </w:rPr>
              <w:br/>
              <w:t>according to design phases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before="480"/>
              <w:jc w:val="center"/>
              <w:rPr>
                <w:b/>
                <w:bCs/>
                <w:sz w:val="28"/>
                <w:szCs w:val="28"/>
              </w:rPr>
            </w:pPr>
            <w:r w:rsidRPr="003B39D6">
              <w:rPr>
                <w:b/>
                <w:bCs/>
                <w:sz w:val="28"/>
                <w:szCs w:val="28"/>
              </w:rPr>
              <w:t>ГОСТ</w:t>
            </w:r>
            <w:r w:rsidRPr="003B39D6">
              <w:rPr>
                <w:b/>
                <w:bCs/>
                <w:sz w:val="28"/>
                <w:szCs w:val="28"/>
              </w:rPr>
              <w:br/>
              <w:t>24.602-86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before="360"/>
              <w:jc w:val="center"/>
              <w:rPr>
                <w:sz w:val="20"/>
                <w:szCs w:val="20"/>
              </w:rPr>
            </w:pPr>
            <w:r w:rsidRPr="003B39D6">
              <w:rPr>
                <w:b/>
                <w:bCs/>
              </w:rPr>
              <w:t>Взамен</w:t>
            </w:r>
            <w:r w:rsidRPr="003B39D6">
              <w:rPr>
                <w:b/>
                <w:bCs/>
              </w:rPr>
              <w:br/>
              <w:t>ГОСТ 23962-80</w:t>
            </w:r>
          </w:p>
        </w:tc>
      </w:tr>
    </w:tbl>
    <w:p w:rsidR="002B1582" w:rsidRPr="003B39D6" w:rsidRDefault="002B1582" w:rsidP="002B1582">
      <w:pPr>
        <w:overflowPunct w:val="0"/>
        <w:autoSpaceDE w:val="0"/>
        <w:autoSpaceDN w:val="0"/>
        <w:spacing w:before="120"/>
        <w:jc w:val="both"/>
        <w:rPr>
          <w:sz w:val="20"/>
          <w:szCs w:val="20"/>
        </w:rPr>
      </w:pPr>
      <w:r w:rsidRPr="003B39D6">
        <w:rPr>
          <w:b/>
          <w:bCs/>
        </w:rPr>
        <w:t xml:space="preserve">Постановлением Государственного комитета СССР по стандартам от 30 июня </w:t>
      </w:r>
      <w:smartTag w:uri="urn:schemas-microsoft-com:office:smarttags" w:element="metricconverter">
        <w:smartTagPr>
          <w:attr w:name="ProductID" w:val="1936 г"/>
        </w:smartTagPr>
        <w:r w:rsidRPr="003B39D6">
          <w:rPr>
            <w:b/>
            <w:bCs/>
          </w:rPr>
          <w:t>1936 г</w:t>
        </w:r>
      </w:smartTag>
      <w:r w:rsidRPr="003B39D6">
        <w:rPr>
          <w:b/>
          <w:bCs/>
        </w:rPr>
        <w:t>. № 1952 срок введения установлен</w:t>
      </w:r>
    </w:p>
    <w:p w:rsidR="002B1582" w:rsidRPr="003B39D6" w:rsidRDefault="002B1582" w:rsidP="002B1582">
      <w:pPr>
        <w:overflowPunct w:val="0"/>
        <w:autoSpaceDE w:val="0"/>
        <w:autoSpaceDN w:val="0"/>
        <w:spacing w:before="120" w:after="120"/>
        <w:jc w:val="right"/>
        <w:rPr>
          <w:sz w:val="20"/>
          <w:szCs w:val="20"/>
        </w:rPr>
      </w:pPr>
      <w:r w:rsidRPr="003B39D6">
        <w:rPr>
          <w:b/>
          <w:bCs/>
          <w:u w:val="single"/>
        </w:rPr>
        <w:t>с 01.01.88</w:t>
      </w:r>
    </w:p>
    <w:p w:rsidR="002B1582" w:rsidRPr="003B39D6" w:rsidRDefault="002B1582" w:rsidP="002B1582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>
        <w:t>1. Настоящий стандарт устанавливает состав и содержание работ при создании (развитии) автоматизированных систем управления (АСУ) всех видов и назначений.</w:t>
      </w:r>
    </w:p>
    <w:p w:rsidR="002B1582" w:rsidRPr="003B39D6" w:rsidRDefault="002B1582" w:rsidP="002B1582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>
        <w:t>2. Стандарт не определяет порядка проведения и содержания работ, связанных с разработкой и изготовлением комплектующих изделий, используемых в АСУ.</w:t>
      </w:r>
    </w:p>
    <w:p w:rsidR="002B1582" w:rsidRPr="003B39D6" w:rsidRDefault="002B1582" w:rsidP="002B1582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>
        <w:t xml:space="preserve">3. Стадии и этапы создания (развития) АСУ-в соответствии с </w:t>
      </w:r>
      <w:r w:rsidRPr="002B1582">
        <w:t>ГОСТ 24.601-86</w:t>
      </w:r>
      <w:r>
        <w:t>.</w:t>
      </w:r>
    </w:p>
    <w:p w:rsidR="002B1582" w:rsidRPr="003B39D6" w:rsidRDefault="002B1582" w:rsidP="002B1582">
      <w:pPr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>
        <w:t>4. Термины, применяемые в стандарте</w:t>
      </w:r>
      <w:proofErr w:type="gramStart"/>
      <w:r>
        <w:t>,-</w:t>
      </w:r>
      <w:proofErr w:type="gramEnd"/>
      <w:r>
        <w:t>по ГОСТ 24.003-84.</w:t>
      </w:r>
    </w:p>
    <w:p w:rsidR="002B1582" w:rsidRPr="003B39D6" w:rsidRDefault="002B1582" w:rsidP="002B1582">
      <w:pPr>
        <w:overflowPunct w:val="0"/>
        <w:autoSpaceDE w:val="0"/>
        <w:autoSpaceDN w:val="0"/>
        <w:spacing w:after="120"/>
        <w:ind w:firstLine="567"/>
        <w:jc w:val="both"/>
        <w:rPr>
          <w:sz w:val="20"/>
          <w:szCs w:val="20"/>
        </w:rPr>
      </w:pPr>
      <w:r>
        <w:t>5. Состав и содержание работ по стадиям создания АСУ представлены в таблице.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35"/>
        <w:gridCol w:w="6100"/>
      </w:tblGrid>
      <w:tr w:rsidR="002B1582" w:rsidRPr="003B39D6" w:rsidTr="00294F7D">
        <w:trPr>
          <w:trHeight w:val="20"/>
          <w:jc w:val="center"/>
        </w:trPr>
        <w:tc>
          <w:tcPr>
            <w:tcW w:w="3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Состав работ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Содержание работ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pacing w:val="40"/>
                <w:sz w:val="20"/>
                <w:szCs w:val="20"/>
              </w:rPr>
              <w:t>Стадия</w:t>
            </w:r>
            <w:r w:rsidRPr="003B39D6">
              <w:rPr>
                <w:sz w:val="20"/>
                <w:szCs w:val="20"/>
              </w:rPr>
              <w:t xml:space="preserve"> 1. </w:t>
            </w:r>
            <w:r w:rsidRPr="003B39D6">
              <w:rPr>
                <w:b/>
                <w:bCs/>
                <w:sz w:val="20"/>
                <w:szCs w:val="20"/>
              </w:rPr>
              <w:t>ИССЛЕДОВАНИЕ И ОБОСНОВАНИЕ СОЗДАНИЯ АС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1.1. </w:t>
            </w:r>
            <w:r w:rsidRPr="003B39D6">
              <w:rPr>
                <w:spacing w:val="50"/>
                <w:sz w:val="20"/>
                <w:szCs w:val="20"/>
              </w:rPr>
              <w:t>Обследование автоматизируемого объекта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1.1.1. Подготовка обследования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Ознакомление с исходными материалами и документами по </w:t>
            </w:r>
            <w:r w:rsidRPr="003B39D6">
              <w:rPr>
                <w:sz w:val="20"/>
                <w:szCs w:val="20"/>
              </w:rPr>
              <w:lastRenderedPageBreak/>
              <w:t xml:space="preserve">созданию АСУ.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Планирование обследования.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Организация рабочих групп.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Выбор или разработка инструктивно-методических материалов для проведения обследования.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lastRenderedPageBreak/>
              <w:t>1.1.2. Проведение обследования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Сбор и анализ данных о функционировании объекта.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Сбор и анализ данных об организационной и производственной структуре объекта управления.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Сбор и анализ данных о существующей системе управления, включая документооборот.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Формулирование основных целей создания АСУ: производственно-хозяйственных, научно-технических и экономических и т. п.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Определение степени готовности объекта управления к созданию АСУ.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необходимости проведения предпроектных научно-исследовательских работ (НИР).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Сбор и анализ данных о зарубежных и отечественных аналогах.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1.2. </w:t>
            </w:r>
            <w:r w:rsidRPr="003B39D6">
              <w:rPr>
                <w:spacing w:val="50"/>
                <w:sz w:val="20"/>
                <w:szCs w:val="20"/>
              </w:rPr>
              <w:t>Разработка и оформление требований к системе</w:t>
            </w:r>
            <w:r w:rsidRPr="003B39D6">
              <w:rPr>
                <w:sz w:val="20"/>
                <w:szCs w:val="20"/>
              </w:rPr>
              <w:br/>
              <w:t>(технико-экономическое обоснование, тактико-техническое задание, заявка)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1.2.1. Разработка обоснования на создание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Выбор и обоснование состава процессов, подлежащих автоматизации.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Предварительный выбор и обоснование состава функций системы.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Оценка затрат и предварительный расчет ожидаемой эффективности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Принятие решений о целесообразности создания АСУ.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1.2.2. Разработка требований к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требований к системе, ее частям и к качеству выполнения автоматизируемых функций управления (характеристики, параметры, показатели назначения и т. п.).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pacing w:val="50"/>
                <w:sz w:val="20"/>
                <w:szCs w:val="20"/>
              </w:rPr>
              <w:t xml:space="preserve">Стадия </w:t>
            </w:r>
            <w:r w:rsidRPr="003B39D6">
              <w:rPr>
                <w:sz w:val="20"/>
                <w:szCs w:val="20"/>
              </w:rPr>
              <w:t xml:space="preserve">2. </w:t>
            </w:r>
            <w:r w:rsidRPr="003B39D6">
              <w:rPr>
                <w:b/>
                <w:bCs/>
                <w:sz w:val="20"/>
                <w:szCs w:val="20"/>
              </w:rPr>
              <w:t>ТЕХНИЧЕСКОЕ ЗАДАНИЕ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2.1. </w:t>
            </w:r>
            <w:r w:rsidRPr="003B39D6">
              <w:rPr>
                <w:spacing w:val="50"/>
                <w:sz w:val="20"/>
                <w:szCs w:val="20"/>
              </w:rPr>
              <w:t>Научно-исследовательские работы</w:t>
            </w:r>
            <w:r w:rsidRPr="003B39D6">
              <w:rPr>
                <w:sz w:val="20"/>
                <w:szCs w:val="20"/>
              </w:rPr>
              <w:t>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2.1.1. Подготовка НИР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направлений предпроектных НИР.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Составление и утверждение технического задания (ТЗ) на НИР.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2.1.2. Проведение НИР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Выполнение НИР в соответствии с ТЗ.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10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рекомендаций по использованию результатов проведенных НИР.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2.1.3. Оформление результатов НИР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Составление и оформление отчета о НИР.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2.2. </w:t>
            </w:r>
            <w:r w:rsidRPr="003B39D6">
              <w:rPr>
                <w:spacing w:val="50"/>
                <w:sz w:val="20"/>
                <w:szCs w:val="20"/>
              </w:rPr>
              <w:t xml:space="preserve">Разработка </w:t>
            </w:r>
            <w:proofErr w:type="spellStart"/>
            <w:r w:rsidRPr="003B39D6">
              <w:rPr>
                <w:spacing w:val="50"/>
                <w:sz w:val="20"/>
                <w:szCs w:val="20"/>
              </w:rPr>
              <w:t>аванпроекта</w:t>
            </w:r>
            <w:proofErr w:type="spellEnd"/>
            <w:r w:rsidRPr="003B39D6">
              <w:rPr>
                <w:sz w:val="20"/>
                <w:szCs w:val="20"/>
              </w:rPr>
              <w:t>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2.2.1. Предварительная разработка проектных решений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вариантов функциональной структуры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Разработка вариантов структур АСУ по видам обеспечения.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Сравнительная технико-экономическая оценка рассматриваемых вариантов.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Выбор типовых проектных решений по видам обеспечения АСУ.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2.3. </w:t>
            </w:r>
            <w:r w:rsidRPr="003B39D6">
              <w:rPr>
                <w:spacing w:val="50"/>
                <w:sz w:val="20"/>
                <w:szCs w:val="20"/>
              </w:rPr>
              <w:t>Разработка технического задания на АСУ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2.3.1. Разработка требований к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Уточнение целей создания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Укрупненное описание функциональной структуры АСУ.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Уточнение состава автоматизируемых функций.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Уточнение требований к качеству выполнения автоматизируемых функций управления.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Формулирование требований к временному регламенту решения задач (комплексов задач) и их классов.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Формулирование требований к частям АСУ и видам обеспечения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Предварительный выбор состава средств вычислительной техники.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перечня задач (комплексов задач), обеспечивающих реализацию автоматизируемых функций управления.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2.3.2. Определение (при необходимости) состава НИР, подлежащих выполнению на последующих стадиях создания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 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2.3.3. Определение порядка </w:t>
            </w:r>
            <w:r w:rsidRPr="003B39D6">
              <w:rPr>
                <w:sz w:val="20"/>
                <w:szCs w:val="20"/>
              </w:rPr>
              <w:lastRenderedPageBreak/>
              <w:t>проведения работ по созданию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lastRenderedPageBreak/>
              <w:t>Определение очередей создания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lastRenderedPageBreak/>
              <w:t>Определение состава стадий и этапов создания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организации-исполнителей.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плана-графика создания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плана организационно-технических мероприятий по подготовке объекта управления к вводу в действие АСУ.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lastRenderedPageBreak/>
              <w:t>2.3.4. Разработка (при необходимости) частных ТЗ на подсистемы АСУ и виды обеспечений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 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pacing w:val="50"/>
                <w:sz w:val="20"/>
                <w:szCs w:val="20"/>
              </w:rPr>
              <w:t xml:space="preserve">Стадия </w:t>
            </w:r>
            <w:r w:rsidRPr="003B39D6">
              <w:rPr>
                <w:sz w:val="20"/>
                <w:szCs w:val="20"/>
              </w:rPr>
              <w:t xml:space="preserve">3. </w:t>
            </w:r>
            <w:r w:rsidRPr="003B39D6">
              <w:rPr>
                <w:b/>
                <w:bCs/>
                <w:sz w:val="20"/>
                <w:szCs w:val="20"/>
              </w:rPr>
              <w:t>ЭСКИЗНЫЙ ПРОЕКТ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3.1. </w:t>
            </w:r>
            <w:r w:rsidRPr="003B39D6">
              <w:rPr>
                <w:spacing w:val="50"/>
                <w:sz w:val="20"/>
                <w:szCs w:val="20"/>
              </w:rPr>
              <w:t>Разработка предварительных решений</w:t>
            </w:r>
            <w:r w:rsidRPr="003B39D6">
              <w:rPr>
                <w:spacing w:val="50"/>
                <w:sz w:val="20"/>
                <w:szCs w:val="20"/>
              </w:rPr>
              <w:br/>
              <w:t>по выбранному варианту АСУ</w:t>
            </w:r>
            <w:r w:rsidRPr="003B39D6">
              <w:rPr>
                <w:spacing w:val="50"/>
                <w:sz w:val="20"/>
                <w:szCs w:val="20"/>
              </w:rPr>
              <w:br/>
              <w:t>и отдельным видам обеспечений</w:t>
            </w:r>
            <w:r w:rsidRPr="003B39D6">
              <w:rPr>
                <w:sz w:val="20"/>
                <w:szCs w:val="20"/>
              </w:rPr>
              <w:t>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426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Состав и содержание работ соответствует составу и содержанию работ стадии 4.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39D6">
              <w:rPr>
                <w:spacing w:val="52"/>
                <w:sz w:val="20"/>
                <w:szCs w:val="20"/>
              </w:rPr>
              <w:t>Стадия 4.</w:t>
            </w:r>
            <w:r w:rsidRPr="003B39D6">
              <w:rPr>
                <w:b/>
                <w:bCs/>
                <w:sz w:val="20"/>
                <w:szCs w:val="20"/>
              </w:rPr>
              <w:t>ТЕХНИЧЕСКИЙ ПРОЕКТ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4.1. </w:t>
            </w:r>
            <w:r w:rsidRPr="003B39D6">
              <w:rPr>
                <w:spacing w:val="50"/>
                <w:sz w:val="20"/>
                <w:szCs w:val="20"/>
              </w:rPr>
              <w:t>Разработка окончательных решений</w:t>
            </w:r>
            <w:r w:rsidRPr="003B39D6">
              <w:rPr>
                <w:spacing w:val="50"/>
                <w:sz w:val="20"/>
                <w:szCs w:val="20"/>
              </w:rPr>
              <w:br/>
              <w:t>по общесистемным вопросам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4.1.1. Разработка функциональной структуры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Уточнение состава задач (комплексов задач), обеспечивающих реализацию автоматизируемых функций управления.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Определение состава операций, задач, функций, выполняемых в автоматическом режиме.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общего алгоритма функционирования АСУ.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4.1.2. Разработка проектных решений по системе в целом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Выбор и обоснование принципиальных проектных решений по структурам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проектных решений по совместимости АСУ со смежными системами.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Проведение (при необходимости) патентных исследований.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состава требований к техническим и программным средствам системы передачи данных, которые должны использоваться в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состава средств и элементов системы передачи данных (</w:t>
            </w:r>
            <w:proofErr w:type="gramStart"/>
            <w:r w:rsidRPr="003B39D6">
              <w:rPr>
                <w:sz w:val="20"/>
                <w:szCs w:val="20"/>
              </w:rPr>
              <w:t>например</w:t>
            </w:r>
            <w:proofErr w:type="gramEnd"/>
            <w:r w:rsidRPr="003B39D6">
              <w:rPr>
                <w:sz w:val="20"/>
                <w:szCs w:val="20"/>
              </w:rPr>
              <w:t xml:space="preserve"> центры коммутации сообщений, аппаратура передачи данных, каналы передачи данных, центры коммутации каналов, концентраторы нагрузки и т. п.).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структуры системы передачи данных и методов управления (пакетный, диалоговый режим, режим реального времени).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4.1.3. Разработка постановок задач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4.1.4. Разработка регламента функционирования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4.1.5. Разработка и выдача частных ТЗ на проектирование обеспечений АСУ, частей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4.1.6. Разработка плана организационно-технических мероприятий по подготовке объекта управления к вводу в действие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4.2. </w:t>
            </w:r>
            <w:r w:rsidRPr="003B39D6">
              <w:rPr>
                <w:spacing w:val="50"/>
                <w:sz w:val="20"/>
                <w:szCs w:val="20"/>
              </w:rPr>
              <w:t>Разработка решений</w:t>
            </w:r>
            <w:r w:rsidRPr="003B39D6">
              <w:rPr>
                <w:spacing w:val="50"/>
                <w:sz w:val="20"/>
                <w:szCs w:val="20"/>
              </w:rPr>
              <w:br/>
              <w:t>по организационному обеспечению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4.2.1. Разработка решений по функциям персонала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функций персонала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Формирование требований к квалификации персонала АСУ.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предложений по подготовке персонала АСУ.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4.2.2. Разработка решений по организационной структуре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решений по организационной структуре объекта управления в условиях функционирования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(уточнение) штатных расписаний подразделений, обеспечивающих функционирование АСУ.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4.2.3. Разработка решений по правовому обеспечению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статуса АСУ, правового положения структурных подразделений и должностных лиц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Формулирование правовых положений, определяющих технологический процесс обработки информации в АСУ.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Определение порядка получения, накопления в использования </w:t>
            </w:r>
            <w:r w:rsidRPr="003B39D6">
              <w:rPr>
                <w:sz w:val="20"/>
                <w:szCs w:val="20"/>
              </w:rPr>
              <w:lastRenderedPageBreak/>
              <w:t>информации.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lastRenderedPageBreak/>
              <w:t xml:space="preserve">Этап 4.3. </w:t>
            </w:r>
            <w:r w:rsidRPr="003B39D6">
              <w:rPr>
                <w:spacing w:val="50"/>
                <w:sz w:val="20"/>
                <w:szCs w:val="20"/>
              </w:rPr>
              <w:t>Разработка решений</w:t>
            </w:r>
            <w:r w:rsidRPr="003B39D6">
              <w:rPr>
                <w:spacing w:val="50"/>
                <w:sz w:val="20"/>
                <w:szCs w:val="20"/>
              </w:rPr>
              <w:br/>
              <w:t>по техническому обеспечению</w:t>
            </w:r>
            <w:r w:rsidRPr="003B39D6">
              <w:rPr>
                <w:sz w:val="20"/>
                <w:szCs w:val="20"/>
              </w:rPr>
              <w:t>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4.3.1. Разработка решений по составу технического обеспечения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Выбор и обоснование состава и структуры комплекса технических средств АСУ, в том числе комплекса средств автоматизации.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Определение перечня серийно-выпускаемых технических средств.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Определение технических средств АСУ, подлежащих разработке, технических требований к ним и составление заявок на их разработку.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Проектная оценка надежности комплекса технических средств АСУ.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4.3.2. Разработка (при необходимости) заданий на проектирование зданий, сооружений, помещений, в том числе смежных частях проекта объекта строительства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4.4. </w:t>
            </w:r>
            <w:r w:rsidRPr="003B39D6">
              <w:rPr>
                <w:spacing w:val="50"/>
                <w:sz w:val="20"/>
                <w:szCs w:val="20"/>
              </w:rPr>
              <w:t>Разработка или выбор алгоритмов</w:t>
            </w:r>
            <w:r w:rsidRPr="003B39D6">
              <w:rPr>
                <w:spacing w:val="50"/>
                <w:sz w:val="20"/>
                <w:szCs w:val="20"/>
              </w:rPr>
              <w:br/>
              <w:t>автоматизируемой деятельности*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4.4.1. Разработка (выбор) алгоритмов решения задач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Анализ возможности использования готовых алгоритмов с учетом требований оптимизации.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Выбор методов.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Синтез моделей.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Синтез алгоритмов.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4.5. </w:t>
            </w:r>
            <w:r w:rsidRPr="003B39D6">
              <w:rPr>
                <w:spacing w:val="50"/>
                <w:sz w:val="20"/>
                <w:szCs w:val="20"/>
              </w:rPr>
              <w:t>Разработка решений</w:t>
            </w:r>
            <w:r w:rsidRPr="003B39D6">
              <w:rPr>
                <w:spacing w:val="50"/>
                <w:sz w:val="20"/>
                <w:szCs w:val="20"/>
              </w:rPr>
              <w:br/>
              <w:t>по информационному обеспечению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4.5.1. Разработка решений по информационной базе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состава и объема нормативно-справочной информации.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предложений по совершенствованию действующего документооборота.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структуры базы данных.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системы сбора и передачи информации.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решений по организации и ведению базы данных.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состава и характеристик входной и выходной информации (сигналов, документов, данных).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4.5.2. Выбор номенклатуры и привязка систем классификации и кодирования информации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перечня типов информационных объектов, подлежащих идентификации в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перечня необходимых классификаторов и кодовых словарей.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Выбор и разработка классификаторов информационных объектов и систем кодирования для кодовых словарей.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системы внесения изменений и дополнений в классификаторы.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принципов алгоритмов автоматизированного ведения классификаторов.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4.5.3. Разработка решений по обеспечению обмена информацией в системе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схемы информационного обеспечения.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4.6. </w:t>
            </w:r>
            <w:r w:rsidRPr="003B39D6">
              <w:rPr>
                <w:spacing w:val="50"/>
                <w:sz w:val="20"/>
                <w:szCs w:val="20"/>
              </w:rPr>
              <w:t>Разработка решений</w:t>
            </w:r>
            <w:r w:rsidRPr="003B39D6">
              <w:rPr>
                <w:spacing w:val="50"/>
                <w:sz w:val="20"/>
                <w:szCs w:val="20"/>
              </w:rPr>
              <w:br/>
              <w:t xml:space="preserve">по </w:t>
            </w:r>
            <w:proofErr w:type="spellStart"/>
            <w:r w:rsidRPr="003B39D6">
              <w:rPr>
                <w:spacing w:val="50"/>
                <w:sz w:val="20"/>
                <w:szCs w:val="20"/>
              </w:rPr>
              <w:t>лингвинистическому</w:t>
            </w:r>
            <w:proofErr w:type="spellEnd"/>
            <w:r w:rsidRPr="003B39D6">
              <w:rPr>
                <w:spacing w:val="50"/>
                <w:sz w:val="20"/>
                <w:szCs w:val="20"/>
              </w:rPr>
              <w:t xml:space="preserve"> обеспечению</w:t>
            </w:r>
            <w:r w:rsidRPr="003B39D6">
              <w:rPr>
                <w:sz w:val="20"/>
                <w:szCs w:val="20"/>
              </w:rPr>
              <w:t>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4.6.1. Определение терминологической предметной области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Определение требований (ориентации) пользователей.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лексического состава языковых структур.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терминологических словарей.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4.6.2. Выбор языков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Установление принципов совместимости используемых языковых средств.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структур языков.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Определение ограничений на языковые средства.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4.7. </w:t>
            </w:r>
            <w:r w:rsidRPr="003B39D6">
              <w:rPr>
                <w:spacing w:val="50"/>
                <w:sz w:val="20"/>
                <w:szCs w:val="20"/>
              </w:rPr>
              <w:t>Разработка решений</w:t>
            </w:r>
            <w:r w:rsidRPr="003B39D6">
              <w:rPr>
                <w:spacing w:val="50"/>
                <w:sz w:val="20"/>
                <w:szCs w:val="20"/>
              </w:rPr>
              <w:br/>
              <w:t>по программному обеспечению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4.7.1. Определение основных решений по программному обеспечению </w:t>
            </w:r>
            <w:r w:rsidRPr="003B39D6">
              <w:rPr>
                <w:caps/>
                <w:sz w:val="20"/>
                <w:szCs w:val="20"/>
              </w:rPr>
              <w:t>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Выбор принципов построения программного обеспечения.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структуры программного обеспечения.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протоколов обмена информацией в системе передачи данных (транспортного, сетевого уровня, уровня канала, физического уровня).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lastRenderedPageBreak/>
              <w:t>4.7.2. Определение состава программного обеспечения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Определение состава общего программного обеспечения АСУ.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Определение состава специального программного обеспечения АСУ, включая выбор базовых средств: операционной системы, системы управления базами данных, терминальной обработки, тестирования, управления учета и разграничения доступа.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Выбор пакетов прикладных программ (ППП).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(при необходимости) ТЗ на программные средства, не поставляемые в составе КСА.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4.8. </w:t>
            </w:r>
            <w:r w:rsidRPr="003B39D6">
              <w:rPr>
                <w:spacing w:val="50"/>
                <w:sz w:val="20"/>
                <w:szCs w:val="20"/>
              </w:rPr>
              <w:t>Разработка решений</w:t>
            </w:r>
            <w:r w:rsidRPr="003B39D6">
              <w:rPr>
                <w:spacing w:val="50"/>
                <w:sz w:val="20"/>
                <w:szCs w:val="20"/>
              </w:rPr>
              <w:br/>
              <w:t>по методическому обеспечению</w:t>
            </w:r>
            <w:r w:rsidRPr="003B39D6">
              <w:rPr>
                <w:sz w:val="20"/>
                <w:szCs w:val="20"/>
              </w:rPr>
              <w:t>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4.9. </w:t>
            </w:r>
            <w:r w:rsidRPr="003B39D6">
              <w:rPr>
                <w:spacing w:val="50"/>
                <w:sz w:val="20"/>
                <w:szCs w:val="20"/>
              </w:rPr>
              <w:t>Разработка проектно-сметной</w:t>
            </w:r>
            <w:r w:rsidRPr="003B39D6">
              <w:rPr>
                <w:spacing w:val="50"/>
                <w:sz w:val="20"/>
                <w:szCs w:val="20"/>
              </w:rPr>
              <w:br/>
              <w:t>строительной документации</w:t>
            </w:r>
            <w:r w:rsidRPr="003B39D6">
              <w:rPr>
                <w:sz w:val="20"/>
                <w:szCs w:val="20"/>
              </w:rPr>
              <w:t>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4.9.1. Разработка проектно-сметной документации на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Содержание работ определяется стандартами СПДС.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4.10. </w:t>
            </w:r>
            <w:r w:rsidRPr="003B39D6">
              <w:rPr>
                <w:spacing w:val="50"/>
                <w:sz w:val="20"/>
                <w:szCs w:val="20"/>
              </w:rPr>
              <w:t>Согласование решений</w:t>
            </w:r>
            <w:r w:rsidRPr="003B39D6">
              <w:rPr>
                <w:spacing w:val="50"/>
                <w:sz w:val="20"/>
                <w:szCs w:val="20"/>
              </w:rPr>
              <w:br/>
              <w:t>по связям видов обеспечения между собой</w:t>
            </w:r>
            <w:r w:rsidRPr="003B39D6">
              <w:rPr>
                <w:spacing w:val="50"/>
                <w:sz w:val="20"/>
                <w:szCs w:val="20"/>
              </w:rPr>
              <w:br/>
              <w:t>и разработка общесистемной документации</w:t>
            </w:r>
            <w:r w:rsidRPr="003B39D6">
              <w:rPr>
                <w:spacing w:val="50"/>
                <w:sz w:val="20"/>
                <w:szCs w:val="20"/>
              </w:rPr>
              <w:br/>
              <w:t>на АСУ в целом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4.10.1. </w:t>
            </w:r>
            <w:proofErr w:type="spellStart"/>
            <w:r w:rsidRPr="003B39D6">
              <w:rPr>
                <w:sz w:val="20"/>
                <w:szCs w:val="20"/>
              </w:rPr>
              <w:t>Окончательнаяувязка</w:t>
            </w:r>
            <w:proofErr w:type="spellEnd"/>
            <w:r w:rsidRPr="003B39D6">
              <w:rPr>
                <w:sz w:val="20"/>
                <w:szCs w:val="20"/>
              </w:rPr>
              <w:t xml:space="preserve"> проектных решений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4.10.2 Расчет затрат на создание АСУ и уточнение ее технико-экономической эффективности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4.10.3. Разработка общесистемной документации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4.11. </w:t>
            </w:r>
            <w:r w:rsidRPr="003B39D6">
              <w:rPr>
                <w:spacing w:val="50"/>
                <w:sz w:val="20"/>
                <w:szCs w:val="20"/>
              </w:rPr>
              <w:t>Составление заказной документации</w:t>
            </w:r>
            <w:r w:rsidRPr="003B39D6">
              <w:rPr>
                <w:spacing w:val="50"/>
                <w:sz w:val="20"/>
                <w:szCs w:val="20"/>
              </w:rPr>
              <w:br/>
              <w:t>на компоненты и комплексы средств автоматизации</w:t>
            </w:r>
            <w:r w:rsidRPr="003B39D6">
              <w:rPr>
                <w:spacing w:val="50"/>
                <w:sz w:val="20"/>
                <w:szCs w:val="20"/>
              </w:rPr>
              <w:br/>
              <w:t>или технических заданий на их разработку</w:t>
            </w:r>
            <w:r w:rsidRPr="003B39D6">
              <w:rPr>
                <w:sz w:val="20"/>
                <w:szCs w:val="20"/>
              </w:rPr>
              <w:t>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4.11.1. Подготовка заказной документации на КСА серийного изготовления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4.11.2. Подготовка заказной документации на технические и программные средства длительного изготовления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4.11.3. Определение технических требований и составление ТЗ на разработку КСА, технических и программных средств, не изготавливаемых серийно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pacing w:val="50"/>
                <w:sz w:val="20"/>
                <w:szCs w:val="20"/>
              </w:rPr>
              <w:t>Стадия 5</w:t>
            </w:r>
            <w:r w:rsidRPr="003B39D6">
              <w:rPr>
                <w:sz w:val="20"/>
                <w:szCs w:val="20"/>
              </w:rPr>
              <w:t xml:space="preserve">. </w:t>
            </w:r>
            <w:r w:rsidRPr="003B39D6">
              <w:rPr>
                <w:b/>
                <w:bCs/>
                <w:sz w:val="20"/>
                <w:szCs w:val="20"/>
              </w:rPr>
              <w:t>РАБОЧАЯ ДОКУМЕНТАЦИЯ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5.1. </w:t>
            </w:r>
            <w:r w:rsidRPr="003B39D6">
              <w:rPr>
                <w:spacing w:val="50"/>
                <w:sz w:val="20"/>
                <w:szCs w:val="20"/>
              </w:rPr>
              <w:t>Разработка рабочей документации</w:t>
            </w:r>
            <w:r w:rsidRPr="003B39D6">
              <w:rPr>
                <w:spacing w:val="50"/>
                <w:sz w:val="20"/>
                <w:szCs w:val="20"/>
              </w:rPr>
              <w:br/>
              <w:t>по информационному обеспечению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5.1.1. Разработка технологического процесса обработки данных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Разработка технологического процесса получения данных.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технологического процесса обработки данных на вычислительных и других технических средствах.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5.1.2. Разработка эксплуатационной документации по информационному обеспечению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унифицированных форм документов.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Подготовка классификаторов.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5.1.3. Проверка информационно-логической структуры базы данных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 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5.2. </w:t>
            </w:r>
            <w:r w:rsidRPr="003B39D6">
              <w:rPr>
                <w:spacing w:val="50"/>
                <w:sz w:val="20"/>
                <w:szCs w:val="20"/>
              </w:rPr>
              <w:t>Разработка рабочей документации</w:t>
            </w:r>
            <w:r w:rsidRPr="003B39D6">
              <w:rPr>
                <w:spacing w:val="50"/>
                <w:sz w:val="20"/>
                <w:szCs w:val="20"/>
              </w:rPr>
              <w:br/>
              <w:t>по организационному обеспечению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5.2.1. Уточнение функций и конкретизация состава работ персонала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положений и инструкций всех видов, формуляра системы.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5.3. </w:t>
            </w:r>
            <w:r w:rsidRPr="003B39D6">
              <w:rPr>
                <w:spacing w:val="50"/>
                <w:sz w:val="20"/>
                <w:szCs w:val="20"/>
              </w:rPr>
              <w:t>Разработка рабочей документации</w:t>
            </w:r>
            <w:r w:rsidRPr="003B39D6">
              <w:rPr>
                <w:spacing w:val="50"/>
                <w:sz w:val="20"/>
                <w:szCs w:val="20"/>
              </w:rPr>
              <w:br/>
              <w:t>по методическому обеспечению</w:t>
            </w:r>
            <w:r w:rsidRPr="003B39D6">
              <w:rPr>
                <w:sz w:val="20"/>
                <w:szCs w:val="20"/>
              </w:rPr>
              <w:t>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5.4. </w:t>
            </w:r>
            <w:r w:rsidRPr="003B39D6">
              <w:rPr>
                <w:spacing w:val="50"/>
                <w:sz w:val="20"/>
                <w:szCs w:val="20"/>
              </w:rPr>
              <w:t>Разработка рабочей документации</w:t>
            </w:r>
            <w:r w:rsidRPr="003B39D6">
              <w:rPr>
                <w:spacing w:val="50"/>
                <w:sz w:val="20"/>
                <w:szCs w:val="20"/>
              </w:rPr>
              <w:br/>
              <w:t>по лингвистическому обеспечению</w:t>
            </w:r>
            <w:r w:rsidRPr="003B39D6">
              <w:rPr>
                <w:sz w:val="20"/>
                <w:szCs w:val="20"/>
              </w:rPr>
              <w:t>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5.5. </w:t>
            </w:r>
            <w:r w:rsidRPr="003B39D6">
              <w:rPr>
                <w:spacing w:val="50"/>
                <w:sz w:val="20"/>
                <w:szCs w:val="20"/>
              </w:rPr>
              <w:t>Разработка или адаптация</w:t>
            </w:r>
            <w:r w:rsidRPr="003B39D6">
              <w:rPr>
                <w:spacing w:val="50"/>
                <w:sz w:val="20"/>
                <w:szCs w:val="20"/>
              </w:rPr>
              <w:br/>
            </w:r>
            <w:r w:rsidRPr="003B39D6">
              <w:rPr>
                <w:spacing w:val="50"/>
                <w:sz w:val="20"/>
                <w:szCs w:val="20"/>
              </w:rPr>
              <w:lastRenderedPageBreak/>
              <w:t>программ и программной документации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lastRenderedPageBreak/>
              <w:t>5.5.1. Адаптация ППП и отдельных программ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Освоение и привязка ППП (СУБД, ИПС, пакетов функционального назначения и т. д.).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5.5.2. Разработка программ и программных средств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программ.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Подготовка (при необходимости) стенда для отладки программ.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Отладка программ.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программных средств КСА.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контрольных примеров для испытаний программ и программных средств.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программной документации, в том числе эксплуатационной.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5.6. </w:t>
            </w:r>
            <w:r w:rsidRPr="003B39D6">
              <w:rPr>
                <w:spacing w:val="50"/>
                <w:sz w:val="20"/>
                <w:szCs w:val="20"/>
              </w:rPr>
              <w:t>Разработка документации</w:t>
            </w:r>
            <w:r w:rsidRPr="003B39D6">
              <w:rPr>
                <w:spacing w:val="50"/>
                <w:sz w:val="20"/>
                <w:szCs w:val="20"/>
              </w:rPr>
              <w:br/>
              <w:t>на технические средства разового изготовления</w:t>
            </w:r>
            <w:r w:rsidRPr="003B39D6">
              <w:rPr>
                <w:sz w:val="20"/>
                <w:szCs w:val="20"/>
              </w:rPr>
              <w:t>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5.6.1. Разработка конструкторской документации на технические средства разового изготовления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документации в соответствии со стандартами ЕСКД.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5.7. </w:t>
            </w:r>
            <w:r w:rsidRPr="003B39D6">
              <w:rPr>
                <w:spacing w:val="50"/>
                <w:sz w:val="20"/>
                <w:szCs w:val="20"/>
              </w:rPr>
              <w:t>Разработка проектно-сметной</w:t>
            </w:r>
            <w:r w:rsidRPr="003B39D6">
              <w:rPr>
                <w:spacing w:val="50"/>
                <w:sz w:val="20"/>
                <w:szCs w:val="20"/>
              </w:rPr>
              <w:br/>
              <w:t>строительной документации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5.7.1. Разработка проектно-сметной документации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документации в соответствии со стандартами СПДС.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5.7.2. На основании проектной документации производится разработка заказной документации на технические средства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pacing w:val="50"/>
                <w:sz w:val="20"/>
                <w:szCs w:val="20"/>
              </w:rPr>
              <w:t>Стадия</w:t>
            </w:r>
            <w:r w:rsidRPr="003B39D6">
              <w:rPr>
                <w:sz w:val="20"/>
                <w:szCs w:val="20"/>
              </w:rPr>
              <w:t xml:space="preserve"> 6. </w:t>
            </w:r>
            <w:r w:rsidRPr="003B39D6">
              <w:rPr>
                <w:b/>
                <w:bCs/>
                <w:sz w:val="20"/>
                <w:szCs w:val="20"/>
              </w:rPr>
              <w:t>ИЗГОТОВЛЕНИЕ НЕСЕРИЙНЫХ КОМПОНЕНТОВ КСА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6.1. </w:t>
            </w:r>
            <w:r w:rsidRPr="003B39D6">
              <w:rPr>
                <w:spacing w:val="50"/>
                <w:sz w:val="20"/>
                <w:szCs w:val="20"/>
              </w:rPr>
              <w:t>Изготовление компонентов КСА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6.1.1. Технологическая подготовка производства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Технологический контроль технической документации на технические и программные средства КСА.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Определение состава средств автоматизации программирования.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(при необходимости) технологической документации для изготовления технических средств.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6.1.2. Комплектация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6.1.3. Изготовление компонентов КСА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Изготовление компонентов программных средств.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Изготовление компонентов технических средств.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6.2. </w:t>
            </w:r>
            <w:r w:rsidRPr="003B39D6">
              <w:rPr>
                <w:spacing w:val="50"/>
                <w:sz w:val="20"/>
                <w:szCs w:val="20"/>
              </w:rPr>
              <w:t>Автономная отладка</w:t>
            </w:r>
            <w:r w:rsidRPr="003B39D6">
              <w:rPr>
                <w:spacing w:val="50"/>
                <w:sz w:val="20"/>
                <w:szCs w:val="20"/>
              </w:rPr>
              <w:br/>
              <w:t>и испытания компонентов КСА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6.2.1. Автономная отладка компонентов КСА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Отладка компонентов в соответствии с эксплуатационной документацией.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6.2.2. Организация испытаний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6.2.3. Проведение испытаний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Испытание программных средств.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Испытание технических средств.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Принятие решения о пригодности компонентов КСА к поставке.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pacing w:val="50"/>
                <w:sz w:val="20"/>
                <w:szCs w:val="20"/>
              </w:rPr>
              <w:t>Стадия 7</w:t>
            </w:r>
            <w:r w:rsidRPr="003B39D6">
              <w:rPr>
                <w:sz w:val="20"/>
                <w:szCs w:val="20"/>
              </w:rPr>
              <w:t xml:space="preserve">. </w:t>
            </w:r>
            <w:r w:rsidRPr="003B39D6">
              <w:rPr>
                <w:b/>
                <w:bCs/>
                <w:sz w:val="20"/>
                <w:szCs w:val="20"/>
              </w:rPr>
              <w:t>ВВОД В ДЕЙСТВИЕ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7.1. </w:t>
            </w:r>
            <w:r w:rsidRPr="003B39D6">
              <w:rPr>
                <w:spacing w:val="50"/>
                <w:sz w:val="20"/>
                <w:szCs w:val="20"/>
              </w:rPr>
              <w:t>Подготовка организации к вводу АСУ</w:t>
            </w:r>
            <w:r w:rsidRPr="003B39D6">
              <w:rPr>
                <w:spacing w:val="50"/>
                <w:sz w:val="20"/>
                <w:szCs w:val="20"/>
              </w:rPr>
              <w:br/>
              <w:t>в действие, обучение персонала пользователя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7.1.1. Обучение персонала пользователя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Организация и проведение обучения пользователей и обслуживающего персонала АСУ.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7.1.2. Проведение мероприятий по подготовке к вводу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Реализация проектных решений по организационной структуре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Обеспечение подразделений объекта управления инструктивно-методическими материалами.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Внедрение классификаторов и кодификаторов информации.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7.2. </w:t>
            </w:r>
            <w:r w:rsidRPr="003B39D6">
              <w:rPr>
                <w:spacing w:val="50"/>
                <w:sz w:val="20"/>
                <w:szCs w:val="20"/>
              </w:rPr>
              <w:t>Комплектация АСУ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7.2.1. Получение комплектующих изделий серийного изготовления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Получение технических средств.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Получение программных средств.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Получение ЗИП.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7.2.2. Получение и входной контроль комплектующих изделий единичного производства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7.2.3. Получение материалов и </w:t>
            </w:r>
            <w:r w:rsidRPr="003B39D6">
              <w:rPr>
                <w:sz w:val="20"/>
                <w:szCs w:val="20"/>
              </w:rPr>
              <w:lastRenderedPageBreak/>
              <w:t>монтажных изделий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lastRenderedPageBreak/>
              <w:t>Получение материалов от Генподрядчика.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lastRenderedPageBreak/>
              <w:t>Комплектование материалов и изделий поставки монтажных организаций.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lastRenderedPageBreak/>
              <w:t xml:space="preserve">Этап 7.3. </w:t>
            </w:r>
            <w:r w:rsidRPr="003B39D6">
              <w:rPr>
                <w:spacing w:val="50"/>
                <w:sz w:val="20"/>
                <w:szCs w:val="20"/>
              </w:rPr>
              <w:t>Строительно-монтажные работы*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7.3.1. Выполнение строительных работ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Строительство (реконструкция) специализированных зданий (помещений) для размещения технических средств и персонала АСУ.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Сооружение кабельных каналов.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Сдача-приемка помещений.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7.3.2. Выполнение монтажных работ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Выполнение работ по монтажу технических средств и линий связи.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Испытание смонтированных технических средств.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Сдача технических сре</w:t>
            </w:r>
            <w:proofErr w:type="gramStart"/>
            <w:r w:rsidRPr="003B39D6">
              <w:rPr>
                <w:sz w:val="20"/>
                <w:szCs w:val="20"/>
              </w:rPr>
              <w:t>дств дл</w:t>
            </w:r>
            <w:proofErr w:type="gramEnd"/>
            <w:r w:rsidRPr="003B39D6">
              <w:rPr>
                <w:sz w:val="20"/>
                <w:szCs w:val="20"/>
              </w:rPr>
              <w:t>я проведения пуско-наладочных работ.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7.4. </w:t>
            </w:r>
            <w:r w:rsidRPr="003B39D6">
              <w:rPr>
                <w:spacing w:val="50"/>
                <w:sz w:val="20"/>
                <w:szCs w:val="20"/>
              </w:rPr>
              <w:t>Пуско-наладочные работы</w:t>
            </w:r>
            <w:r w:rsidRPr="003B39D6">
              <w:rPr>
                <w:spacing w:val="50"/>
                <w:sz w:val="20"/>
                <w:szCs w:val="20"/>
              </w:rPr>
              <w:br/>
              <w:t>(комплексная отладка КСА)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7.4.1. Наладка технических и программных средств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Наладка технических средств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Комплексная наладка технических средств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Постановка и отладка программных средств.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7.4.2. Подготовка АСУ к опытной эксплуатации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Завершение выполнения организационно-технических мероприятий по подготовке объекта управления к эксплуатации АСУ.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Загрузка информации в базу данных.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Проведение опытной эксплуатации систем ведения информационной базы.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Разработка программы проведения опытной эксплуатации АСУ.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7.4.3. Проведение предварительных испытаний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Составление программы и методики предварительных испытаний.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Проведение испытаний АСУ на работоспособность.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Корректировка эксплуатационной документации в соответствии с протоколом испытаний.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Устранение неисправностей и внесение изменений в документацию.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245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Выпуск организационно-распорядительной документации о приемке АСУ в опытную эксплуатацию.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7.5. </w:t>
            </w:r>
            <w:r w:rsidRPr="003B39D6">
              <w:rPr>
                <w:spacing w:val="50"/>
                <w:sz w:val="20"/>
                <w:szCs w:val="20"/>
              </w:rPr>
              <w:t>Проведение опытной эксплуатации АСУ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7.5.1. Проведение опытной эксплуатации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313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Проведение опытной эксплуатации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313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Анализ результатов опытной эксплуатации АСУ.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7.5.2. Подготовка АСУ к приемочным испытаниям (государственным, межведомственным, ведомственным)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313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Доработка (при необходимости) программного обеспечения АСУ. 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313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Дополнительная наладка (при необходимости) технических средств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313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Корректировка документации по результатам опытной эксплуатации АСУ.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ind w:firstLine="313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Расчет экономической эффективности АСУ по результатам опытной эксплуатации.</w:t>
            </w:r>
          </w:p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ind w:firstLine="313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Подготовка программ и методик приемочных испытаний АСУ и выпуск организационно-распорядительной документации.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7.6. </w:t>
            </w:r>
            <w:r w:rsidRPr="003B39D6">
              <w:rPr>
                <w:spacing w:val="50"/>
                <w:sz w:val="20"/>
                <w:szCs w:val="20"/>
              </w:rPr>
              <w:t>Проведение приемочных испытаний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7.6.1. Проведение приемочных испытаний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Этап 7.7. </w:t>
            </w:r>
            <w:r w:rsidRPr="003B39D6">
              <w:rPr>
                <w:spacing w:val="50"/>
                <w:sz w:val="20"/>
                <w:szCs w:val="20"/>
              </w:rPr>
              <w:t>Устранение замечаний,</w:t>
            </w:r>
            <w:r w:rsidRPr="003B39D6">
              <w:rPr>
                <w:spacing w:val="50"/>
                <w:sz w:val="20"/>
                <w:szCs w:val="20"/>
              </w:rPr>
              <w:br/>
              <w:t>выявленных при испытаниях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7.7.1. Анализ результатов испытаний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7.7.2. Устранение замечаний по результатам испытаний АСУ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 xml:space="preserve">7.8. </w:t>
            </w:r>
            <w:r w:rsidRPr="003B39D6">
              <w:rPr>
                <w:spacing w:val="50"/>
                <w:sz w:val="20"/>
                <w:szCs w:val="20"/>
              </w:rPr>
              <w:t>Приемка АСУ в промышленную эксплуатацию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7.8.1. Оформление акта о вводе АСУ в действие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center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-</w:t>
            </w:r>
          </w:p>
        </w:tc>
      </w:tr>
      <w:tr w:rsidR="002B1582" w:rsidRPr="003B39D6" w:rsidTr="00294F7D">
        <w:trPr>
          <w:trHeight w:val="20"/>
          <w:jc w:val="center"/>
        </w:trPr>
        <w:tc>
          <w:tcPr>
            <w:tcW w:w="9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B1582" w:rsidRPr="003B39D6" w:rsidRDefault="002B1582" w:rsidP="00294F7D">
            <w:pPr>
              <w:overflowPunct w:val="0"/>
              <w:autoSpaceDE w:val="0"/>
              <w:autoSpaceDN w:val="0"/>
              <w:spacing w:line="20" w:lineRule="atLeast"/>
              <w:jc w:val="both"/>
              <w:rPr>
                <w:sz w:val="20"/>
                <w:szCs w:val="20"/>
              </w:rPr>
            </w:pPr>
            <w:r w:rsidRPr="003B39D6">
              <w:rPr>
                <w:sz w:val="20"/>
                <w:szCs w:val="20"/>
              </w:rPr>
              <w:t>* Необходимость выполнения стадий и этапов определяется при разработке технического задания на АСУ.</w:t>
            </w:r>
          </w:p>
        </w:tc>
      </w:tr>
    </w:tbl>
    <w:p w:rsidR="00F47E21" w:rsidRDefault="00F47E21">
      <w:bookmarkStart w:id="0" w:name="_GoBack"/>
      <w:bookmarkEnd w:id="0"/>
    </w:p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82"/>
    <w:rsid w:val="00096B46"/>
    <w:rsid w:val="002B1582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2745</Words>
  <Characters>15648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2014-03-12T13:01:00Z</dcterms:created>
  <dcterms:modified xsi:type="dcterms:W3CDTF">2014-03-12T13:02:00Z</dcterms:modified>
</cp:coreProperties>
</file>