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1" w:rsidRDefault="005F2604">
      <w:pPr>
        <w:pStyle w:val="10"/>
        <w:keepNext/>
        <w:keepLines/>
        <w:shd w:val="clear" w:color="auto" w:fill="auto"/>
        <w:spacing w:line="360" w:lineRule="exact"/>
        <w:ind w:right="60"/>
      </w:pPr>
      <w:bookmarkStart w:id="0" w:name="bookmark0"/>
      <w:bookmarkStart w:id="1" w:name="_GoBack"/>
      <w:bookmarkEnd w:id="1"/>
      <w:r>
        <w:t>ПРАВИТЕЛЬСТВО РОССИЙСКОЙ ФЕДЕРАЦИИ</w:t>
      </w:r>
      <w:bookmarkEnd w:id="0"/>
    </w:p>
    <w:p w:rsidR="004C4C11" w:rsidRPr="000A508B" w:rsidRDefault="005F2604" w:rsidP="000A508B">
      <w:pPr>
        <w:pStyle w:val="a5"/>
        <w:framePr w:w="3763" w:h="290" w:wrap="notBeside" w:vAnchor="text" w:hAnchor="page" w:x="4995" w:y="210"/>
        <w:shd w:val="clear" w:color="auto" w:fill="auto"/>
        <w:spacing w:line="290" w:lineRule="exact"/>
        <w:rPr>
          <w:lang w:val="ru-RU"/>
        </w:rPr>
      </w:pPr>
      <w:r>
        <w:rPr>
          <w:rStyle w:val="2pt"/>
        </w:rPr>
        <w:t>ПОСТАНОВЛЕНИ</w:t>
      </w:r>
      <w:r w:rsidR="000A508B">
        <w:rPr>
          <w:rStyle w:val="2pt"/>
          <w:lang w:val="ru-RU"/>
        </w:rPr>
        <w:t>Е</w:t>
      </w:r>
    </w:p>
    <w:p w:rsidR="004C4C11" w:rsidRDefault="004C4C11">
      <w:pPr>
        <w:rPr>
          <w:sz w:val="2"/>
          <w:szCs w:val="2"/>
        </w:rPr>
      </w:pPr>
    </w:p>
    <w:p w:rsidR="004C4C11" w:rsidRDefault="005F2604">
      <w:pPr>
        <w:pStyle w:val="11"/>
        <w:shd w:val="clear" w:color="auto" w:fill="auto"/>
        <w:spacing w:before="334" w:after="184" w:line="290" w:lineRule="exact"/>
        <w:ind w:right="60"/>
      </w:pPr>
      <w:r>
        <w:t>от 4 марта 2004 г. № 136</w:t>
      </w:r>
    </w:p>
    <w:p w:rsidR="004C4C11" w:rsidRDefault="005F2604">
      <w:pPr>
        <w:pStyle w:val="20"/>
        <w:shd w:val="clear" w:color="auto" w:fill="auto"/>
        <w:spacing w:before="0" w:after="447" w:line="190" w:lineRule="exact"/>
        <w:ind w:right="60"/>
      </w:pPr>
      <w:r>
        <w:t>МОСКВА</w:t>
      </w:r>
    </w:p>
    <w:p w:rsidR="004C4C11" w:rsidRDefault="005F2604">
      <w:pPr>
        <w:pStyle w:val="30"/>
        <w:shd w:val="clear" w:color="auto" w:fill="auto"/>
        <w:spacing w:before="0" w:after="633"/>
        <w:ind w:right="60"/>
      </w:pPr>
      <w:r>
        <w:t>Об утверждении Типового положения об органе исполнительной власти субъекта Российской Федерации в области государственного регулирования тарифов</w:t>
      </w:r>
    </w:p>
    <w:p w:rsidR="004C4C11" w:rsidRDefault="005F2604" w:rsidP="000A2CF9">
      <w:pPr>
        <w:pStyle w:val="11"/>
        <w:shd w:val="clear" w:color="auto" w:fill="auto"/>
        <w:spacing w:before="0" w:after="0" w:line="355" w:lineRule="exact"/>
        <w:ind w:left="40" w:right="20" w:firstLine="69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"О государственном регулировании тарифов на электрическую и тепловую энергию в Российской Федерации" Правительство Российской Федерации </w:t>
      </w:r>
      <w:r>
        <w:rPr>
          <w:rStyle w:val="3pt"/>
        </w:rPr>
        <w:t>постановляет:</w:t>
      </w:r>
    </w:p>
    <w:p w:rsidR="004C4C11" w:rsidRDefault="005F2604" w:rsidP="000A2CF9">
      <w:pPr>
        <w:pStyle w:val="11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 w:line="355" w:lineRule="exact"/>
        <w:ind w:left="40" w:right="20" w:firstLine="697"/>
        <w:jc w:val="both"/>
      </w:pPr>
      <w:r>
        <w:t>Утвердить прилагаемое Типовое положение об органе исполнительной власти субъекта Российской Федерации в области государственного регулирования тарифов.</w:t>
      </w:r>
    </w:p>
    <w:p w:rsidR="004C4C11" w:rsidRDefault="005F2604" w:rsidP="000A2CF9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55" w:lineRule="exact"/>
        <w:ind w:left="40" w:right="20" w:firstLine="697"/>
        <w:jc w:val="both"/>
      </w:pPr>
      <w:r>
        <w:t xml:space="preserve">Установить, что действие настоящего постановления прекращается </w:t>
      </w:r>
      <w:proofErr w:type="gramStart"/>
      <w:r>
        <w:t>с даты признания</w:t>
      </w:r>
      <w:proofErr w:type="gramEnd"/>
      <w:r>
        <w:t xml:space="preserve"> утратившим силу Федерального закона "О государственном регулировании тарифов на электрическую и тепловую энергию в Российской Федерации".</w:t>
      </w:r>
    </w:p>
    <w:p w:rsidR="000A2CF9" w:rsidRDefault="000A2CF9" w:rsidP="000A2CF9">
      <w:pPr>
        <w:pStyle w:val="a5"/>
        <w:shd w:val="clear" w:color="auto" w:fill="auto"/>
        <w:spacing w:line="322" w:lineRule="exact"/>
        <w:ind w:left="40" w:firstLine="697"/>
        <w:rPr>
          <w:lang w:val="ru-RU"/>
        </w:rPr>
      </w:pPr>
      <w:r>
        <w:rPr>
          <w:lang w:val="ru-RU"/>
        </w:rPr>
        <w:t xml:space="preserve">3. </w:t>
      </w:r>
      <w:r w:rsidR="005F2604">
        <w:t>Признать утратившим силу постано</w:t>
      </w:r>
      <w:r>
        <w:t>вление Правительства Российской</w:t>
      </w:r>
      <w:r>
        <w:rPr>
          <w:lang w:val="ru-RU"/>
        </w:rPr>
        <w:t xml:space="preserve"> </w:t>
      </w:r>
      <w:r w:rsidR="005F2604">
        <w:t>Федерации от 30 декабря 1999 г. № 1435 "Об утверждении Типового положения о региональной энергетической комиссии субъекта Российской Федерации" (Собрание законодательства Российской Федерации, 2000, № 2, ст. 220).</w:t>
      </w:r>
      <w:r w:rsidRPr="000A2CF9">
        <w:t xml:space="preserve"> </w:t>
      </w:r>
    </w:p>
    <w:p w:rsidR="000A2CF9" w:rsidRDefault="000A2CF9" w:rsidP="000A2CF9">
      <w:pPr>
        <w:pStyle w:val="a5"/>
        <w:shd w:val="clear" w:color="auto" w:fill="auto"/>
        <w:spacing w:line="322" w:lineRule="exact"/>
        <w:rPr>
          <w:lang w:val="ru-RU"/>
        </w:rPr>
      </w:pPr>
    </w:p>
    <w:p w:rsidR="000A2CF9" w:rsidRPr="000A2CF9" w:rsidRDefault="000A2CF9" w:rsidP="000A2CF9">
      <w:pPr>
        <w:pStyle w:val="a5"/>
        <w:shd w:val="clear" w:color="auto" w:fill="auto"/>
        <w:spacing w:line="322" w:lineRule="exact"/>
        <w:rPr>
          <w:lang w:val="ru-RU"/>
        </w:rPr>
      </w:pPr>
      <w:r>
        <w:t>Временно исполняющий</w:t>
      </w:r>
      <w:r>
        <w:rPr>
          <w:lang w:val="ru-RU"/>
        </w:rPr>
        <w:t xml:space="preserve"> обязанности </w:t>
      </w:r>
      <w:r>
        <w:t>Председателя Прав</w:t>
      </w:r>
      <w:proofErr w:type="spellStart"/>
      <w:r>
        <w:rPr>
          <w:lang w:val="ru-RU"/>
        </w:rPr>
        <w:t>ительства</w:t>
      </w:r>
      <w:proofErr w:type="spellEnd"/>
      <w:r>
        <w:t xml:space="preserve"> Российской </w:t>
      </w:r>
      <w:proofErr w:type="spellStart"/>
      <w:r>
        <w:t>Фед</w:t>
      </w:r>
      <w:r>
        <w:rPr>
          <w:lang w:val="ru-RU"/>
        </w:rPr>
        <w:t>ерации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В.Христенко</w:t>
      </w:r>
      <w:proofErr w:type="spellEnd"/>
    </w:p>
    <w:p w:rsidR="000A2CF9" w:rsidRDefault="000A2CF9">
      <w:pPr>
        <w:pStyle w:val="11"/>
        <w:shd w:val="clear" w:color="auto" w:fill="auto"/>
        <w:spacing w:before="0" w:after="1845" w:line="346" w:lineRule="exact"/>
        <w:ind w:right="60"/>
        <w:rPr>
          <w:lang w:val="ru-RU"/>
        </w:rPr>
      </w:pPr>
    </w:p>
    <w:p w:rsidR="000A2CF9" w:rsidRDefault="000A2CF9">
      <w:pPr>
        <w:pStyle w:val="11"/>
        <w:shd w:val="clear" w:color="auto" w:fill="auto"/>
        <w:spacing w:before="0" w:after="1845" w:line="346" w:lineRule="exact"/>
        <w:ind w:right="60"/>
        <w:rPr>
          <w:lang w:val="ru-RU"/>
        </w:rPr>
      </w:pPr>
    </w:p>
    <w:p w:rsidR="000A2CF9" w:rsidRDefault="000A2CF9">
      <w:pPr>
        <w:pStyle w:val="11"/>
        <w:shd w:val="clear" w:color="auto" w:fill="auto"/>
        <w:spacing w:before="0" w:after="1845" w:line="346" w:lineRule="exact"/>
        <w:ind w:right="60"/>
        <w:rPr>
          <w:lang w:val="ru-RU"/>
        </w:rPr>
      </w:pPr>
    </w:p>
    <w:p w:rsidR="004C4C11" w:rsidRDefault="005F2604">
      <w:pPr>
        <w:pStyle w:val="11"/>
        <w:shd w:val="clear" w:color="auto" w:fill="auto"/>
        <w:spacing w:before="0" w:after="1845" w:line="346" w:lineRule="exact"/>
        <w:ind w:right="60"/>
      </w:pPr>
      <w:r>
        <w:lastRenderedPageBreak/>
        <w:t>УТВЕРЖДЕНО постановлением Правительства Российской Федерации от 4 марта 2004 г. № 136</w:t>
      </w:r>
    </w:p>
    <w:p w:rsidR="004C4C11" w:rsidRDefault="005F2604">
      <w:pPr>
        <w:pStyle w:val="30"/>
        <w:shd w:val="clear" w:color="auto" w:fill="auto"/>
        <w:spacing w:before="0" w:after="71" w:line="290" w:lineRule="exact"/>
        <w:ind w:right="60"/>
      </w:pPr>
      <w:r>
        <w:t>ТИПОВОЕ ПОЛОЖЕНИЕ</w:t>
      </w:r>
    </w:p>
    <w:p w:rsidR="004C4C11" w:rsidRDefault="005F2604">
      <w:pPr>
        <w:pStyle w:val="30"/>
        <w:shd w:val="clear" w:color="auto" w:fill="auto"/>
        <w:spacing w:before="0" w:after="566" w:line="317" w:lineRule="exact"/>
        <w:ind w:right="60"/>
      </w:pPr>
      <w:r>
        <w:t>об органе исполнительной власти субъекта Российской Федерации в области государственного регулирования тарифов</w:t>
      </w:r>
    </w:p>
    <w:p w:rsidR="004C4C11" w:rsidRDefault="005F2604">
      <w:pPr>
        <w:pStyle w:val="11"/>
        <w:numPr>
          <w:ilvl w:val="1"/>
          <w:numId w:val="1"/>
        </w:numPr>
        <w:shd w:val="clear" w:color="auto" w:fill="auto"/>
        <w:tabs>
          <w:tab w:val="left" w:pos="1098"/>
        </w:tabs>
        <w:spacing w:before="0" w:after="0" w:line="360" w:lineRule="exact"/>
        <w:ind w:left="80" w:right="60" w:firstLine="700"/>
        <w:jc w:val="both"/>
      </w:pPr>
      <w:r>
        <w:t>Настоящее Типовое положение определяет задачи, порядок формирования и полномочия органа исполнительной власти субъекта Российской Федерации в области государственного регулирования тарифов (далее - орган в области регулирования).</w:t>
      </w:r>
    </w:p>
    <w:p w:rsidR="004C4C11" w:rsidRDefault="005F2604">
      <w:pPr>
        <w:pStyle w:val="11"/>
        <w:numPr>
          <w:ilvl w:val="1"/>
          <w:numId w:val="1"/>
        </w:numPr>
        <w:shd w:val="clear" w:color="auto" w:fill="auto"/>
        <w:tabs>
          <w:tab w:val="left" w:pos="1098"/>
        </w:tabs>
        <w:spacing w:before="0" w:after="0" w:line="360" w:lineRule="exact"/>
        <w:ind w:left="80" w:right="60" w:firstLine="700"/>
        <w:jc w:val="both"/>
      </w:pPr>
      <w:r>
        <w:t>Орган в области регулирования осуществляет свою деятельность в соответствии с законодательством Российской Федерации, актами федерального органа исполнительной власти по регулированию естественных монополий, взаимодействует с этим органом и в пределах своих полномочий принимает решения самостоятельно.</w:t>
      </w:r>
    </w:p>
    <w:p w:rsidR="004C4C11" w:rsidRDefault="005F2604">
      <w:pPr>
        <w:pStyle w:val="11"/>
        <w:numPr>
          <w:ilvl w:val="1"/>
          <w:numId w:val="1"/>
        </w:numPr>
        <w:shd w:val="clear" w:color="auto" w:fill="auto"/>
        <w:tabs>
          <w:tab w:val="left" w:pos="1073"/>
        </w:tabs>
        <w:spacing w:before="0" w:after="0" w:line="360" w:lineRule="exact"/>
        <w:ind w:left="80" w:firstLine="700"/>
        <w:jc w:val="both"/>
      </w:pPr>
      <w:r>
        <w:t>Основными задачами органа в области регулирования являются:</w:t>
      </w:r>
    </w:p>
    <w:p w:rsidR="004C4C11" w:rsidRDefault="005F2604">
      <w:pPr>
        <w:pStyle w:val="11"/>
        <w:shd w:val="clear" w:color="auto" w:fill="auto"/>
        <w:spacing w:before="0" w:after="0" w:line="360" w:lineRule="exact"/>
        <w:ind w:left="80" w:firstLine="700"/>
        <w:jc w:val="both"/>
      </w:pPr>
      <w:r>
        <w:t xml:space="preserve">^государственное регулирование тарифов на </w:t>
      </w:r>
      <w:proofErr w:type="gramStart"/>
      <w:r>
        <w:t>электрическую</w:t>
      </w:r>
      <w:proofErr w:type="gramEnd"/>
      <w:r>
        <w:t xml:space="preserve"> и</w:t>
      </w:r>
    </w:p>
    <w:p w:rsidR="004C4C11" w:rsidRDefault="005F2604">
      <w:pPr>
        <w:pStyle w:val="11"/>
        <w:shd w:val="clear" w:color="auto" w:fill="auto"/>
        <w:spacing w:before="0" w:after="0" w:line="360" w:lineRule="exact"/>
        <w:ind w:left="80"/>
        <w:jc w:val="left"/>
      </w:pPr>
      <w:r>
        <w:t>тепловую энергию;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093"/>
        </w:tabs>
        <w:spacing w:before="0" w:after="0" w:line="360" w:lineRule="exact"/>
        <w:ind w:left="80" w:right="60" w:firstLine="700"/>
        <w:jc w:val="both"/>
      </w:pPr>
      <w:r>
        <w:t>достижение баланса экономических интересов производителей и потребителей топливно-энергетических ресурсов;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098"/>
        </w:tabs>
        <w:spacing w:before="0" w:after="0" w:line="360" w:lineRule="exact"/>
        <w:ind w:left="80" w:right="60" w:firstLine="700"/>
        <w:jc w:val="both"/>
      </w:pPr>
      <w:r>
        <w:t>недопущение установления для отдельных категорий потребителей льготных тарифов на электрическую и тепловую энергию за счет повышения тарифов на нее для других потребителей;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112"/>
        </w:tabs>
        <w:spacing w:before="0" w:after="0" w:line="360" w:lineRule="exact"/>
        <w:ind w:left="80" w:right="60" w:firstLine="700"/>
        <w:jc w:val="both"/>
      </w:pPr>
      <w:r>
        <w:t>создание экономических стимулов, обеспечивающих использование энергосберегающих технологий.</w:t>
      </w:r>
    </w:p>
    <w:p w:rsidR="004C4C11" w:rsidRDefault="005F2604">
      <w:pPr>
        <w:pStyle w:val="11"/>
        <w:numPr>
          <w:ilvl w:val="1"/>
          <w:numId w:val="1"/>
        </w:numPr>
        <w:shd w:val="clear" w:color="auto" w:fill="auto"/>
        <w:tabs>
          <w:tab w:val="left" w:pos="1082"/>
        </w:tabs>
        <w:spacing w:before="0" w:after="0" w:line="360" w:lineRule="exact"/>
        <w:ind w:left="80" w:firstLine="700"/>
        <w:jc w:val="both"/>
      </w:pPr>
      <w:r>
        <w:t>Орган в области регулирования:</w:t>
      </w:r>
    </w:p>
    <w:p w:rsidR="004C4C11" w:rsidRDefault="005F2604">
      <w:pPr>
        <w:pStyle w:val="11"/>
        <w:shd w:val="clear" w:color="auto" w:fill="auto"/>
        <w:spacing w:before="0" w:after="0" w:line="360" w:lineRule="exact"/>
        <w:ind w:left="80" w:right="60" w:firstLine="700"/>
        <w:jc w:val="both"/>
      </w:pPr>
      <w:r>
        <w:t>1) устанавливает тарифы на услуги по передаче электрической энергии по распределительным сетям в рамках установленных федеральным органом исполнительной власти по регулированию естественных монополий предельных (минимального и (или) максимального) уровней тарифов на услуги по передаче электрической энергии по распределительным сетям, а также тарифов на услуги по передаче тепловой энергии;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117"/>
        </w:tabs>
        <w:spacing w:before="0" w:after="0" w:line="360" w:lineRule="exact"/>
        <w:ind w:left="80" w:right="80" w:firstLine="720"/>
        <w:jc w:val="both"/>
      </w:pPr>
      <w:r>
        <w:t>устанавливает сбытовые надбавки для гарантирующих поставщиков электрической энергии;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136"/>
        </w:tabs>
        <w:spacing w:before="0" w:after="0" w:line="360" w:lineRule="exact"/>
        <w:ind w:left="80" w:right="80" w:firstLine="720"/>
        <w:jc w:val="both"/>
      </w:pPr>
      <w:r>
        <w:t xml:space="preserve">устанавливает тарифы на тепловую энергию, за исключением тепловой энергии, производимой электростанциями, осуществляющими </w:t>
      </w:r>
      <w:r>
        <w:lastRenderedPageBreak/>
        <w:t>производство в режиме комбинированной выработки электрической и тепловой энергии (далее - электростанции);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131"/>
        </w:tabs>
        <w:spacing w:before="0" w:after="0" w:line="360" w:lineRule="exact"/>
        <w:ind w:left="80" w:right="80" w:firstLine="720"/>
        <w:jc w:val="both"/>
      </w:pPr>
      <w:r>
        <w:t>устанавливает тарифы на тепловую энергию, производимую электростанциями, в рамках установленных федеральным органом исполнительной власти по регулированию естественных монополий предельных (минимального и (или) максимального) уровней тарифов на эту энергию;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122"/>
        </w:tabs>
        <w:spacing w:before="0" w:after="0" w:line="360" w:lineRule="exact"/>
        <w:ind w:left="80" w:right="80" w:firstLine="720"/>
        <w:jc w:val="both"/>
      </w:pPr>
      <w:r>
        <w:t xml:space="preserve">устанавливает тарифы на электрическую энергию, поставляемую </w:t>
      </w:r>
      <w:proofErr w:type="spellStart"/>
      <w:r>
        <w:t>энергоснабжаюшими</w:t>
      </w:r>
      <w:proofErr w:type="spellEnd"/>
      <w:r>
        <w:t xml:space="preserve"> организациями потребителям, в рамках установленных федеральным органом исполнительной власти по регулированию естественных монополий предельных (минимального и (или) максимального) уровней тарифов, за исключением электрической энергии, продаваемой по нерегулируемым ценам;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117"/>
        </w:tabs>
        <w:spacing w:before="0" w:after="0" w:line="360" w:lineRule="exact"/>
        <w:ind w:left="80" w:right="80" w:firstLine="72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применением регулируемых им цен (тарифов) и при необходимости проверку обоснованности величины и правильности применения указанных цен (тарифов);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117"/>
        </w:tabs>
        <w:spacing w:before="0" w:after="0" w:line="360" w:lineRule="exact"/>
        <w:ind w:left="80" w:right="80" w:firstLine="720"/>
        <w:jc w:val="both"/>
      </w:pPr>
      <w:r>
        <w:t>контролирует осуществляемую гарантирующими поставщиками деятельность по обеспечению надежного энергоснабжения населения;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112"/>
          <w:tab w:val="left" w:pos="6368"/>
        </w:tabs>
        <w:spacing w:before="0" w:after="0" w:line="360" w:lineRule="exact"/>
        <w:ind w:left="80" w:right="80" w:firstLine="720"/>
        <w:jc w:val="both"/>
      </w:pPr>
      <w:r>
        <w:t>согласовывает использование</w:t>
      </w:r>
      <w:r>
        <w:tab/>
        <w:t>водных ресурсов гидроэлектростанций, находящихся на территории субъекта Российской Федерации;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122"/>
        </w:tabs>
        <w:spacing w:before="0" w:after="0" w:line="360" w:lineRule="exact"/>
        <w:ind w:left="80" w:right="80" w:firstLine="720"/>
        <w:jc w:val="both"/>
      </w:pPr>
      <w:r>
        <w:t>согласовывает размещение объектов электроэнергетики на территории субъекта Российской Федерации;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261"/>
        </w:tabs>
        <w:spacing w:before="0" w:after="0" w:line="360" w:lineRule="exact"/>
        <w:ind w:left="80" w:right="80" w:firstLine="720"/>
        <w:jc w:val="both"/>
      </w:pPr>
      <w:r>
        <w:t>согласовывает решения о присвоении субъектам электроэнергетики статуса гарантирующих поставщиков;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266"/>
        </w:tabs>
        <w:spacing w:before="0" w:after="0" w:line="360" w:lineRule="exact"/>
        <w:ind w:left="80" w:right="80" w:firstLine="720"/>
        <w:jc w:val="both"/>
        <w:sectPr w:rsidR="004C4C11">
          <w:footerReference w:type="default" r:id="rId8"/>
          <w:type w:val="continuous"/>
          <w:pgSz w:w="11905" w:h="16837"/>
          <w:pgMar w:top="592" w:right="286" w:bottom="793" w:left="1847" w:header="0" w:footer="3" w:gutter="0"/>
          <w:cols w:space="720"/>
          <w:noEndnote/>
          <w:docGrid w:linePitch="360"/>
        </w:sectPr>
      </w:pPr>
      <w:r>
        <w:t>представляет в федеральный орган исполнительной власти по регулированию естественных монополий предложения об установлении предельных (минимального и (или) максимального) уровней тарифов на услуги по передаче электрической энергии по распределительным сетям организаций, расположенных на территории субъекта Российской Федерации;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246"/>
        </w:tabs>
        <w:spacing w:before="0" w:after="0" w:line="360" w:lineRule="exact"/>
        <w:ind w:left="80" w:right="80" w:firstLine="720"/>
        <w:jc w:val="both"/>
      </w:pPr>
      <w:r>
        <w:lastRenderedPageBreak/>
        <w:t>запрашивает в пределах своих полномочий у органа исполнительной власти субъекта Российской Федерации, органа местного самоуправления и организаций материалы по вопросам регулирования цен (тарифов) и контроля их применения;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290"/>
        </w:tabs>
        <w:spacing w:before="0" w:after="0" w:line="360" w:lineRule="exact"/>
        <w:ind w:left="100" w:right="60" w:firstLine="740"/>
        <w:jc w:val="both"/>
      </w:pPr>
      <w:r>
        <w:t>отменяет решения органа местного самоуправления, принятые во исполнение переданных ему в соответствии с законодательством Российской Федерации полномочий и противоречащие законодательству Российской Федерации об электроэнергетике или принятые с превышением компетенции;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266"/>
        </w:tabs>
        <w:spacing w:before="0" w:after="0" w:line="360" w:lineRule="exact"/>
        <w:ind w:left="100" w:right="60" w:firstLine="740"/>
        <w:jc w:val="both"/>
      </w:pPr>
      <w:r>
        <w:t>создает экспертные и рабочие группы для рассмотрения вопросов, отнесенных к его компетенции;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258"/>
        </w:tabs>
        <w:spacing w:before="0" w:after="0" w:line="360" w:lineRule="exact"/>
        <w:ind w:left="100" w:firstLine="740"/>
        <w:jc w:val="both"/>
      </w:pPr>
      <w:r>
        <w:t>публикует в установленном порядке принятые решения;</w:t>
      </w:r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360" w:lineRule="exact"/>
        <w:ind w:left="100" w:right="60" w:firstLine="740"/>
        <w:jc w:val="both"/>
      </w:pPr>
      <w:proofErr w:type="gramStart"/>
      <w:r>
        <w:lastRenderedPageBreak/>
        <w:t>публикует в установленном порядке и направляет до 1 апреля года, следующего за отчетным, в федеральный орган исполнительной власти по регулированию естественных монополий отчет о своей деятельности;</w:t>
      </w:r>
      <w:proofErr w:type="gramEnd"/>
    </w:p>
    <w:p w:rsidR="004C4C11" w:rsidRDefault="005F2604">
      <w:pPr>
        <w:pStyle w:val="11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360" w:lineRule="exact"/>
        <w:ind w:left="100" w:right="60" w:firstLine="740"/>
        <w:jc w:val="both"/>
      </w:pPr>
      <w:r>
        <w:t>осуществляет иные полномочия, не связанные с государственным регулированием тарифов на электрическую и тепловую энергию, определенные органом исполнительной власти субъекта Российской Федерации в соответствии с законодательством Российской Федерации.</w:t>
      </w:r>
    </w:p>
    <w:p w:rsidR="004C4C11" w:rsidRDefault="005F2604">
      <w:pPr>
        <w:pStyle w:val="11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360" w:lineRule="exact"/>
        <w:ind w:left="100" w:right="60" w:firstLine="740"/>
        <w:jc w:val="both"/>
      </w:pPr>
      <w:r>
        <w:t>Орган в области регулирования вправе передавать органу местного самоуправления по согласованию с ним полномочия по государственному регулированию тарифов на тепловую энергию (за исключением тепловой энергии, производимой электростанциями), отпускаемую непосредственно ее производителями, обеспечивающими снабжение потребителей, расположенных на территории одного муниципального образования.</w:t>
      </w:r>
    </w:p>
    <w:p w:rsidR="004C4C11" w:rsidRDefault="005F2604">
      <w:pPr>
        <w:pStyle w:val="11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60" w:lineRule="exact"/>
        <w:ind w:left="100" w:right="60" w:firstLine="740"/>
        <w:jc w:val="both"/>
      </w:pPr>
      <w:r>
        <w:t>Решения органа в области регулирования об утверждении им тарифов, значения которых превышают установленные предельные уровни, подлежат согласованию с федеральным органом исполнительной власти по регулированию естественных монополий до принятия указанных решений.</w:t>
      </w:r>
    </w:p>
    <w:p w:rsidR="004C4C11" w:rsidRDefault="005F2604">
      <w:pPr>
        <w:pStyle w:val="11"/>
        <w:shd w:val="clear" w:color="auto" w:fill="auto"/>
        <w:spacing w:before="0" w:after="0" w:line="360" w:lineRule="exact"/>
        <w:ind w:left="100" w:right="60" w:firstLine="740"/>
        <w:jc w:val="both"/>
      </w:pPr>
      <w:r>
        <w:t>Решение органа в области регулирования, принятое им с превышением установленных полномочий, подлежит отмене в порядке, устанавливаемом законодательством Российской Федерации.</w:t>
      </w:r>
    </w:p>
    <w:p w:rsidR="004C4C11" w:rsidRDefault="005F2604">
      <w:pPr>
        <w:pStyle w:val="11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60" w:lineRule="exact"/>
        <w:ind w:left="100" w:right="60" w:firstLine="740"/>
        <w:jc w:val="both"/>
      </w:pPr>
      <w:r>
        <w:t>Для определения основных направлений деятельности органа в области регулирования и принятия соответствующих решений образуется коллегиальный орган, в состав которого входят не более 7 человек, в том числе руководитель.</w:t>
      </w:r>
    </w:p>
    <w:p w:rsidR="004C4C11" w:rsidRDefault="005F2604">
      <w:pPr>
        <w:pStyle w:val="11"/>
        <w:shd w:val="clear" w:color="auto" w:fill="auto"/>
        <w:spacing w:before="0" w:after="0" w:line="360" w:lineRule="exact"/>
        <w:ind w:left="80" w:right="580" w:firstLine="720"/>
        <w:jc w:val="both"/>
      </w:pPr>
      <w:r>
        <w:t>Порядок образования коллегиального органа и назначения его членов определяется органом исполнительной власти субъекта Российской Федерации.</w:t>
      </w:r>
    </w:p>
    <w:p w:rsidR="004C4C11" w:rsidRDefault="005F2604">
      <w:pPr>
        <w:pStyle w:val="11"/>
        <w:shd w:val="clear" w:color="auto" w:fill="auto"/>
        <w:spacing w:before="0" w:after="0" w:line="360" w:lineRule="exact"/>
        <w:ind w:left="80" w:right="580" w:firstLine="720"/>
        <w:jc w:val="both"/>
      </w:pPr>
      <w:r>
        <w:t>Назначение на должность и освобождение от должности руководителя органа в области регулирования осуществляются по согласованию с федеральным органом исполнительной власти по регулированию естественных монополий.</w:t>
      </w:r>
    </w:p>
    <w:p w:rsidR="004C4C11" w:rsidRDefault="005F2604">
      <w:pPr>
        <w:pStyle w:val="11"/>
        <w:shd w:val="clear" w:color="auto" w:fill="auto"/>
        <w:spacing w:before="0" w:after="0" w:line="360" w:lineRule="exact"/>
        <w:ind w:left="80" w:right="580" w:firstLine="720"/>
        <w:jc w:val="both"/>
      </w:pPr>
      <w:r>
        <w:t>Члены коллегиального органа и работники аппарата органа в области регулирования являются государственными служащими субъекта Российской Федерации, если занимаемые ими должности законодательством этого субъекта Российской Федерации включены в перечень должностей государственных служащих.</w:t>
      </w:r>
    </w:p>
    <w:p w:rsidR="004C4C11" w:rsidRDefault="005F2604">
      <w:pPr>
        <w:pStyle w:val="11"/>
        <w:shd w:val="clear" w:color="auto" w:fill="auto"/>
        <w:spacing w:before="0" w:after="0" w:line="360" w:lineRule="exact"/>
        <w:ind w:left="80" w:right="580" w:firstLine="720"/>
        <w:jc w:val="both"/>
      </w:pPr>
      <w:r>
        <w:t>Организационная структура органа в области регулирования определяется органом исполнительной власти субъекта Российской Федерации.</w:t>
      </w:r>
    </w:p>
    <w:p w:rsidR="004C4C11" w:rsidRDefault="005F2604">
      <w:pPr>
        <w:pStyle w:val="11"/>
        <w:numPr>
          <w:ilvl w:val="1"/>
          <w:numId w:val="1"/>
        </w:numPr>
        <w:shd w:val="clear" w:color="auto" w:fill="auto"/>
        <w:tabs>
          <w:tab w:val="left" w:pos="1074"/>
        </w:tabs>
        <w:spacing w:before="0" w:after="0" w:line="360" w:lineRule="exact"/>
        <w:ind w:left="80" w:firstLine="720"/>
        <w:jc w:val="both"/>
      </w:pPr>
      <w:r>
        <w:t>Руководитель органа в области регулирования:</w:t>
      </w:r>
    </w:p>
    <w:p w:rsidR="004C4C11" w:rsidRDefault="005F2604">
      <w:pPr>
        <w:pStyle w:val="11"/>
        <w:numPr>
          <w:ilvl w:val="0"/>
          <w:numId w:val="2"/>
        </w:numPr>
        <w:shd w:val="clear" w:color="auto" w:fill="auto"/>
        <w:tabs>
          <w:tab w:val="left" w:pos="1117"/>
        </w:tabs>
        <w:spacing w:before="0" w:after="0" w:line="360" w:lineRule="exact"/>
        <w:ind w:left="80" w:right="580" w:firstLine="720"/>
        <w:jc w:val="both"/>
      </w:pPr>
      <w:r>
        <w:t>осуществляет общее руководство деятельностью органа в области регулирования;</w:t>
      </w:r>
    </w:p>
    <w:p w:rsidR="004C4C11" w:rsidRDefault="005F2604">
      <w:pPr>
        <w:pStyle w:val="11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60" w:lineRule="exact"/>
        <w:ind w:left="80" w:right="580" w:firstLine="720"/>
        <w:jc w:val="both"/>
      </w:pPr>
      <w:r>
        <w:lastRenderedPageBreak/>
        <w:t>несет персональную ответственность за выполнение возложенных на орган в области регулирования задач и осуществление им своих функций;</w:t>
      </w:r>
    </w:p>
    <w:p w:rsidR="004C4C11" w:rsidRDefault="005F2604">
      <w:pPr>
        <w:pStyle w:val="11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60" w:lineRule="exact"/>
        <w:ind w:left="80" w:right="580" w:firstLine="720"/>
        <w:jc w:val="both"/>
      </w:pPr>
      <w:r>
        <w:t>распределяет обязанности между членами коллегиального органа, а также работниками аппарата органа в области регулирования;</w:t>
      </w:r>
    </w:p>
    <w:p w:rsidR="004C4C11" w:rsidRDefault="005F2604">
      <w:pPr>
        <w:pStyle w:val="11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60" w:lineRule="exact"/>
        <w:ind w:left="80" w:firstLine="720"/>
        <w:jc w:val="both"/>
      </w:pPr>
      <w:r>
        <w:t>утверждает штатное расписание органа в области регулирования;</w:t>
      </w:r>
    </w:p>
    <w:p w:rsidR="004C4C11" w:rsidRDefault="005F2604">
      <w:pPr>
        <w:pStyle w:val="11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60" w:lineRule="exact"/>
        <w:ind w:left="80" w:right="580" w:firstLine="720"/>
        <w:jc w:val="both"/>
      </w:pPr>
      <w:r>
        <w:t>назначает на должность и освобождает от должности работников аппарата органа в области регулирования.</w:t>
      </w:r>
    </w:p>
    <w:p w:rsidR="004C4C11" w:rsidRDefault="005F2604">
      <w:pPr>
        <w:pStyle w:val="11"/>
        <w:numPr>
          <w:ilvl w:val="1"/>
          <w:numId w:val="2"/>
        </w:numPr>
        <w:shd w:val="clear" w:color="auto" w:fill="auto"/>
        <w:tabs>
          <w:tab w:val="left" w:pos="1102"/>
        </w:tabs>
        <w:spacing w:before="0" w:after="0" w:line="360" w:lineRule="exact"/>
        <w:ind w:left="80" w:right="580" w:firstLine="720"/>
        <w:jc w:val="both"/>
      </w:pPr>
      <w:r>
        <w:t>Финансирование органа в области регулирования осуществляется за счет средств, предусматриваемых на эти цели в бюджете субъекта Российской Федерации. Расходы на содержание органа в области регулирования производятся за счет отчислений, предусмотренных в структуре цен (тарифов) на продукцию (услуги) организаций, осуществляющих регулируемые виды деятельности, в порядке, определенном субъектом Российской Федерации.</w:t>
      </w:r>
    </w:p>
    <w:p w:rsidR="004C4C11" w:rsidRDefault="005F2604">
      <w:pPr>
        <w:pStyle w:val="11"/>
        <w:numPr>
          <w:ilvl w:val="1"/>
          <w:numId w:val="2"/>
        </w:numPr>
        <w:shd w:val="clear" w:color="auto" w:fill="auto"/>
        <w:tabs>
          <w:tab w:val="left" w:pos="1237"/>
        </w:tabs>
        <w:spacing w:before="0" w:after="0" w:line="360" w:lineRule="exact"/>
        <w:ind w:left="80" w:right="580" w:firstLine="720"/>
        <w:jc w:val="both"/>
      </w:pPr>
      <w:r>
        <w:t>Орган в области регулирования является юридическим лицом, имеет расчетные счета в кредитных организациях, бланки и печати со своим наименованием.</w:t>
      </w:r>
    </w:p>
    <w:p w:rsidR="004C4C11" w:rsidRDefault="004C4C11">
      <w:pPr>
        <w:rPr>
          <w:sz w:val="2"/>
          <w:szCs w:val="2"/>
        </w:rPr>
      </w:pPr>
    </w:p>
    <w:sectPr w:rsidR="004C4C11">
      <w:headerReference w:type="default" r:id="rId9"/>
      <w:footerReference w:type="default" r:id="rId10"/>
      <w:type w:val="continuous"/>
      <w:pgSz w:w="11905" w:h="16837"/>
      <w:pgMar w:top="592" w:right="286" w:bottom="793" w:left="1847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3C" w:rsidRDefault="00482D3C">
      <w:r>
        <w:separator/>
      </w:r>
    </w:p>
  </w:endnote>
  <w:endnote w:type="continuationSeparator" w:id="0">
    <w:p w:rsidR="00482D3C" w:rsidRDefault="0048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11" w:rsidRDefault="005F2604">
    <w:pPr>
      <w:pStyle w:val="a7"/>
      <w:framePr w:w="10927" w:h="120" w:wrap="none" w:vAnchor="text" w:hAnchor="page" w:x="490" w:y="-910"/>
      <w:shd w:val="clear" w:color="auto" w:fill="auto"/>
      <w:ind w:left="1329"/>
    </w:pPr>
    <w:r>
      <w:rPr>
        <w:rStyle w:val="SimHei75pt"/>
      </w:rPr>
      <w:t>W606349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11" w:rsidRDefault="005F2604">
    <w:pPr>
      <w:pStyle w:val="a7"/>
      <w:framePr w:w="10927" w:h="120" w:wrap="none" w:vAnchor="text" w:hAnchor="page" w:x="490" w:y="-1093"/>
      <w:shd w:val="clear" w:color="auto" w:fill="auto"/>
      <w:ind w:left="1334"/>
    </w:pPr>
    <w:r>
      <w:rPr>
        <w:rStyle w:val="SimHei75pt"/>
      </w:rPr>
      <w:t>W606349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3C" w:rsidRDefault="00482D3C"/>
  </w:footnote>
  <w:footnote w:type="continuationSeparator" w:id="0">
    <w:p w:rsidR="00482D3C" w:rsidRDefault="00482D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11" w:rsidRDefault="005F2604">
    <w:pPr>
      <w:pStyle w:val="a7"/>
      <w:framePr w:w="10927" w:h="197" w:wrap="none" w:vAnchor="text" w:hAnchor="page" w:x="490" w:y="1031"/>
      <w:shd w:val="clear" w:color="auto" w:fill="auto"/>
      <w:ind w:left="6014"/>
    </w:pPr>
    <w:r>
      <w:fldChar w:fldCharType="begin"/>
    </w:r>
    <w:r>
      <w:instrText xml:space="preserve"> PAGE \* MERGEFORMAT </w:instrText>
    </w:r>
    <w:r>
      <w:fldChar w:fldCharType="separate"/>
    </w:r>
    <w:r w:rsidR="00DE705B" w:rsidRPr="00DE705B">
      <w:rPr>
        <w:rStyle w:val="SimHei75pt"/>
        <w:noProof/>
        <w:lang w:val="ru"/>
      </w:rPr>
      <w:t>4</w:t>
    </w:r>
    <w:r>
      <w:rPr>
        <w:rStyle w:val="SimHei75pt"/>
        <w:lang w:val="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0D9"/>
    <w:multiLevelType w:val="multilevel"/>
    <w:tmpl w:val="FE0A4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E53C3"/>
    <w:multiLevelType w:val="multilevel"/>
    <w:tmpl w:val="671C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4C11"/>
    <w:rsid w:val="000A2CF9"/>
    <w:rsid w:val="000A508B"/>
    <w:rsid w:val="00482D3C"/>
    <w:rsid w:val="004C4C11"/>
    <w:rsid w:val="005F2604"/>
    <w:rsid w:val="00D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6"/>
      <w:szCs w:val="36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SimHei75pt">
    <w:name w:val="Колонтитул + SimHei;7;5 pt"/>
    <w:basedOn w:val="a6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pt">
    <w:name w:val="Подпись к картинке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3pt">
    <w:name w:val="Основной текст + Полужирный;Интервал 3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9"/>
      <w:szCs w:val="2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36"/>
      <w:szCs w:val="3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6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1300</Words>
  <Characters>7416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4</cp:revision>
  <dcterms:created xsi:type="dcterms:W3CDTF">2013-12-02T11:18:00Z</dcterms:created>
  <dcterms:modified xsi:type="dcterms:W3CDTF">2014-02-27T15:28:00Z</dcterms:modified>
</cp:coreProperties>
</file>