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0D" w:rsidRPr="005B74FB" w:rsidRDefault="00B54064" w:rsidP="005B74FB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bookmark0"/>
      <w:r w:rsidRPr="005B74FB">
        <w:rPr>
          <w:rFonts w:ascii="Times New Roman" w:hAnsi="Times New Roman" w:cs="Times New Roman"/>
          <w:b/>
        </w:rPr>
        <w:t>ПОЛОЖЕНИЕ</w:t>
      </w:r>
      <w:bookmarkEnd w:id="0"/>
    </w:p>
    <w:p w:rsidR="005B74FB" w:rsidRPr="005B74FB" w:rsidRDefault="005A008E" w:rsidP="005B74FB">
      <w:pPr>
        <w:pStyle w:val="a5"/>
        <w:jc w:val="center"/>
        <w:rPr>
          <w:rFonts w:ascii="Times New Roman" w:hAnsi="Times New Roman" w:cs="Times New Roman"/>
          <w:b/>
        </w:rPr>
      </w:pPr>
      <w:bookmarkStart w:id="1" w:name="bookmark1"/>
      <w:r w:rsidRPr="005B74FB">
        <w:rPr>
          <w:rFonts w:ascii="Times New Roman" w:hAnsi="Times New Roman" w:cs="Times New Roman"/>
          <w:b/>
        </w:rPr>
        <w:t xml:space="preserve">о </w:t>
      </w:r>
      <w:r w:rsidR="00B54064" w:rsidRPr="005B74FB">
        <w:rPr>
          <w:rFonts w:ascii="Times New Roman" w:hAnsi="Times New Roman" w:cs="Times New Roman"/>
          <w:b/>
        </w:rPr>
        <w:t>формировании сметной стоимости и оплате выполненных работ</w:t>
      </w:r>
      <w:bookmarkEnd w:id="1"/>
    </w:p>
    <w:p w:rsidR="0022110D" w:rsidRPr="005B74FB" w:rsidRDefault="005B74FB" w:rsidP="005B74FB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5B74FB">
        <w:rPr>
          <w:rFonts w:ascii="Times New Roman" w:hAnsi="Times New Roman" w:cs="Times New Roman"/>
          <w:b/>
        </w:rPr>
        <w:t>инвестиционного проекта</w:t>
      </w:r>
    </w:p>
    <w:p w:rsidR="005B74FB" w:rsidRDefault="005B74FB" w:rsidP="005B74FB">
      <w:pPr>
        <w:pStyle w:val="a5"/>
        <w:rPr>
          <w:rFonts w:ascii="Times New Roman" w:hAnsi="Times New Roman" w:cs="Times New Roman"/>
          <w:lang w:val="ru-RU"/>
        </w:rPr>
      </w:pPr>
    </w:p>
    <w:p w:rsidR="005B74FB" w:rsidRPr="005B74FB" w:rsidRDefault="005B74FB" w:rsidP="005B74FB">
      <w:pPr>
        <w:pStyle w:val="a5"/>
        <w:rPr>
          <w:rFonts w:ascii="Times New Roman" w:hAnsi="Times New Roman" w:cs="Times New Roman"/>
          <w:lang w:val="ru-RU"/>
        </w:rPr>
      </w:pP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  <w:b/>
        </w:rPr>
      </w:pPr>
      <w:bookmarkStart w:id="2" w:name="bookmark2"/>
      <w:r w:rsidRPr="005B74FB">
        <w:rPr>
          <w:rFonts w:ascii="Times New Roman" w:hAnsi="Times New Roman" w:cs="Times New Roman"/>
          <w:b/>
        </w:rPr>
        <w:t>Формирование сметной стоимости</w:t>
      </w:r>
      <w:bookmarkEnd w:id="2"/>
    </w:p>
    <w:p w:rsidR="0022110D" w:rsidRPr="005B74FB" w:rsidRDefault="005A008E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>1</w:t>
      </w:r>
      <w:r w:rsidR="00B54064" w:rsidRPr="005B74FB">
        <w:rPr>
          <w:rFonts w:ascii="Times New Roman" w:hAnsi="Times New Roman" w:cs="Times New Roman"/>
        </w:rPr>
        <w:t>.Сметная стоимость работ определяется на основании локальных смет, составленных по рабочим чертежам проектными институтами.</w:t>
      </w:r>
    </w:p>
    <w:p w:rsidR="0022110D" w:rsidRPr="005B74FB" w:rsidRDefault="005A008E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 xml:space="preserve">2. </w:t>
      </w:r>
      <w:r w:rsidR="00B54064" w:rsidRPr="005B74FB">
        <w:rPr>
          <w:rFonts w:ascii="Times New Roman" w:hAnsi="Times New Roman" w:cs="Times New Roman"/>
        </w:rPr>
        <w:t>Локальные сметы составляются без начисления</w:t>
      </w:r>
      <w:r w:rsidR="005B74FB">
        <w:rPr>
          <w:rFonts w:ascii="Times New Roman" w:hAnsi="Times New Roman" w:cs="Times New Roman"/>
        </w:rPr>
        <w:t xml:space="preserve"> транспортных и заготовительно-</w:t>
      </w:r>
      <w:bookmarkStart w:id="3" w:name="_GoBack"/>
      <w:bookmarkEnd w:id="3"/>
      <w:r w:rsidR="00B54064" w:rsidRPr="005B74FB">
        <w:rPr>
          <w:rFonts w:ascii="Times New Roman" w:hAnsi="Times New Roman" w:cs="Times New Roman"/>
        </w:rPr>
        <w:t>складских расходов на материалы, лимитированных затрат и НДС.</w:t>
      </w:r>
    </w:p>
    <w:p w:rsidR="0022110D" w:rsidRPr="005B74FB" w:rsidRDefault="005A008E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 xml:space="preserve">3. </w:t>
      </w:r>
      <w:r w:rsidR="00B54064" w:rsidRPr="005B74FB">
        <w:rPr>
          <w:rFonts w:ascii="Times New Roman" w:hAnsi="Times New Roman" w:cs="Times New Roman"/>
        </w:rPr>
        <w:t>При составлении сводных сметных расчетов учитывать следующие затраты: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>транспортные расходы на материалы по расчету, согласованному с Заказчиком и Подрядчиком;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>заготовительно-складские расходы в размере 2% от стоимости материалов;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 xml:space="preserve">индексация, учитывающая инфляционный процесс. Индекс по оплате труда определяется исходя из расчета индекса предыдущего квартала умноженного на коэффициент инфляции предшествующего квартала по данным Информационного бюллетеня «Индексы цен в строительстве» Управления государственной вневедомственной экспертизы и ценообразования администрации </w:t>
      </w:r>
      <w:r w:rsidR="005A008E" w:rsidRPr="005B74FB">
        <w:rPr>
          <w:rFonts w:ascii="Times New Roman" w:hAnsi="Times New Roman" w:cs="Times New Roman"/>
        </w:rPr>
        <w:t>__________</w:t>
      </w:r>
      <w:r w:rsidRPr="005B74FB">
        <w:rPr>
          <w:rFonts w:ascii="Times New Roman" w:hAnsi="Times New Roman" w:cs="Times New Roman"/>
        </w:rPr>
        <w:t xml:space="preserve"> области. Индекс по материалам определяется путем деления стоимости материалов, определенной по ценам на момент приобретения, согласованным с Заказчиком, на стоимость материалов, учтенную в локальных сметах;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 xml:space="preserve">фактор, усложняющий производство работ по протоколу технического совещания, составленному и подписанному Сторонами и утвержденному Генеральным директором </w:t>
      </w:r>
      <w:r w:rsidR="005A008E" w:rsidRPr="005B74FB">
        <w:rPr>
          <w:rFonts w:ascii="Times New Roman" w:hAnsi="Times New Roman" w:cs="Times New Roman"/>
        </w:rPr>
        <w:t>_____________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>затраты на временные титульные здания и сооружения по фактически выполненным объемам работ на основании согласованных смет, но не более (3,3x0,85)% от СМР;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>зимние удорожания по установленным нормативам таблицы 4 ГСН 81-05-02-2001 от строительно-монтажных работ, выполненных в зимнее время;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>затраты на страхование строительных рисков в размере 1% от сметной стоимости;</w:t>
      </w:r>
    </w:p>
    <w:p w:rsidR="0022110D" w:rsidRPr="005B74FB" w:rsidRDefault="00B54064" w:rsidP="005B74FB">
      <w:pPr>
        <w:pStyle w:val="a5"/>
        <w:ind w:firstLine="567"/>
        <w:rPr>
          <w:rFonts w:ascii="Times New Roman" w:hAnsi="Times New Roman" w:cs="Times New Roman"/>
        </w:rPr>
      </w:pPr>
      <w:r w:rsidRPr="005B74FB">
        <w:rPr>
          <w:rFonts w:ascii="Times New Roman" w:hAnsi="Times New Roman" w:cs="Times New Roman"/>
        </w:rPr>
        <w:t>затраты на перебазировку техники, бытовых помещений, на перевозку и командирование рабочих, с учетом проживания, по расчетам, согласованным Сторонами.</w:t>
      </w:r>
    </w:p>
    <w:sectPr w:rsidR="0022110D" w:rsidRPr="005B74FB" w:rsidSect="005A008E">
      <w:type w:val="continuous"/>
      <w:pgSz w:w="11905" w:h="16837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21" w:rsidRDefault="00C56921">
      <w:r>
        <w:separator/>
      </w:r>
    </w:p>
  </w:endnote>
  <w:endnote w:type="continuationSeparator" w:id="0">
    <w:p w:rsidR="00C56921" w:rsidRDefault="00C5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21" w:rsidRDefault="00C56921"/>
  </w:footnote>
  <w:footnote w:type="continuationSeparator" w:id="0">
    <w:p w:rsidR="00C56921" w:rsidRDefault="00C56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6547"/>
    <w:multiLevelType w:val="multilevel"/>
    <w:tmpl w:val="5888D86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217A0"/>
    <w:multiLevelType w:val="multilevel"/>
    <w:tmpl w:val="F88A7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110D"/>
    <w:rsid w:val="0022110D"/>
    <w:rsid w:val="005A008E"/>
    <w:rsid w:val="005B74FB"/>
    <w:rsid w:val="00B54064"/>
    <w:rsid w:val="00C5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5B74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3</cp:revision>
  <dcterms:created xsi:type="dcterms:W3CDTF">2014-02-18T11:44:00Z</dcterms:created>
  <dcterms:modified xsi:type="dcterms:W3CDTF">2014-02-18T11:55:00Z</dcterms:modified>
</cp:coreProperties>
</file>