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A5" w:rsidRPr="00E33990" w:rsidRDefault="00BD0EA5" w:rsidP="00541C03">
      <w:pPr>
        <w:pStyle w:val="a3"/>
        <w:jc w:val="center"/>
        <w:rPr>
          <w:rStyle w:val="a4"/>
          <w:color w:val="000000"/>
        </w:rPr>
      </w:pPr>
      <w:bookmarkStart w:id="0" w:name="_GoBack"/>
      <w:bookmarkEnd w:id="0"/>
      <w:r w:rsidRPr="00E33990">
        <w:rPr>
          <w:rStyle w:val="a4"/>
          <w:color w:val="000000"/>
        </w:rPr>
        <w:t>С</w:t>
      </w:r>
      <w:r w:rsidR="00B44168" w:rsidRPr="00E33990">
        <w:rPr>
          <w:rStyle w:val="a4"/>
          <w:color w:val="000000"/>
        </w:rPr>
        <w:t>ОГЛАШЕНИЕ О СТРАТЕГИЧЕСКОМ СОТРУДНИЧЕСТВЕ</w:t>
      </w:r>
    </w:p>
    <w:p w:rsidR="00BD0EA5" w:rsidRPr="00E33990" w:rsidRDefault="00BD0EA5" w:rsidP="00541C03">
      <w:pPr>
        <w:pStyle w:val="a3"/>
        <w:jc w:val="center"/>
        <w:rPr>
          <w:rStyle w:val="a4"/>
          <w:color w:val="000000"/>
        </w:rPr>
      </w:pPr>
      <w:r w:rsidRPr="00E33990">
        <w:rPr>
          <w:rStyle w:val="a4"/>
          <w:color w:val="000000"/>
        </w:rPr>
        <w:t>г. Москва                                                                  «_____»__________</w:t>
      </w:r>
      <w:r w:rsidR="00C35B46" w:rsidRPr="00E33990">
        <w:rPr>
          <w:rStyle w:val="a4"/>
          <w:color w:val="000000"/>
        </w:rPr>
        <w:t xml:space="preserve"> </w:t>
      </w:r>
      <w:r w:rsidRPr="00E33990">
        <w:rPr>
          <w:rStyle w:val="a4"/>
          <w:color w:val="000000"/>
        </w:rPr>
        <w:t>20</w:t>
      </w:r>
      <w:r w:rsidR="003525F8">
        <w:rPr>
          <w:rStyle w:val="a4"/>
          <w:color w:val="000000"/>
        </w:rPr>
        <w:t>___</w:t>
      </w:r>
      <w:r w:rsidRPr="00E33990">
        <w:rPr>
          <w:rStyle w:val="a4"/>
          <w:color w:val="000000"/>
        </w:rPr>
        <w:t xml:space="preserve"> г.</w:t>
      </w:r>
    </w:p>
    <w:p w:rsidR="00584D29" w:rsidRPr="00E33990" w:rsidRDefault="00584D29" w:rsidP="00584D29">
      <w:pPr>
        <w:rPr>
          <w:color w:val="000000"/>
        </w:rPr>
      </w:pPr>
    </w:p>
    <w:p w:rsidR="00584D29" w:rsidRPr="00E33990" w:rsidRDefault="003525F8" w:rsidP="00584D29">
      <w:pPr>
        <w:ind w:firstLine="1080"/>
        <w:rPr>
          <w:color w:val="000000"/>
        </w:rPr>
      </w:pPr>
      <w:proofErr w:type="gramStart"/>
      <w:r>
        <w:rPr>
          <w:color w:val="000000"/>
        </w:rPr>
        <w:t>_____________________________________________________, именуемое в дальнейшем _______________</w:t>
      </w:r>
      <w:r w:rsidR="00D70FEE" w:rsidRPr="00E33990">
        <w:rPr>
          <w:color w:val="000000"/>
        </w:rPr>
        <w:t xml:space="preserve">, </w:t>
      </w:r>
      <w:r w:rsidR="00584D29" w:rsidRPr="00E33990">
        <w:rPr>
          <w:color w:val="000000"/>
        </w:rPr>
        <w:t xml:space="preserve">в лице </w:t>
      </w:r>
      <w:r>
        <w:rPr>
          <w:color w:val="000000"/>
        </w:rPr>
        <w:t>__________________________</w:t>
      </w:r>
      <w:r w:rsidR="00584D29" w:rsidRPr="00E33990">
        <w:rPr>
          <w:color w:val="000000"/>
        </w:rPr>
        <w:t xml:space="preserve">, действующего на основании </w:t>
      </w:r>
      <w:r>
        <w:rPr>
          <w:color w:val="000000"/>
        </w:rPr>
        <w:t>_____________</w:t>
      </w:r>
      <w:r w:rsidR="008E6D9A">
        <w:rPr>
          <w:color w:val="000000"/>
        </w:rPr>
        <w:t>,</w:t>
      </w:r>
      <w:r w:rsidR="00D23175" w:rsidRPr="00E33990">
        <w:rPr>
          <w:color w:val="000000"/>
        </w:rPr>
        <w:t xml:space="preserve"> </w:t>
      </w:r>
      <w:r w:rsidR="00BF52DA" w:rsidRPr="00E33990">
        <w:rPr>
          <w:color w:val="000000"/>
        </w:rPr>
        <w:t>и</w:t>
      </w:r>
      <w:r w:rsidR="00D23175" w:rsidRPr="00E33990">
        <w:rPr>
          <w:color w:val="000000"/>
        </w:rPr>
        <w:t xml:space="preserve"> </w:t>
      </w:r>
      <w:r w:rsidR="00BF52DA" w:rsidRPr="00E33990">
        <w:rPr>
          <w:color w:val="000000"/>
        </w:rPr>
        <w:t xml:space="preserve">Общество с ограниченной ответственностью </w:t>
      </w:r>
      <w:r w:rsidR="00612E43">
        <w:rPr>
          <w:color w:val="000000"/>
        </w:rPr>
        <w:t>ХХХХ</w:t>
      </w:r>
      <w:r w:rsidR="00D70FEE" w:rsidRPr="00E33990">
        <w:rPr>
          <w:color w:val="000000"/>
        </w:rPr>
        <w:t>,</w:t>
      </w:r>
      <w:r w:rsidR="00584D29" w:rsidRPr="00E33990">
        <w:rPr>
          <w:color w:val="000000"/>
        </w:rPr>
        <w:t xml:space="preserve"> </w:t>
      </w:r>
      <w:r w:rsidR="00D70FEE" w:rsidRPr="00E33990">
        <w:rPr>
          <w:color w:val="000000"/>
        </w:rPr>
        <w:t xml:space="preserve">именуемое в дальнейшем  </w:t>
      </w:r>
      <w:r w:rsidR="00612E43">
        <w:rPr>
          <w:b/>
          <w:color w:val="000000"/>
        </w:rPr>
        <w:t>ХХХХ</w:t>
      </w:r>
      <w:r w:rsidR="00D70FEE" w:rsidRPr="00E33990">
        <w:rPr>
          <w:color w:val="000000"/>
        </w:rPr>
        <w:t xml:space="preserve">, </w:t>
      </w:r>
      <w:r w:rsidR="00584D29" w:rsidRPr="00E33990">
        <w:rPr>
          <w:color w:val="000000"/>
        </w:rPr>
        <w:t xml:space="preserve">в лице  </w:t>
      </w:r>
      <w:r w:rsidR="00BF52DA" w:rsidRPr="00E33990">
        <w:rPr>
          <w:color w:val="000000"/>
        </w:rPr>
        <w:t>г</w:t>
      </w:r>
      <w:r w:rsidR="00584D29" w:rsidRPr="00E33990">
        <w:rPr>
          <w:color w:val="000000"/>
        </w:rPr>
        <w:t>енерального директора</w:t>
      </w:r>
      <w:r w:rsidR="00BF52DA" w:rsidRPr="00E33990">
        <w:rPr>
          <w:color w:val="000000"/>
        </w:rPr>
        <w:t xml:space="preserve"> </w:t>
      </w:r>
      <w:r w:rsidR="00612E43">
        <w:rPr>
          <w:color w:val="000000"/>
        </w:rPr>
        <w:t>……</w:t>
      </w:r>
      <w:r w:rsidR="00584D29" w:rsidRPr="00E33990">
        <w:rPr>
          <w:color w:val="000000"/>
        </w:rPr>
        <w:t>,</w:t>
      </w:r>
      <w:r w:rsidR="00BF52DA" w:rsidRPr="00E33990">
        <w:rPr>
          <w:color w:val="000000"/>
        </w:rPr>
        <w:t xml:space="preserve"> </w:t>
      </w:r>
      <w:r w:rsidR="00584D29" w:rsidRPr="00E33990">
        <w:rPr>
          <w:color w:val="000000"/>
        </w:rPr>
        <w:t>действующего на основании Устава</w:t>
      </w:r>
      <w:r w:rsidR="008E6D9A">
        <w:rPr>
          <w:color w:val="000000"/>
        </w:rPr>
        <w:t>,</w:t>
      </w:r>
      <w:r w:rsidR="00D23175" w:rsidRPr="00E33990">
        <w:rPr>
          <w:color w:val="000000"/>
        </w:rPr>
        <w:t xml:space="preserve"> договорились о нижеследующем:</w:t>
      </w:r>
      <w:proofErr w:type="gramEnd"/>
    </w:p>
    <w:p w:rsidR="00B44168" w:rsidRPr="00E33990" w:rsidRDefault="00B44168" w:rsidP="00AA4C38">
      <w:pPr>
        <w:ind w:firstLine="1080"/>
        <w:rPr>
          <w:color w:val="000000"/>
        </w:rPr>
      </w:pPr>
    </w:p>
    <w:p w:rsidR="00B44168" w:rsidRPr="00E33990" w:rsidRDefault="00B44168" w:rsidP="00AA4C38">
      <w:pPr>
        <w:ind w:firstLine="1080"/>
        <w:rPr>
          <w:b/>
          <w:color w:val="000000"/>
        </w:rPr>
      </w:pPr>
      <w:r w:rsidRPr="00E33990">
        <w:rPr>
          <w:b/>
          <w:color w:val="000000"/>
        </w:rPr>
        <w:t xml:space="preserve">0. </w:t>
      </w:r>
      <w:r w:rsidRPr="00E33990">
        <w:rPr>
          <w:b/>
          <w:color w:val="000000"/>
        </w:rPr>
        <w:tab/>
        <w:t>ТЕРМИНЫ И ОПРЕДЕЛЕНИЯ</w:t>
      </w:r>
    </w:p>
    <w:p w:rsidR="00AA4C38" w:rsidRPr="00E33990" w:rsidRDefault="00AA4C38" w:rsidP="00AA4C38">
      <w:pPr>
        <w:pStyle w:val="a7"/>
        <w:ind w:firstLine="1080"/>
        <w:jc w:val="left"/>
        <w:rPr>
          <w:color w:val="000000"/>
          <w:sz w:val="24"/>
          <w:szCs w:val="24"/>
        </w:rPr>
      </w:pPr>
      <w:r w:rsidRPr="00E33990">
        <w:rPr>
          <w:color w:val="000000"/>
          <w:sz w:val="24"/>
          <w:szCs w:val="24"/>
        </w:rPr>
        <w:t xml:space="preserve">В </w:t>
      </w:r>
      <w:proofErr w:type="gramStart"/>
      <w:r w:rsidRPr="00E33990">
        <w:rPr>
          <w:color w:val="000000"/>
          <w:sz w:val="24"/>
          <w:szCs w:val="24"/>
        </w:rPr>
        <w:t>настоящем</w:t>
      </w:r>
      <w:proofErr w:type="gramEnd"/>
      <w:r w:rsidRPr="00E33990">
        <w:rPr>
          <w:color w:val="000000"/>
          <w:sz w:val="24"/>
          <w:szCs w:val="24"/>
        </w:rPr>
        <w:t xml:space="preserve"> Соглашении следующие слова и выражения будут иметь значения, определенные ниже за исключением случаев, когда иное прямо вытекает из содержания настоящего </w:t>
      </w:r>
      <w:r w:rsidR="004F22C6" w:rsidRPr="00E33990">
        <w:rPr>
          <w:color w:val="000000"/>
          <w:sz w:val="24"/>
          <w:szCs w:val="24"/>
        </w:rPr>
        <w:t>Соглашения</w:t>
      </w:r>
      <w:r w:rsidRPr="00E33990">
        <w:rPr>
          <w:color w:val="000000"/>
          <w:sz w:val="24"/>
          <w:szCs w:val="24"/>
        </w:rPr>
        <w:t>:</w:t>
      </w:r>
    </w:p>
    <w:p w:rsidR="00BF52DA" w:rsidRPr="00E33990" w:rsidRDefault="00AA4C38" w:rsidP="00AA4C38">
      <w:pPr>
        <w:ind w:firstLine="1080"/>
        <w:rPr>
          <w:color w:val="000000"/>
        </w:rPr>
      </w:pPr>
      <w:r w:rsidRPr="00E33990">
        <w:rPr>
          <w:color w:val="000000"/>
        </w:rPr>
        <w:t xml:space="preserve">0.1. </w:t>
      </w:r>
      <w:r w:rsidRPr="00E33990">
        <w:rPr>
          <w:b/>
          <w:color w:val="000000"/>
        </w:rPr>
        <w:t>Соглашение</w:t>
      </w:r>
      <w:r w:rsidRPr="00E33990">
        <w:rPr>
          <w:color w:val="000000"/>
        </w:rPr>
        <w:t xml:space="preserve"> – настоящее «Соглашение о стратегическом сотрудничестве», подписанное уполномоченными представителями Сторон.</w:t>
      </w:r>
    </w:p>
    <w:p w:rsidR="00AA4C38" w:rsidRPr="00E33990" w:rsidRDefault="00AA4C38" w:rsidP="00AA4C38">
      <w:pPr>
        <w:ind w:firstLine="1080"/>
        <w:rPr>
          <w:color w:val="000000"/>
        </w:rPr>
      </w:pPr>
      <w:r w:rsidRPr="00E33990">
        <w:rPr>
          <w:color w:val="000000"/>
        </w:rPr>
        <w:t xml:space="preserve">0.2. </w:t>
      </w:r>
      <w:r w:rsidRPr="00E33990">
        <w:rPr>
          <w:b/>
          <w:color w:val="000000"/>
        </w:rPr>
        <w:t>Сторона</w:t>
      </w:r>
      <w:r w:rsidRPr="00E33990">
        <w:rPr>
          <w:color w:val="000000"/>
        </w:rPr>
        <w:t xml:space="preserve"> или </w:t>
      </w:r>
      <w:r w:rsidRPr="00E33990">
        <w:rPr>
          <w:b/>
          <w:color w:val="000000"/>
        </w:rPr>
        <w:t>Стороны</w:t>
      </w:r>
      <w:r w:rsidRPr="00E33990">
        <w:rPr>
          <w:color w:val="000000"/>
        </w:rPr>
        <w:t xml:space="preserve"> – </w:t>
      </w:r>
      <w:r w:rsidR="00B0312C">
        <w:rPr>
          <w:color w:val="000000"/>
        </w:rPr>
        <w:t>_______</w:t>
      </w:r>
      <w:r w:rsidRPr="00E33990">
        <w:rPr>
          <w:color w:val="000000"/>
        </w:rPr>
        <w:t xml:space="preserve"> и </w:t>
      </w:r>
      <w:r w:rsidR="00612E43">
        <w:rPr>
          <w:color w:val="000000"/>
        </w:rPr>
        <w:t>ХХХХ</w:t>
      </w:r>
      <w:r w:rsidRPr="00E33990">
        <w:rPr>
          <w:color w:val="000000"/>
        </w:rPr>
        <w:t>, действующие порознь или совместно в рамках настоящего Соглашения.</w:t>
      </w:r>
    </w:p>
    <w:p w:rsidR="00D70FEE" w:rsidRDefault="00AA4C38" w:rsidP="00AA4C38">
      <w:pPr>
        <w:ind w:firstLine="1080"/>
        <w:rPr>
          <w:color w:val="000000"/>
        </w:rPr>
      </w:pPr>
      <w:r w:rsidRPr="00E33990">
        <w:rPr>
          <w:color w:val="000000"/>
        </w:rPr>
        <w:t xml:space="preserve">0.3. </w:t>
      </w:r>
      <w:r w:rsidR="001121EA">
        <w:rPr>
          <w:b/>
          <w:color w:val="000000"/>
        </w:rPr>
        <w:t>Консалтинг</w:t>
      </w:r>
      <w:r w:rsidRPr="00E33990">
        <w:rPr>
          <w:color w:val="000000"/>
        </w:rPr>
        <w:t xml:space="preserve"> – </w:t>
      </w:r>
      <w:r w:rsidR="001121EA">
        <w:rPr>
          <w:color w:val="000000"/>
        </w:rPr>
        <w:t>оказание третьим сторонам услуг по аудиту, контролю и мониторингу инвестиционных проектов</w:t>
      </w:r>
      <w:r w:rsidR="0043061A">
        <w:rPr>
          <w:color w:val="000000"/>
        </w:rPr>
        <w:t xml:space="preserve"> в промышленности</w:t>
      </w:r>
      <w:r w:rsidR="00C12CD0" w:rsidRPr="00E33990">
        <w:rPr>
          <w:color w:val="000000"/>
        </w:rPr>
        <w:t>.</w:t>
      </w:r>
      <w:r w:rsidR="001121EA">
        <w:rPr>
          <w:color w:val="000000"/>
        </w:rPr>
        <w:t xml:space="preserve"> Консалтинг может быть техническим, финансовым и юридическим, либо комплексным.</w:t>
      </w:r>
    </w:p>
    <w:p w:rsidR="001121EA" w:rsidRDefault="001121EA" w:rsidP="001121EA">
      <w:pPr>
        <w:ind w:firstLine="1080"/>
        <w:rPr>
          <w:color w:val="000000"/>
        </w:rPr>
      </w:pPr>
      <w:r w:rsidRPr="00E33990">
        <w:rPr>
          <w:color w:val="000000"/>
        </w:rPr>
        <w:t>0.</w:t>
      </w:r>
      <w:r>
        <w:rPr>
          <w:color w:val="000000"/>
        </w:rPr>
        <w:t>4</w:t>
      </w:r>
      <w:r w:rsidRPr="00E33990">
        <w:rPr>
          <w:color w:val="000000"/>
        </w:rPr>
        <w:t xml:space="preserve">. </w:t>
      </w:r>
      <w:r w:rsidRPr="00E33990">
        <w:rPr>
          <w:b/>
          <w:color w:val="000000"/>
        </w:rPr>
        <w:t>Работы</w:t>
      </w:r>
      <w:r w:rsidRPr="00E33990">
        <w:rPr>
          <w:color w:val="000000"/>
        </w:rPr>
        <w:t xml:space="preserve"> – </w:t>
      </w:r>
      <w:r>
        <w:rPr>
          <w:color w:val="000000"/>
        </w:rPr>
        <w:t>часть работ по Консалтингу, котор</w:t>
      </w:r>
      <w:r w:rsidR="0043061A">
        <w:rPr>
          <w:color w:val="000000"/>
        </w:rPr>
        <w:t>ую</w:t>
      </w:r>
      <w:r>
        <w:rPr>
          <w:color w:val="000000"/>
        </w:rPr>
        <w:t xml:space="preserve"> __________ поручит </w:t>
      </w:r>
      <w:r w:rsidR="00612E43">
        <w:rPr>
          <w:color w:val="000000"/>
        </w:rPr>
        <w:t>ХХХХ</w:t>
      </w:r>
      <w:r>
        <w:rPr>
          <w:color w:val="000000"/>
        </w:rPr>
        <w:t xml:space="preserve"> по отдельным договорам.</w:t>
      </w:r>
    </w:p>
    <w:p w:rsidR="001121EA" w:rsidRPr="00E33990" w:rsidRDefault="001121EA" w:rsidP="001121EA">
      <w:pPr>
        <w:ind w:firstLine="1080"/>
        <w:rPr>
          <w:color w:val="000000"/>
        </w:rPr>
      </w:pPr>
      <w:r w:rsidRPr="00E33990">
        <w:rPr>
          <w:color w:val="000000"/>
        </w:rPr>
        <w:t>0.</w:t>
      </w:r>
      <w:r>
        <w:rPr>
          <w:color w:val="000000"/>
        </w:rPr>
        <w:t>5</w:t>
      </w:r>
      <w:r w:rsidRPr="00E33990">
        <w:rPr>
          <w:color w:val="000000"/>
        </w:rPr>
        <w:t xml:space="preserve">. </w:t>
      </w:r>
      <w:r>
        <w:rPr>
          <w:b/>
          <w:color w:val="000000"/>
        </w:rPr>
        <w:t>Заказчики</w:t>
      </w:r>
      <w:r w:rsidRPr="00E33990">
        <w:rPr>
          <w:color w:val="000000"/>
        </w:rPr>
        <w:t xml:space="preserve"> – юридические и/или физические лица, которые будут</w:t>
      </w:r>
      <w:r>
        <w:rPr>
          <w:color w:val="000000"/>
        </w:rPr>
        <w:t xml:space="preserve"> выступать заказчиками Консалтинга</w:t>
      </w:r>
      <w:r w:rsidRPr="00E33990">
        <w:rPr>
          <w:color w:val="000000"/>
        </w:rPr>
        <w:t>.</w:t>
      </w:r>
    </w:p>
    <w:p w:rsidR="00D70FEE" w:rsidRPr="00E33990" w:rsidRDefault="00AA4C38" w:rsidP="00AA4C38">
      <w:pPr>
        <w:ind w:firstLine="1080"/>
        <w:rPr>
          <w:color w:val="000000"/>
        </w:rPr>
      </w:pPr>
      <w:r w:rsidRPr="00E33990">
        <w:rPr>
          <w:color w:val="000000"/>
        </w:rPr>
        <w:t>0.</w:t>
      </w:r>
      <w:r w:rsidR="001121EA">
        <w:rPr>
          <w:color w:val="000000"/>
        </w:rPr>
        <w:t>6</w:t>
      </w:r>
      <w:r w:rsidRPr="00E33990">
        <w:rPr>
          <w:color w:val="000000"/>
        </w:rPr>
        <w:t xml:space="preserve">. </w:t>
      </w:r>
      <w:r w:rsidRPr="00E33990">
        <w:rPr>
          <w:b/>
          <w:color w:val="000000"/>
        </w:rPr>
        <w:t>Партнеры</w:t>
      </w:r>
      <w:r w:rsidRPr="00E33990">
        <w:rPr>
          <w:color w:val="000000"/>
        </w:rPr>
        <w:t xml:space="preserve"> – юридические </w:t>
      </w:r>
      <w:r w:rsidR="001121EA">
        <w:rPr>
          <w:color w:val="000000"/>
        </w:rPr>
        <w:t xml:space="preserve">и/или физические лица, </w:t>
      </w:r>
      <w:r w:rsidRPr="00E33990">
        <w:rPr>
          <w:color w:val="000000"/>
        </w:rPr>
        <w:t xml:space="preserve">которые </w:t>
      </w:r>
      <w:r w:rsidR="00612E43">
        <w:rPr>
          <w:color w:val="000000"/>
        </w:rPr>
        <w:t>ХХХХ</w:t>
      </w:r>
      <w:r w:rsidR="001121EA">
        <w:rPr>
          <w:color w:val="000000"/>
        </w:rPr>
        <w:t xml:space="preserve"> может привлекать для выполнения Работ.</w:t>
      </w:r>
    </w:p>
    <w:p w:rsidR="001121EA" w:rsidRDefault="0040363A" w:rsidP="00AA4C38">
      <w:pPr>
        <w:ind w:firstLine="1080"/>
        <w:rPr>
          <w:color w:val="000000"/>
        </w:rPr>
      </w:pPr>
      <w:r w:rsidRPr="00E33990">
        <w:rPr>
          <w:color w:val="000000"/>
        </w:rPr>
        <w:t>0.</w:t>
      </w:r>
      <w:r w:rsidR="001121EA">
        <w:rPr>
          <w:color w:val="000000"/>
        </w:rPr>
        <w:t>7</w:t>
      </w:r>
      <w:r w:rsidRPr="00E33990">
        <w:rPr>
          <w:color w:val="000000"/>
        </w:rPr>
        <w:t xml:space="preserve">. </w:t>
      </w:r>
      <w:r w:rsidRPr="00E33990">
        <w:rPr>
          <w:b/>
          <w:color w:val="000000"/>
        </w:rPr>
        <w:t>Промплощадки</w:t>
      </w:r>
      <w:r w:rsidRPr="00E33990">
        <w:rPr>
          <w:color w:val="000000"/>
        </w:rPr>
        <w:t xml:space="preserve"> – территории действующих </w:t>
      </w:r>
      <w:r w:rsidR="001121EA">
        <w:rPr>
          <w:color w:val="000000"/>
        </w:rPr>
        <w:t xml:space="preserve">или строящихся </w:t>
      </w:r>
      <w:r w:rsidRPr="00E33990">
        <w:rPr>
          <w:color w:val="000000"/>
        </w:rPr>
        <w:t xml:space="preserve">предприятий, </w:t>
      </w:r>
      <w:r w:rsidR="001121EA">
        <w:rPr>
          <w:color w:val="000000"/>
        </w:rPr>
        <w:t>производств, цехов, участков, для которых заказывается Консалтинг.</w:t>
      </w:r>
    </w:p>
    <w:p w:rsidR="004F22C6" w:rsidRPr="00E33990" w:rsidRDefault="004F22C6" w:rsidP="00AA4C38">
      <w:pPr>
        <w:ind w:firstLine="1080"/>
        <w:rPr>
          <w:color w:val="000000"/>
        </w:rPr>
      </w:pPr>
    </w:p>
    <w:p w:rsidR="00D23175" w:rsidRPr="00E33990" w:rsidRDefault="00D23175" w:rsidP="00AA4C38">
      <w:pPr>
        <w:ind w:firstLine="1080"/>
        <w:rPr>
          <w:b/>
          <w:color w:val="000000"/>
        </w:rPr>
      </w:pPr>
      <w:r w:rsidRPr="00E33990">
        <w:rPr>
          <w:b/>
          <w:color w:val="000000"/>
        </w:rPr>
        <w:t>1. ПРЕДПОСЫЛКИ СОГЛАШЕНИЯ</w:t>
      </w:r>
    </w:p>
    <w:p w:rsidR="00D23175" w:rsidRPr="00E33990" w:rsidRDefault="0069130F" w:rsidP="00D23175">
      <w:pPr>
        <w:ind w:firstLine="1080"/>
        <w:rPr>
          <w:color w:val="000000"/>
        </w:rPr>
      </w:pPr>
      <w:r w:rsidRPr="00E33990">
        <w:rPr>
          <w:color w:val="000000"/>
        </w:rPr>
        <w:t>Стороны</w:t>
      </w:r>
      <w:r w:rsidR="00D23175" w:rsidRPr="00E33990">
        <w:rPr>
          <w:color w:val="000000"/>
        </w:rPr>
        <w:t xml:space="preserve"> исходят из того, что:</w:t>
      </w:r>
    </w:p>
    <w:p w:rsidR="00D23175" w:rsidRDefault="00441734" w:rsidP="00D23175">
      <w:pPr>
        <w:ind w:firstLine="1080"/>
        <w:rPr>
          <w:color w:val="000000"/>
        </w:rPr>
      </w:pPr>
      <w:r w:rsidRPr="00E33990">
        <w:rPr>
          <w:color w:val="000000"/>
        </w:rPr>
        <w:t xml:space="preserve">1.1. </w:t>
      </w:r>
      <w:r w:rsidR="00B04CA4">
        <w:rPr>
          <w:color w:val="000000"/>
        </w:rPr>
        <w:t xml:space="preserve">Стороны </w:t>
      </w:r>
      <w:r w:rsidR="001121EA">
        <w:rPr>
          <w:color w:val="000000"/>
        </w:rPr>
        <w:t>сотрудничают друг с другом с _______ года для выполнения Работ по отдельным договорам, при этом:</w:t>
      </w:r>
    </w:p>
    <w:p w:rsidR="001121EA" w:rsidRDefault="001121EA" w:rsidP="00D23175">
      <w:pPr>
        <w:ind w:firstLine="1080"/>
        <w:rPr>
          <w:color w:val="000000"/>
        </w:rPr>
      </w:pPr>
      <w:r>
        <w:rPr>
          <w:color w:val="000000"/>
        </w:rPr>
        <w:t xml:space="preserve">- _________ </w:t>
      </w:r>
      <w:proofErr w:type="gramStart"/>
      <w:r>
        <w:rPr>
          <w:color w:val="000000"/>
        </w:rPr>
        <w:t>удовлетворен</w:t>
      </w:r>
      <w:proofErr w:type="gramEnd"/>
      <w:r>
        <w:rPr>
          <w:color w:val="000000"/>
        </w:rPr>
        <w:t xml:space="preserve"> качеством и сроками выполнения Работ;</w:t>
      </w:r>
    </w:p>
    <w:p w:rsidR="001121EA" w:rsidRDefault="001121EA" w:rsidP="00D23175">
      <w:pPr>
        <w:ind w:firstLine="1080"/>
        <w:rPr>
          <w:color w:val="000000"/>
        </w:rPr>
      </w:pPr>
      <w:r>
        <w:rPr>
          <w:color w:val="000000"/>
        </w:rPr>
        <w:t xml:space="preserve">- </w:t>
      </w:r>
      <w:r w:rsidR="00612E43">
        <w:rPr>
          <w:color w:val="000000"/>
        </w:rPr>
        <w:t>ХХХХ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удовлетворен</w:t>
      </w:r>
      <w:proofErr w:type="gramEnd"/>
      <w:r>
        <w:rPr>
          <w:color w:val="000000"/>
        </w:rPr>
        <w:t xml:space="preserve"> сроками оплаты Работ.</w:t>
      </w:r>
    </w:p>
    <w:p w:rsidR="00BD6A99" w:rsidRPr="00E33990" w:rsidRDefault="00BD6A99" w:rsidP="00D23175">
      <w:pPr>
        <w:ind w:firstLine="1080"/>
        <w:rPr>
          <w:color w:val="000000"/>
        </w:rPr>
      </w:pPr>
      <w:r>
        <w:rPr>
          <w:color w:val="000000"/>
        </w:rPr>
        <w:t>1.2. Стороны готовы продолжать и расширять сотрудничество по совместному оказанию Консалтинга.</w:t>
      </w:r>
    </w:p>
    <w:p w:rsidR="0043061A" w:rsidRDefault="00441734" w:rsidP="00D23175">
      <w:pPr>
        <w:ind w:firstLine="1080"/>
        <w:rPr>
          <w:color w:val="000000"/>
        </w:rPr>
      </w:pPr>
      <w:r w:rsidRPr="00E33990">
        <w:rPr>
          <w:color w:val="000000"/>
        </w:rPr>
        <w:t>1.</w:t>
      </w:r>
      <w:r w:rsidR="00BD6A99">
        <w:rPr>
          <w:color w:val="000000"/>
        </w:rPr>
        <w:t>3</w:t>
      </w:r>
      <w:r w:rsidRPr="00E33990">
        <w:rPr>
          <w:color w:val="000000"/>
        </w:rPr>
        <w:t xml:space="preserve">. </w:t>
      </w:r>
      <w:r w:rsidR="00612E43">
        <w:rPr>
          <w:color w:val="000000"/>
        </w:rPr>
        <w:t>ХХХХ</w:t>
      </w:r>
      <w:r w:rsidR="0043061A">
        <w:rPr>
          <w:color w:val="000000"/>
        </w:rPr>
        <w:t xml:space="preserve"> </w:t>
      </w:r>
      <w:r w:rsidR="00D23175" w:rsidRPr="00E33990">
        <w:rPr>
          <w:color w:val="000000"/>
        </w:rPr>
        <w:t xml:space="preserve">владеет </w:t>
      </w:r>
      <w:r w:rsidR="001121EA">
        <w:rPr>
          <w:color w:val="000000"/>
        </w:rPr>
        <w:t xml:space="preserve">опытом </w:t>
      </w:r>
      <w:r w:rsidR="0043061A">
        <w:rPr>
          <w:color w:val="000000"/>
        </w:rPr>
        <w:t>Консалтинга и управления инвестиционными проектами в следующих отраслях промышленности: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нефтепереработка и нефтехимия,</w:t>
      </w:r>
    </w:p>
    <w:p w:rsidR="00153714" w:rsidRDefault="00153714" w:rsidP="00D23175">
      <w:pPr>
        <w:ind w:firstLine="1080"/>
        <w:rPr>
          <w:color w:val="000000"/>
        </w:rPr>
      </w:pPr>
      <w:r>
        <w:rPr>
          <w:color w:val="000000"/>
        </w:rPr>
        <w:t>- газопереработка и газохимия,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химия,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коксохимия,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металлургия,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металлообработка,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>- химическое машиностроение,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 xml:space="preserve"> - энергетическое машиностроение,</w:t>
      </w:r>
    </w:p>
    <w:p w:rsidR="007D1B7A" w:rsidRDefault="007D1B7A" w:rsidP="00D23175">
      <w:pPr>
        <w:ind w:firstLine="1080"/>
        <w:rPr>
          <w:color w:val="000000"/>
        </w:rPr>
      </w:pPr>
      <w:r>
        <w:rPr>
          <w:color w:val="000000"/>
        </w:rPr>
        <w:t>- точное машиностроение и электроника,</w:t>
      </w:r>
    </w:p>
    <w:p w:rsidR="0043061A" w:rsidRDefault="0043061A" w:rsidP="00D23175">
      <w:pPr>
        <w:ind w:firstLine="1080"/>
        <w:rPr>
          <w:color w:val="000000"/>
        </w:rPr>
      </w:pPr>
      <w:r>
        <w:rPr>
          <w:color w:val="000000"/>
        </w:rPr>
        <w:t xml:space="preserve">- </w:t>
      </w:r>
      <w:r w:rsidR="00635207">
        <w:rPr>
          <w:color w:val="000000"/>
        </w:rPr>
        <w:t>деревообработка,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лесохимия и целлюлозно-бумажная промышленность,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lastRenderedPageBreak/>
        <w:t xml:space="preserve">- производство стройматериалов, 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электроэнергетика традиционная,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электроэнергетика распределенная,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электроэнергетика на основе ВИЭ,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теплоснабжение,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водоснабжение и водоотведение,</w:t>
      </w:r>
    </w:p>
    <w:p w:rsidR="00635207" w:rsidRDefault="00635207" w:rsidP="00D23175">
      <w:pPr>
        <w:ind w:firstLine="1080"/>
        <w:rPr>
          <w:color w:val="000000"/>
        </w:rPr>
      </w:pPr>
      <w:r>
        <w:rPr>
          <w:color w:val="000000"/>
        </w:rPr>
        <w:t>- инфраструктура промышленных п</w:t>
      </w:r>
      <w:r w:rsidR="007D1B7A">
        <w:rPr>
          <w:color w:val="000000"/>
        </w:rPr>
        <w:t>редприятий,</w:t>
      </w:r>
    </w:p>
    <w:p w:rsidR="007D1B7A" w:rsidRDefault="007D1B7A" w:rsidP="00D23175">
      <w:pPr>
        <w:ind w:firstLine="1080"/>
        <w:rPr>
          <w:color w:val="000000"/>
        </w:rPr>
      </w:pPr>
      <w:r>
        <w:rPr>
          <w:color w:val="000000"/>
        </w:rPr>
        <w:t>- холодильная промышленность,</w:t>
      </w:r>
    </w:p>
    <w:p w:rsidR="007D1B7A" w:rsidRDefault="007D1B7A" w:rsidP="00D23175">
      <w:pPr>
        <w:ind w:firstLine="1080"/>
        <w:rPr>
          <w:color w:val="000000"/>
        </w:rPr>
      </w:pPr>
      <w:r>
        <w:rPr>
          <w:color w:val="000000"/>
        </w:rPr>
        <w:t xml:space="preserve">- </w:t>
      </w:r>
      <w:r w:rsidR="00E23FB3">
        <w:rPr>
          <w:color w:val="000000"/>
        </w:rPr>
        <w:t xml:space="preserve">сельское хозяйство и </w:t>
      </w:r>
      <w:r>
        <w:rPr>
          <w:color w:val="000000"/>
        </w:rPr>
        <w:t>переработка с/х продукции (животноводство и растениеводство),</w:t>
      </w:r>
    </w:p>
    <w:p w:rsidR="007D1B7A" w:rsidRDefault="007D1B7A" w:rsidP="00D23175">
      <w:pPr>
        <w:ind w:firstLine="1080"/>
        <w:rPr>
          <w:color w:val="000000"/>
        </w:rPr>
      </w:pPr>
      <w:r>
        <w:rPr>
          <w:color w:val="000000"/>
        </w:rPr>
        <w:t>- парфюмерия и косметика,</w:t>
      </w:r>
    </w:p>
    <w:p w:rsidR="007D1B7A" w:rsidRDefault="007D1B7A" w:rsidP="00D23175">
      <w:pPr>
        <w:ind w:firstLine="1080"/>
        <w:rPr>
          <w:color w:val="000000"/>
        </w:rPr>
      </w:pPr>
      <w:r>
        <w:rPr>
          <w:color w:val="000000"/>
        </w:rPr>
        <w:t>- биотехнология и фармацевтическое производство,</w:t>
      </w:r>
    </w:p>
    <w:p w:rsidR="007D1B7A" w:rsidRDefault="00E23FB3" w:rsidP="00D23175">
      <w:pPr>
        <w:ind w:firstLine="1080"/>
        <w:rPr>
          <w:color w:val="000000"/>
        </w:rPr>
      </w:pPr>
      <w:r>
        <w:rPr>
          <w:color w:val="000000"/>
        </w:rPr>
        <w:t>- переработка пластмасс,</w:t>
      </w:r>
    </w:p>
    <w:p w:rsidR="00E23FB3" w:rsidRDefault="00E23FB3" w:rsidP="00D23175">
      <w:pPr>
        <w:ind w:firstLine="1080"/>
        <w:rPr>
          <w:color w:val="000000"/>
        </w:rPr>
      </w:pPr>
      <w:r>
        <w:rPr>
          <w:color w:val="000000"/>
        </w:rPr>
        <w:t>- пищевая промышленность.</w:t>
      </w:r>
    </w:p>
    <w:p w:rsidR="00BD6A99" w:rsidRDefault="0069130F" w:rsidP="00D23175">
      <w:pPr>
        <w:ind w:firstLine="1080"/>
        <w:rPr>
          <w:color w:val="000000"/>
        </w:rPr>
      </w:pPr>
      <w:r w:rsidRPr="00E33990">
        <w:rPr>
          <w:color w:val="000000"/>
        </w:rPr>
        <w:t>1.</w:t>
      </w:r>
      <w:r w:rsidR="00BD6A99">
        <w:rPr>
          <w:color w:val="000000"/>
        </w:rPr>
        <w:t>4</w:t>
      </w:r>
      <w:r w:rsidRPr="00E33990">
        <w:rPr>
          <w:color w:val="000000"/>
        </w:rPr>
        <w:t xml:space="preserve">. </w:t>
      </w:r>
      <w:r w:rsidR="00BD6A99">
        <w:rPr>
          <w:color w:val="000000"/>
        </w:rPr>
        <w:t>____________ имеет базу Заказчиков для выполнения Консалтинга.</w:t>
      </w:r>
    </w:p>
    <w:p w:rsidR="0069130F" w:rsidRPr="00E33990" w:rsidRDefault="0069130F" w:rsidP="00AA4C38">
      <w:pPr>
        <w:ind w:firstLine="1080"/>
        <w:rPr>
          <w:color w:val="000000"/>
        </w:rPr>
      </w:pPr>
    </w:p>
    <w:p w:rsidR="00BF52DA" w:rsidRPr="00E33990" w:rsidRDefault="00C35B46" w:rsidP="00AA4C38">
      <w:pPr>
        <w:ind w:firstLine="1080"/>
        <w:rPr>
          <w:b/>
          <w:color w:val="000000"/>
        </w:rPr>
      </w:pPr>
      <w:r w:rsidRPr="00E33990">
        <w:rPr>
          <w:b/>
          <w:color w:val="000000"/>
        </w:rPr>
        <w:t>2</w:t>
      </w:r>
      <w:r w:rsidR="00BF52DA" w:rsidRPr="00E33990">
        <w:rPr>
          <w:b/>
          <w:color w:val="000000"/>
        </w:rPr>
        <w:t>. ПРЕДМЕТ СОГЛАШЕНИЯ</w:t>
      </w:r>
    </w:p>
    <w:p w:rsidR="00B44168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BF52DA" w:rsidRPr="00E33990">
        <w:rPr>
          <w:color w:val="000000"/>
        </w:rPr>
        <w:t xml:space="preserve">.1. Стороны объединяют свои усилия для </w:t>
      </w:r>
      <w:r w:rsidR="00BD6A99">
        <w:rPr>
          <w:color w:val="000000"/>
        </w:rPr>
        <w:t>оказания услуг Консалтинга</w:t>
      </w:r>
      <w:r w:rsidR="00B44168" w:rsidRPr="00E33990">
        <w:rPr>
          <w:color w:val="000000"/>
        </w:rPr>
        <w:t>.</w:t>
      </w:r>
    </w:p>
    <w:p w:rsidR="006F0F68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FA2DF1" w:rsidRPr="00E33990">
        <w:rPr>
          <w:color w:val="000000"/>
        </w:rPr>
        <w:t>.</w:t>
      </w:r>
      <w:r w:rsidR="00BD2B47">
        <w:rPr>
          <w:color w:val="000000"/>
        </w:rPr>
        <w:t>2</w:t>
      </w:r>
      <w:r w:rsidR="00FA2DF1" w:rsidRPr="00E33990">
        <w:rPr>
          <w:color w:val="000000"/>
        </w:rPr>
        <w:t>. Настоящее соглашение не накладывает на Стороны какие-либо обязательства друг перед другом кроме тех, которые упомянуты в Соглашении.</w:t>
      </w:r>
    </w:p>
    <w:p w:rsidR="003C580B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3C580B" w:rsidRPr="00E33990">
        <w:rPr>
          <w:color w:val="000000"/>
        </w:rPr>
        <w:t>.</w:t>
      </w:r>
      <w:r w:rsidR="00BD2B47">
        <w:rPr>
          <w:color w:val="000000"/>
        </w:rPr>
        <w:t>3</w:t>
      </w:r>
      <w:r w:rsidR="003C580B" w:rsidRPr="00E33990">
        <w:rPr>
          <w:color w:val="000000"/>
        </w:rPr>
        <w:t xml:space="preserve">. </w:t>
      </w:r>
      <w:r w:rsidR="00612E43">
        <w:rPr>
          <w:color w:val="000000"/>
        </w:rPr>
        <w:t>ХХХХ</w:t>
      </w:r>
      <w:r w:rsidR="00BD6A99">
        <w:rPr>
          <w:color w:val="000000"/>
        </w:rPr>
        <w:t xml:space="preserve"> сам выбирает себе Партеров для оказания Работ.</w:t>
      </w:r>
    </w:p>
    <w:p w:rsidR="003C580B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3C580B" w:rsidRPr="00E33990">
        <w:rPr>
          <w:color w:val="000000"/>
        </w:rPr>
        <w:t>.</w:t>
      </w:r>
      <w:r w:rsidR="00BD2B47">
        <w:rPr>
          <w:color w:val="000000"/>
        </w:rPr>
        <w:t>4</w:t>
      </w:r>
      <w:r w:rsidR="003C580B" w:rsidRPr="00E33990">
        <w:rPr>
          <w:color w:val="000000"/>
        </w:rPr>
        <w:t xml:space="preserve">. Стороны договорились </w:t>
      </w:r>
      <w:r w:rsidR="006355AA" w:rsidRPr="00E33990">
        <w:rPr>
          <w:color w:val="000000"/>
        </w:rPr>
        <w:t xml:space="preserve">о следующем распределении ролей в </w:t>
      </w:r>
      <w:r w:rsidR="00BD6A99">
        <w:rPr>
          <w:color w:val="000000"/>
        </w:rPr>
        <w:t>оказании услуг Консалтинга:</w:t>
      </w:r>
    </w:p>
    <w:p w:rsidR="006355AA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6355AA" w:rsidRPr="00E33990">
        <w:rPr>
          <w:color w:val="000000"/>
        </w:rPr>
        <w:t>.</w:t>
      </w:r>
      <w:r w:rsidR="00BD2B47">
        <w:rPr>
          <w:color w:val="000000"/>
        </w:rPr>
        <w:t>4</w:t>
      </w:r>
      <w:r w:rsidR="006355AA" w:rsidRPr="00E33990">
        <w:rPr>
          <w:color w:val="000000"/>
        </w:rPr>
        <w:t xml:space="preserve">.1. </w:t>
      </w:r>
      <w:r w:rsidR="00BD6A99">
        <w:rPr>
          <w:color w:val="000000"/>
        </w:rPr>
        <w:t>____________</w:t>
      </w:r>
      <w:r w:rsidR="006355AA" w:rsidRPr="00E33990">
        <w:rPr>
          <w:color w:val="000000"/>
        </w:rPr>
        <w:t>:</w:t>
      </w:r>
    </w:p>
    <w:p w:rsidR="006355AA" w:rsidRPr="00E33990" w:rsidRDefault="006355AA" w:rsidP="00AA4C38">
      <w:pPr>
        <w:ind w:firstLine="1080"/>
        <w:rPr>
          <w:color w:val="000000"/>
        </w:rPr>
      </w:pPr>
      <w:r w:rsidRPr="00E33990">
        <w:rPr>
          <w:color w:val="000000"/>
        </w:rPr>
        <w:t>- выступает как официальн</w:t>
      </w:r>
      <w:r w:rsidR="00BD6A99">
        <w:rPr>
          <w:color w:val="000000"/>
        </w:rPr>
        <w:t>ый исполнитель услуг Консалтинга перед Заказчиками</w:t>
      </w:r>
      <w:r w:rsidRPr="00E33990">
        <w:rPr>
          <w:color w:val="000000"/>
        </w:rPr>
        <w:t>,</w:t>
      </w:r>
    </w:p>
    <w:p w:rsidR="00BD6A99" w:rsidRPr="00E33990" w:rsidRDefault="00BD6A99" w:rsidP="00BD6A99">
      <w:pPr>
        <w:ind w:firstLine="1080"/>
        <w:rPr>
          <w:color w:val="000000"/>
        </w:rPr>
      </w:pPr>
      <w:r w:rsidRPr="00E33990">
        <w:rPr>
          <w:color w:val="000000"/>
        </w:rPr>
        <w:t xml:space="preserve">- </w:t>
      </w:r>
      <w:r>
        <w:rPr>
          <w:color w:val="000000"/>
        </w:rPr>
        <w:t>участвует в совместной работе Сторон по подготовке технико-коммерческого предложения для Заказчиков,</w:t>
      </w:r>
    </w:p>
    <w:p w:rsidR="00BD6A99" w:rsidRPr="00E33990" w:rsidRDefault="00BD6A99" w:rsidP="00BD6A99">
      <w:pPr>
        <w:ind w:firstLine="1080"/>
        <w:rPr>
          <w:color w:val="000000"/>
        </w:rPr>
      </w:pPr>
      <w:r w:rsidRPr="00E33990">
        <w:rPr>
          <w:color w:val="000000"/>
        </w:rPr>
        <w:t xml:space="preserve">- </w:t>
      </w:r>
      <w:r>
        <w:rPr>
          <w:color w:val="000000"/>
        </w:rPr>
        <w:t>участвует в совместной работе Сторон по распределению услуг Консалтинга между Сторонами,</w:t>
      </w:r>
    </w:p>
    <w:p w:rsidR="00581587" w:rsidRDefault="006355AA" w:rsidP="00AA4C38">
      <w:pPr>
        <w:ind w:firstLine="1080"/>
        <w:rPr>
          <w:color w:val="000000"/>
        </w:rPr>
      </w:pPr>
      <w:r w:rsidRPr="00E33990">
        <w:rPr>
          <w:color w:val="000000"/>
        </w:rPr>
        <w:t xml:space="preserve">- ведет </w:t>
      </w:r>
      <w:r w:rsidR="00BD6A99">
        <w:rPr>
          <w:color w:val="000000"/>
        </w:rPr>
        <w:t>переписку с Заказчиками</w:t>
      </w:r>
      <w:r w:rsidR="00581587" w:rsidRPr="00E33990">
        <w:rPr>
          <w:color w:val="000000"/>
        </w:rPr>
        <w:t>,</w:t>
      </w:r>
    </w:p>
    <w:p w:rsidR="00BD6A99" w:rsidRPr="00E33990" w:rsidRDefault="00BD6A99" w:rsidP="00AA4C38">
      <w:pPr>
        <w:ind w:firstLine="1080"/>
        <w:rPr>
          <w:color w:val="000000"/>
        </w:rPr>
      </w:pPr>
      <w:r>
        <w:rPr>
          <w:color w:val="000000"/>
        </w:rPr>
        <w:t xml:space="preserve">- заключает с </w:t>
      </w:r>
      <w:r w:rsidR="00612E43">
        <w:rPr>
          <w:color w:val="000000"/>
        </w:rPr>
        <w:t>ХХХХ</w:t>
      </w:r>
      <w:r w:rsidR="00BD2B47">
        <w:rPr>
          <w:color w:val="000000"/>
        </w:rPr>
        <w:t xml:space="preserve"> отдельные договоры на выполнение согласованных Работ,</w:t>
      </w:r>
    </w:p>
    <w:p w:rsidR="00BD6A99" w:rsidRDefault="00581587" w:rsidP="00AA4C38">
      <w:pPr>
        <w:ind w:firstLine="1080"/>
        <w:rPr>
          <w:color w:val="000000"/>
        </w:rPr>
      </w:pPr>
      <w:r w:rsidRPr="00E33990">
        <w:rPr>
          <w:color w:val="000000"/>
        </w:rPr>
        <w:t xml:space="preserve">- </w:t>
      </w:r>
      <w:r w:rsidR="00BD6A99">
        <w:rPr>
          <w:color w:val="000000"/>
        </w:rPr>
        <w:t xml:space="preserve">организует поездки сотрудников </w:t>
      </w:r>
      <w:r w:rsidR="00612E43">
        <w:rPr>
          <w:color w:val="000000"/>
        </w:rPr>
        <w:t>ХХХХ</w:t>
      </w:r>
      <w:r w:rsidR="00BD6A99">
        <w:rPr>
          <w:color w:val="000000"/>
        </w:rPr>
        <w:t xml:space="preserve"> на Промплощадки в качестве временных сотрудников _________,</w:t>
      </w:r>
    </w:p>
    <w:p w:rsidR="006355AA" w:rsidRPr="00E33990" w:rsidRDefault="00C35B46" w:rsidP="00AA4C38">
      <w:pPr>
        <w:ind w:firstLine="1080"/>
        <w:rPr>
          <w:color w:val="000000"/>
        </w:rPr>
      </w:pPr>
      <w:r w:rsidRPr="00E33990">
        <w:rPr>
          <w:color w:val="000000"/>
        </w:rPr>
        <w:t>2</w:t>
      </w:r>
      <w:r w:rsidR="006355AA" w:rsidRPr="00E33990">
        <w:rPr>
          <w:color w:val="000000"/>
        </w:rPr>
        <w:t>.</w:t>
      </w:r>
      <w:r w:rsidR="00BD2B47">
        <w:rPr>
          <w:color w:val="000000"/>
        </w:rPr>
        <w:t>4</w:t>
      </w:r>
      <w:r w:rsidR="006355AA" w:rsidRPr="00E33990">
        <w:rPr>
          <w:color w:val="000000"/>
        </w:rPr>
        <w:t xml:space="preserve">.2. </w:t>
      </w:r>
      <w:r w:rsidR="00612E43">
        <w:rPr>
          <w:color w:val="000000"/>
        </w:rPr>
        <w:t>ХХХХ</w:t>
      </w:r>
      <w:r w:rsidR="006355AA" w:rsidRPr="00E33990">
        <w:rPr>
          <w:color w:val="000000"/>
        </w:rPr>
        <w:t>:</w:t>
      </w:r>
    </w:p>
    <w:p w:rsidR="00BD2B47" w:rsidRPr="00E33990" w:rsidRDefault="00BD2B47" w:rsidP="00BD2B47">
      <w:pPr>
        <w:ind w:firstLine="1080"/>
        <w:rPr>
          <w:color w:val="000000"/>
        </w:rPr>
      </w:pPr>
      <w:r w:rsidRPr="00E33990">
        <w:rPr>
          <w:color w:val="000000"/>
        </w:rPr>
        <w:t xml:space="preserve">- </w:t>
      </w:r>
      <w:r>
        <w:rPr>
          <w:color w:val="000000"/>
        </w:rPr>
        <w:t>участвует в совместной работе Сторон по подготовке технико-коммерческого предложения для Заказчиков,</w:t>
      </w:r>
    </w:p>
    <w:p w:rsidR="00BD2B47" w:rsidRPr="00E33990" w:rsidRDefault="00BD2B47" w:rsidP="00BD2B47">
      <w:pPr>
        <w:ind w:firstLine="1080"/>
        <w:rPr>
          <w:color w:val="000000"/>
        </w:rPr>
      </w:pPr>
      <w:r w:rsidRPr="00E33990">
        <w:rPr>
          <w:color w:val="000000"/>
        </w:rPr>
        <w:t xml:space="preserve">- </w:t>
      </w:r>
      <w:r>
        <w:rPr>
          <w:color w:val="000000"/>
        </w:rPr>
        <w:t>участвует в совместной работе Сторон по распределению услуг Консалтинга между Сторонами,</w:t>
      </w:r>
    </w:p>
    <w:p w:rsidR="00BD2B47" w:rsidRDefault="00A0443F" w:rsidP="00A0443F">
      <w:pPr>
        <w:ind w:firstLine="1080"/>
        <w:rPr>
          <w:color w:val="000000"/>
        </w:rPr>
      </w:pPr>
      <w:r w:rsidRPr="00E33990">
        <w:rPr>
          <w:color w:val="000000"/>
        </w:rPr>
        <w:t>- вы</w:t>
      </w:r>
      <w:r w:rsidR="00BD2B47">
        <w:rPr>
          <w:color w:val="000000"/>
        </w:rPr>
        <w:t>полняет Работы в рамках заключенных с ___________ договоров.</w:t>
      </w:r>
    </w:p>
    <w:p w:rsidR="00492669" w:rsidRPr="00E33990" w:rsidRDefault="00492669" w:rsidP="00584D29">
      <w:pPr>
        <w:ind w:firstLine="1080"/>
        <w:rPr>
          <w:color w:val="000000"/>
        </w:rPr>
      </w:pPr>
    </w:p>
    <w:p w:rsidR="00584D29" w:rsidRPr="00E33990" w:rsidRDefault="00BD2B47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3</w:t>
      </w:r>
      <w:r w:rsidR="00492669" w:rsidRPr="00E33990">
        <w:rPr>
          <w:b/>
          <w:color w:val="000000"/>
        </w:rPr>
        <w:t xml:space="preserve">. </w:t>
      </w:r>
      <w:r w:rsidR="00584D29" w:rsidRPr="00E33990">
        <w:rPr>
          <w:b/>
          <w:color w:val="000000"/>
        </w:rPr>
        <w:t>П</w:t>
      </w:r>
      <w:r w:rsidR="00492669" w:rsidRPr="00E33990">
        <w:rPr>
          <w:b/>
          <w:color w:val="000000"/>
        </w:rPr>
        <w:t>РИМЕНИМОЕ ПРАВО</w:t>
      </w:r>
    </w:p>
    <w:p w:rsidR="00584D29" w:rsidRPr="00E33990" w:rsidRDefault="00BD2B47" w:rsidP="00584D29">
      <w:pPr>
        <w:ind w:firstLine="1080"/>
        <w:rPr>
          <w:color w:val="000000"/>
        </w:rPr>
      </w:pPr>
      <w:r>
        <w:rPr>
          <w:color w:val="000000"/>
        </w:rPr>
        <w:t>3</w:t>
      </w:r>
      <w:r w:rsidR="00492669" w:rsidRPr="00E33990">
        <w:rPr>
          <w:color w:val="000000"/>
        </w:rPr>
        <w:t xml:space="preserve">.1. </w:t>
      </w:r>
      <w:r w:rsidR="00584D29" w:rsidRPr="00E33990">
        <w:rPr>
          <w:color w:val="000000"/>
        </w:rPr>
        <w:t xml:space="preserve">Взаимоотношения Сторон и положения данного </w:t>
      </w:r>
      <w:r w:rsidR="00492669" w:rsidRPr="00E33990">
        <w:rPr>
          <w:color w:val="000000"/>
        </w:rPr>
        <w:t>Соглашения</w:t>
      </w:r>
      <w:r w:rsidR="00584D29" w:rsidRPr="00E33990">
        <w:rPr>
          <w:color w:val="000000"/>
        </w:rPr>
        <w:t xml:space="preserve"> регулируются законодательством Российской Федерации</w:t>
      </w:r>
      <w:r w:rsidR="00492669" w:rsidRPr="00E33990">
        <w:rPr>
          <w:color w:val="000000"/>
        </w:rPr>
        <w:t>.</w:t>
      </w:r>
      <w:r w:rsidR="00584D29" w:rsidRPr="00E33990">
        <w:rPr>
          <w:color w:val="000000"/>
        </w:rPr>
        <w:t xml:space="preserve"> </w:t>
      </w:r>
    </w:p>
    <w:p w:rsidR="004A2B7A" w:rsidRPr="00E33990" w:rsidRDefault="004A2B7A" w:rsidP="00584D29">
      <w:pPr>
        <w:ind w:firstLine="1080"/>
        <w:rPr>
          <w:color w:val="000000"/>
        </w:rPr>
      </w:pPr>
    </w:p>
    <w:p w:rsidR="00584D29" w:rsidRPr="00E33990" w:rsidRDefault="00BD2B47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4</w:t>
      </w:r>
      <w:r w:rsidR="00951AC9" w:rsidRPr="00E33990">
        <w:rPr>
          <w:b/>
          <w:color w:val="000000"/>
        </w:rPr>
        <w:t>.</w:t>
      </w:r>
      <w:r w:rsidR="00DD3BA6" w:rsidRPr="00E33990">
        <w:rPr>
          <w:b/>
          <w:color w:val="000000"/>
        </w:rPr>
        <w:t xml:space="preserve"> </w:t>
      </w:r>
      <w:r w:rsidR="00584D29" w:rsidRPr="00E33990">
        <w:rPr>
          <w:b/>
          <w:color w:val="000000"/>
        </w:rPr>
        <w:t>К</w:t>
      </w:r>
      <w:r w:rsidR="00951AC9" w:rsidRPr="00E33990">
        <w:rPr>
          <w:b/>
          <w:color w:val="000000"/>
        </w:rPr>
        <w:t>ОНФИДЕНЦИАЛЬНОСТЬ</w:t>
      </w:r>
    </w:p>
    <w:p w:rsidR="00584D29" w:rsidRDefault="00BD2B47" w:rsidP="00584D29">
      <w:pPr>
        <w:ind w:firstLine="1080"/>
        <w:rPr>
          <w:color w:val="000000"/>
        </w:rPr>
      </w:pPr>
      <w:r>
        <w:rPr>
          <w:color w:val="000000"/>
        </w:rPr>
        <w:t>4</w:t>
      </w:r>
      <w:r w:rsidR="00DD3BA6" w:rsidRPr="00E33990">
        <w:rPr>
          <w:color w:val="000000"/>
        </w:rPr>
        <w:t>.1</w:t>
      </w:r>
      <w:r w:rsidR="00584D29" w:rsidRPr="00E33990">
        <w:rPr>
          <w:color w:val="000000"/>
        </w:rPr>
        <w:t xml:space="preserve">. Любая информация, связанная с </w:t>
      </w:r>
      <w:r>
        <w:rPr>
          <w:color w:val="000000"/>
        </w:rPr>
        <w:t xml:space="preserve">выполнением настоящего Соглашения и отдельных договоров Сторон </w:t>
      </w:r>
      <w:r w:rsidR="00584D29" w:rsidRPr="00E33990">
        <w:rPr>
          <w:color w:val="000000"/>
        </w:rPr>
        <w:t>в письменной либо в любой иной форме, являются конфиденциальн</w:t>
      </w:r>
      <w:r>
        <w:rPr>
          <w:color w:val="000000"/>
        </w:rPr>
        <w:t>ой</w:t>
      </w:r>
      <w:r w:rsidR="00584D29" w:rsidRPr="00E33990">
        <w:rPr>
          <w:color w:val="000000"/>
        </w:rPr>
        <w:t xml:space="preserve"> и не подлежат разглашению без письменного согласия  Сторон в течение трех лет </w:t>
      </w:r>
      <w:r>
        <w:rPr>
          <w:color w:val="000000"/>
        </w:rPr>
        <w:t>после прекращения действия настоящего Соглашения.</w:t>
      </w:r>
    </w:p>
    <w:p w:rsidR="00CF6ED1" w:rsidRDefault="00CF6ED1" w:rsidP="00584D29">
      <w:pPr>
        <w:ind w:firstLine="1080"/>
        <w:rPr>
          <w:color w:val="000000"/>
        </w:rPr>
      </w:pPr>
    </w:p>
    <w:p w:rsidR="00584D29" w:rsidRPr="00E33990" w:rsidRDefault="00BD2B47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5</w:t>
      </w:r>
      <w:r w:rsidR="00DD3BA6" w:rsidRPr="00E33990">
        <w:rPr>
          <w:b/>
          <w:color w:val="000000"/>
        </w:rPr>
        <w:t xml:space="preserve">. </w:t>
      </w:r>
      <w:r w:rsidR="00584D29" w:rsidRPr="00E33990">
        <w:rPr>
          <w:b/>
          <w:color w:val="000000"/>
        </w:rPr>
        <w:t>Ф</w:t>
      </w:r>
      <w:r w:rsidR="00DD3BA6" w:rsidRPr="00E33990">
        <w:rPr>
          <w:b/>
          <w:color w:val="000000"/>
        </w:rPr>
        <w:t>ОРС-МАЖОР</w:t>
      </w:r>
    </w:p>
    <w:p w:rsidR="00584D29" w:rsidRPr="00E33990" w:rsidRDefault="00BD2B47" w:rsidP="00584D29">
      <w:pPr>
        <w:ind w:firstLine="1080"/>
        <w:rPr>
          <w:color w:val="000000"/>
        </w:rPr>
      </w:pPr>
      <w:r>
        <w:rPr>
          <w:color w:val="000000"/>
        </w:rPr>
        <w:lastRenderedPageBreak/>
        <w:t>5</w:t>
      </w:r>
      <w:r w:rsidR="00216600" w:rsidRPr="00E33990">
        <w:rPr>
          <w:color w:val="000000"/>
        </w:rPr>
        <w:t xml:space="preserve">.1. </w:t>
      </w:r>
      <w:r w:rsidR="00584D29" w:rsidRPr="00E33990">
        <w:rPr>
          <w:color w:val="000000"/>
        </w:rPr>
        <w:t xml:space="preserve">Стороны не несут ответственность за любое неисполнение по настоящему </w:t>
      </w:r>
      <w:r w:rsidR="007242F4" w:rsidRPr="00E33990">
        <w:rPr>
          <w:color w:val="000000"/>
        </w:rPr>
        <w:t>Соглашению</w:t>
      </w:r>
      <w:r w:rsidR="00584D29" w:rsidRPr="00E33990">
        <w:rPr>
          <w:color w:val="000000"/>
        </w:rPr>
        <w:t>, если оно было обусловлено форс-мажорными обстоятельствами. Сторона, которая не имеет возможность выполнить свои обязательства в результате форс-мажора, обязана предупредить о данном факте другую Сторону в течение двух рабочих дней после наступления форс-мажора.</w:t>
      </w:r>
    </w:p>
    <w:p w:rsidR="00B04CA4" w:rsidRPr="00E33990" w:rsidRDefault="00B04CA4" w:rsidP="00584D29">
      <w:pPr>
        <w:ind w:firstLine="1080"/>
        <w:rPr>
          <w:color w:val="000000"/>
        </w:rPr>
      </w:pPr>
    </w:p>
    <w:p w:rsidR="00584D29" w:rsidRPr="00E33990" w:rsidRDefault="00BD2B47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6</w:t>
      </w:r>
      <w:r w:rsidR="007242F4" w:rsidRPr="00E33990">
        <w:rPr>
          <w:b/>
          <w:color w:val="000000"/>
        </w:rPr>
        <w:t xml:space="preserve">. </w:t>
      </w:r>
      <w:r w:rsidR="00584D29" w:rsidRPr="00E33990">
        <w:rPr>
          <w:b/>
          <w:color w:val="000000"/>
        </w:rPr>
        <w:t>С</w:t>
      </w:r>
      <w:r w:rsidR="007242F4" w:rsidRPr="00E33990">
        <w:rPr>
          <w:b/>
          <w:color w:val="000000"/>
        </w:rPr>
        <w:t>РОК ДЕЙСТВИЯ СОГЛАШЕНИЯ</w:t>
      </w:r>
    </w:p>
    <w:p w:rsidR="00584D29" w:rsidRDefault="00BD2B47" w:rsidP="00584D29">
      <w:pPr>
        <w:ind w:firstLine="1080"/>
        <w:rPr>
          <w:color w:val="000000"/>
        </w:rPr>
      </w:pPr>
      <w:r>
        <w:rPr>
          <w:color w:val="000000"/>
        </w:rPr>
        <w:t>6</w:t>
      </w:r>
      <w:r w:rsidR="007242F4" w:rsidRPr="00E33990">
        <w:rPr>
          <w:color w:val="000000"/>
        </w:rPr>
        <w:t xml:space="preserve">.1. </w:t>
      </w:r>
      <w:r w:rsidR="00584D29" w:rsidRPr="00E33990">
        <w:rPr>
          <w:color w:val="000000"/>
        </w:rPr>
        <w:t xml:space="preserve">Без ущерба для положений </w:t>
      </w:r>
      <w:r w:rsidR="007242F4" w:rsidRPr="00E33990">
        <w:rPr>
          <w:color w:val="000000"/>
        </w:rPr>
        <w:t xml:space="preserve">раздела </w:t>
      </w:r>
      <w:r>
        <w:rPr>
          <w:color w:val="000000"/>
        </w:rPr>
        <w:t>4</w:t>
      </w:r>
      <w:r w:rsidR="007242F4" w:rsidRPr="00E33990">
        <w:rPr>
          <w:color w:val="000000"/>
        </w:rPr>
        <w:t xml:space="preserve"> </w:t>
      </w:r>
      <w:r w:rsidR="00584D29" w:rsidRPr="00E33990">
        <w:rPr>
          <w:color w:val="000000"/>
        </w:rPr>
        <w:t>(Конфиденциальность), настоящ</w:t>
      </w:r>
      <w:r w:rsidR="007242F4" w:rsidRPr="00E33990">
        <w:rPr>
          <w:color w:val="000000"/>
        </w:rPr>
        <w:t xml:space="preserve">ее Соглашение </w:t>
      </w:r>
      <w:r w:rsidR="00584D29" w:rsidRPr="00E33990">
        <w:rPr>
          <w:color w:val="000000"/>
        </w:rPr>
        <w:t xml:space="preserve">вступает в силу с момента подписания и действует  до </w:t>
      </w:r>
      <w:r>
        <w:rPr>
          <w:color w:val="000000"/>
        </w:rPr>
        <w:t xml:space="preserve">«____» ________ </w:t>
      </w:r>
      <w:r w:rsidR="007242F4" w:rsidRPr="00E33990">
        <w:rPr>
          <w:color w:val="000000"/>
        </w:rPr>
        <w:t xml:space="preserve"> 20</w:t>
      </w:r>
      <w:r>
        <w:rPr>
          <w:color w:val="000000"/>
        </w:rPr>
        <w:t>___</w:t>
      </w:r>
      <w:r w:rsidR="00984AAC" w:rsidRPr="00E33990">
        <w:rPr>
          <w:color w:val="000000"/>
        </w:rPr>
        <w:t xml:space="preserve"> года. </w:t>
      </w:r>
    </w:p>
    <w:p w:rsidR="00BD2B47" w:rsidRPr="00E33990" w:rsidRDefault="00BD2B47" w:rsidP="00584D29">
      <w:pPr>
        <w:ind w:firstLine="1080"/>
        <w:rPr>
          <w:color w:val="000000"/>
        </w:rPr>
      </w:pPr>
      <w:r>
        <w:rPr>
          <w:color w:val="000000"/>
        </w:rPr>
        <w:t>6.2. Если ни одна из Сторон не известила письменно другую Сторону о расторжении настоящего Соглашения не менее чем за месяц до окончания действия Соглашения, Соглашение считается автоматически продленным на срок одного календарного года.</w:t>
      </w:r>
    </w:p>
    <w:p w:rsidR="00584D29" w:rsidRPr="00E33990" w:rsidRDefault="00584D29" w:rsidP="00584D29">
      <w:pPr>
        <w:ind w:firstLine="1080"/>
        <w:rPr>
          <w:color w:val="000000"/>
        </w:rPr>
      </w:pPr>
    </w:p>
    <w:p w:rsidR="00584D29" w:rsidRPr="00E33990" w:rsidRDefault="00B04CA4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7</w:t>
      </w:r>
      <w:r w:rsidR="008650C5" w:rsidRPr="00E33990">
        <w:rPr>
          <w:b/>
          <w:color w:val="000000"/>
        </w:rPr>
        <w:t xml:space="preserve">. </w:t>
      </w:r>
      <w:r w:rsidR="00584D29" w:rsidRPr="00E33990">
        <w:rPr>
          <w:b/>
          <w:color w:val="000000"/>
        </w:rPr>
        <w:t>З</w:t>
      </w:r>
      <w:r w:rsidR="008650C5" w:rsidRPr="00E33990">
        <w:rPr>
          <w:b/>
          <w:color w:val="000000"/>
        </w:rPr>
        <w:t>АКЛЮЧИТЕЛЬНЫЕ ПОЛОЖЕНИЯ</w:t>
      </w:r>
    </w:p>
    <w:p w:rsidR="00584D29" w:rsidRPr="00E33990" w:rsidRDefault="00B04CA4" w:rsidP="00584D29">
      <w:pPr>
        <w:ind w:firstLine="1080"/>
        <w:rPr>
          <w:color w:val="000000"/>
        </w:rPr>
      </w:pPr>
      <w:r>
        <w:rPr>
          <w:color w:val="000000"/>
        </w:rPr>
        <w:t>7</w:t>
      </w:r>
      <w:r w:rsidR="008030C5" w:rsidRPr="00E33990">
        <w:rPr>
          <w:color w:val="000000"/>
        </w:rPr>
        <w:t>.</w:t>
      </w:r>
      <w:r w:rsidR="00584D29" w:rsidRPr="00E33990">
        <w:rPr>
          <w:color w:val="000000"/>
        </w:rPr>
        <w:t>1. Настоящ</w:t>
      </w:r>
      <w:r w:rsidR="008030C5" w:rsidRPr="00E33990">
        <w:rPr>
          <w:color w:val="000000"/>
        </w:rPr>
        <w:t xml:space="preserve">ее Соглашение </w:t>
      </w:r>
      <w:r w:rsidR="00584D29" w:rsidRPr="00E33990">
        <w:rPr>
          <w:color w:val="000000"/>
        </w:rPr>
        <w:t>составлен</w:t>
      </w:r>
      <w:r w:rsidR="008030C5" w:rsidRPr="00E33990">
        <w:rPr>
          <w:color w:val="000000"/>
        </w:rPr>
        <w:t>о</w:t>
      </w:r>
      <w:r w:rsidR="00584D29" w:rsidRPr="00E33990">
        <w:rPr>
          <w:color w:val="000000"/>
        </w:rPr>
        <w:t xml:space="preserve"> в двух экземплярах, имеющих одинаковую юридическую силу, и состоит из </w:t>
      </w:r>
      <w:r w:rsidR="00541C03">
        <w:rPr>
          <w:color w:val="000000"/>
        </w:rPr>
        <w:t>трех</w:t>
      </w:r>
      <w:r w:rsidR="00584D29" w:rsidRPr="00E33990">
        <w:rPr>
          <w:color w:val="000000"/>
        </w:rPr>
        <w:t xml:space="preserve"> страниц, на каждой из которых проставлены подписи представителей Сторон.</w:t>
      </w:r>
    </w:p>
    <w:p w:rsidR="00584D29" w:rsidRPr="00E33990" w:rsidRDefault="00B04CA4" w:rsidP="00584D29">
      <w:pPr>
        <w:ind w:firstLine="1080"/>
        <w:rPr>
          <w:color w:val="000000"/>
        </w:rPr>
      </w:pPr>
      <w:r>
        <w:rPr>
          <w:color w:val="000000"/>
        </w:rPr>
        <w:t>7</w:t>
      </w:r>
      <w:r w:rsidR="008030C5" w:rsidRPr="00E33990">
        <w:rPr>
          <w:color w:val="000000"/>
        </w:rPr>
        <w:t>.</w:t>
      </w:r>
      <w:r w:rsidR="00584D29" w:rsidRPr="00E33990">
        <w:rPr>
          <w:color w:val="000000"/>
        </w:rPr>
        <w:t>2. Настоящ</w:t>
      </w:r>
      <w:r w:rsidR="008030C5" w:rsidRPr="00E33990">
        <w:rPr>
          <w:color w:val="000000"/>
        </w:rPr>
        <w:t xml:space="preserve">ее Соглашение </w:t>
      </w:r>
      <w:r w:rsidR="00584D29" w:rsidRPr="00E33990">
        <w:rPr>
          <w:color w:val="000000"/>
        </w:rPr>
        <w:t>не может рассматриваться как создание партнерства, агентских отношений или иной формы совместного ведения бизнеса между Сторонами. Ни одна из Сторон не имеет явного или подразумеваемого права обязать делать что-либо или представлять другую Сторону в каких-либо ситуациях, если это не согласовано Сторонами письменно.</w:t>
      </w:r>
    </w:p>
    <w:p w:rsidR="004A2B7A" w:rsidRPr="00E33990" w:rsidRDefault="004A2B7A" w:rsidP="00584D29">
      <w:pPr>
        <w:ind w:firstLine="1080"/>
        <w:rPr>
          <w:color w:val="000000"/>
        </w:rPr>
      </w:pPr>
    </w:p>
    <w:p w:rsidR="00BD0EA5" w:rsidRPr="00E33990" w:rsidRDefault="00B04CA4" w:rsidP="00584D29">
      <w:pPr>
        <w:ind w:firstLine="1080"/>
        <w:rPr>
          <w:b/>
          <w:color w:val="000000"/>
        </w:rPr>
      </w:pPr>
      <w:r>
        <w:rPr>
          <w:b/>
          <w:color w:val="000000"/>
        </w:rPr>
        <w:t>8</w:t>
      </w:r>
      <w:r w:rsidR="008030C5" w:rsidRPr="00E33990">
        <w:rPr>
          <w:b/>
          <w:color w:val="000000"/>
        </w:rPr>
        <w:t xml:space="preserve">. </w:t>
      </w:r>
      <w:r>
        <w:rPr>
          <w:b/>
          <w:color w:val="000000"/>
        </w:rPr>
        <w:t xml:space="preserve">РЕКВИЗИТЫ </w:t>
      </w:r>
      <w:r w:rsidR="00BD0EA5" w:rsidRPr="00E33990">
        <w:rPr>
          <w:b/>
          <w:color w:val="000000"/>
        </w:rPr>
        <w:t xml:space="preserve">И ПОДПИСИ СТОРОН </w:t>
      </w:r>
    </w:p>
    <w:p w:rsidR="00584D29" w:rsidRDefault="00584D29" w:rsidP="00584D29">
      <w:pPr>
        <w:rPr>
          <w:color w:val="000000"/>
        </w:rPr>
      </w:pPr>
    </w:p>
    <w:p w:rsidR="00FB04B8" w:rsidRPr="00E33990" w:rsidRDefault="00FB04B8" w:rsidP="00584D29">
      <w:pPr>
        <w:rPr>
          <w:color w:val="000000"/>
        </w:rPr>
      </w:pPr>
    </w:p>
    <w:sectPr w:rsidR="00FB04B8" w:rsidRPr="00E33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73165"/>
    <w:multiLevelType w:val="hybridMultilevel"/>
    <w:tmpl w:val="77E4DC04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1">
    <w:nsid w:val="47892822"/>
    <w:multiLevelType w:val="hybridMultilevel"/>
    <w:tmpl w:val="A9688C48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2">
    <w:nsid w:val="4FBD59E0"/>
    <w:multiLevelType w:val="hybridMultilevel"/>
    <w:tmpl w:val="78B89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B02DA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">
    <w:nsid w:val="69813D5B"/>
    <w:multiLevelType w:val="hybridMultilevel"/>
    <w:tmpl w:val="10E0AB54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5">
    <w:nsid w:val="6B0B47E7"/>
    <w:multiLevelType w:val="hybridMultilevel"/>
    <w:tmpl w:val="3D5E8EA4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6">
    <w:nsid w:val="6B8528E2"/>
    <w:multiLevelType w:val="hybridMultilevel"/>
    <w:tmpl w:val="33A6ADDA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>
    <w:nsid w:val="74BA6407"/>
    <w:multiLevelType w:val="hybridMultilevel"/>
    <w:tmpl w:val="3E6E7D22"/>
    <w:lvl w:ilvl="0" w:tplc="FEFEDBF0">
      <w:start w:val="1"/>
      <w:numFmt w:val="bullet"/>
      <w:lvlText w:val=""/>
      <w:lvlJc w:val="left"/>
      <w:pPr>
        <w:tabs>
          <w:tab w:val="num" w:pos="1332"/>
        </w:tabs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A5"/>
    <w:rsid w:val="0010703F"/>
    <w:rsid w:val="001121EA"/>
    <w:rsid w:val="00153714"/>
    <w:rsid w:val="00175669"/>
    <w:rsid w:val="001A5D02"/>
    <w:rsid w:val="002130E8"/>
    <w:rsid w:val="00216600"/>
    <w:rsid w:val="00342600"/>
    <w:rsid w:val="003525F8"/>
    <w:rsid w:val="003C580B"/>
    <w:rsid w:val="004010FB"/>
    <w:rsid w:val="0040363A"/>
    <w:rsid w:val="0043061A"/>
    <w:rsid w:val="00441734"/>
    <w:rsid w:val="004913EC"/>
    <w:rsid w:val="00492669"/>
    <w:rsid w:val="004A2B7A"/>
    <w:rsid w:val="004B705D"/>
    <w:rsid w:val="004C0593"/>
    <w:rsid w:val="004F22C6"/>
    <w:rsid w:val="0051268E"/>
    <w:rsid w:val="00541C03"/>
    <w:rsid w:val="00542992"/>
    <w:rsid w:val="00577527"/>
    <w:rsid w:val="00581587"/>
    <w:rsid w:val="00584D29"/>
    <w:rsid w:val="005B794D"/>
    <w:rsid w:val="00612E43"/>
    <w:rsid w:val="00635207"/>
    <w:rsid w:val="006355AA"/>
    <w:rsid w:val="0069130F"/>
    <w:rsid w:val="006F0F68"/>
    <w:rsid w:val="007242F4"/>
    <w:rsid w:val="00753354"/>
    <w:rsid w:val="007D1B7A"/>
    <w:rsid w:val="008030C5"/>
    <w:rsid w:val="008650C5"/>
    <w:rsid w:val="008E6D9A"/>
    <w:rsid w:val="00951AC9"/>
    <w:rsid w:val="00952A06"/>
    <w:rsid w:val="00984AAC"/>
    <w:rsid w:val="009A31A4"/>
    <w:rsid w:val="009D1635"/>
    <w:rsid w:val="009F66D9"/>
    <w:rsid w:val="00A0443F"/>
    <w:rsid w:val="00A4140D"/>
    <w:rsid w:val="00AA4C38"/>
    <w:rsid w:val="00AD3616"/>
    <w:rsid w:val="00B0312C"/>
    <w:rsid w:val="00B04CA4"/>
    <w:rsid w:val="00B06548"/>
    <w:rsid w:val="00B44168"/>
    <w:rsid w:val="00B5315E"/>
    <w:rsid w:val="00B56012"/>
    <w:rsid w:val="00BA264E"/>
    <w:rsid w:val="00BB0047"/>
    <w:rsid w:val="00BD0EA5"/>
    <w:rsid w:val="00BD2B47"/>
    <w:rsid w:val="00BD68C4"/>
    <w:rsid w:val="00BD6A99"/>
    <w:rsid w:val="00BF52DA"/>
    <w:rsid w:val="00C12CD0"/>
    <w:rsid w:val="00C22955"/>
    <w:rsid w:val="00C35B46"/>
    <w:rsid w:val="00C502FA"/>
    <w:rsid w:val="00C9321F"/>
    <w:rsid w:val="00CF6ED1"/>
    <w:rsid w:val="00D0508C"/>
    <w:rsid w:val="00D23175"/>
    <w:rsid w:val="00D64036"/>
    <w:rsid w:val="00D70FEE"/>
    <w:rsid w:val="00D71430"/>
    <w:rsid w:val="00D94976"/>
    <w:rsid w:val="00DC7791"/>
    <w:rsid w:val="00DD3BA6"/>
    <w:rsid w:val="00E23FB3"/>
    <w:rsid w:val="00E33990"/>
    <w:rsid w:val="00E901C5"/>
    <w:rsid w:val="00EA7B1D"/>
    <w:rsid w:val="00EB413D"/>
    <w:rsid w:val="00EF7379"/>
    <w:rsid w:val="00F03202"/>
    <w:rsid w:val="00FA2DF1"/>
    <w:rsid w:val="00FB04B8"/>
    <w:rsid w:val="00FD5C6E"/>
    <w:rsid w:val="00FE7E3A"/>
    <w:rsid w:val="00F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EA5"/>
    <w:rPr>
      <w:sz w:val="24"/>
      <w:szCs w:val="24"/>
    </w:rPr>
  </w:style>
  <w:style w:type="paragraph" w:styleId="2">
    <w:name w:val="heading 2"/>
    <w:basedOn w:val="a"/>
    <w:next w:val="a"/>
    <w:qFormat/>
    <w:rsid w:val="00BD0EA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qFormat/>
    <w:rsid w:val="00BD0EA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E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0EA5"/>
    <w:rPr>
      <w:b/>
      <w:bCs/>
    </w:rPr>
  </w:style>
  <w:style w:type="paragraph" w:styleId="a5">
    <w:name w:val="Balloon Text"/>
    <w:basedOn w:val="a"/>
    <w:semiHidden/>
    <w:rsid w:val="00BD0EA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C77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AA4C38"/>
    <w:pPr>
      <w:ind w:firstLine="709"/>
      <w:jc w:val="both"/>
    </w:pPr>
    <w:rPr>
      <w:sz w:val="22"/>
      <w:szCs w:val="20"/>
    </w:rPr>
  </w:style>
  <w:style w:type="table" w:styleId="a8">
    <w:name w:val="Table Grid"/>
    <w:basedOn w:val="a1"/>
    <w:rsid w:val="00BA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EA5"/>
    <w:rPr>
      <w:sz w:val="24"/>
      <w:szCs w:val="24"/>
    </w:rPr>
  </w:style>
  <w:style w:type="paragraph" w:styleId="2">
    <w:name w:val="heading 2"/>
    <w:basedOn w:val="a"/>
    <w:next w:val="a"/>
    <w:qFormat/>
    <w:rsid w:val="00BD0EA5"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3">
    <w:name w:val="heading 3"/>
    <w:basedOn w:val="a"/>
    <w:next w:val="a"/>
    <w:qFormat/>
    <w:rsid w:val="00BD0EA5"/>
    <w:pPr>
      <w:keepNext/>
      <w:numPr>
        <w:ilvl w:val="2"/>
        <w:numId w:val="8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0EA5"/>
    <w:pPr>
      <w:spacing w:before="100" w:beforeAutospacing="1" w:after="100" w:afterAutospacing="1"/>
    </w:pPr>
  </w:style>
  <w:style w:type="character" w:styleId="a4">
    <w:name w:val="Strong"/>
    <w:basedOn w:val="a0"/>
    <w:qFormat/>
    <w:rsid w:val="00BD0EA5"/>
    <w:rPr>
      <w:b/>
      <w:bCs/>
    </w:rPr>
  </w:style>
  <w:style w:type="paragraph" w:styleId="a5">
    <w:name w:val="Balloon Text"/>
    <w:basedOn w:val="a"/>
    <w:semiHidden/>
    <w:rsid w:val="00BD0EA5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DC77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ody Text Indent"/>
    <w:basedOn w:val="a"/>
    <w:rsid w:val="00AA4C38"/>
    <w:pPr>
      <w:ind w:firstLine="709"/>
      <w:jc w:val="both"/>
    </w:pPr>
    <w:rPr>
      <w:sz w:val="22"/>
      <w:szCs w:val="20"/>
    </w:rPr>
  </w:style>
  <w:style w:type="table" w:styleId="a8">
    <w:name w:val="Table Grid"/>
    <w:basedOn w:val="a1"/>
    <w:rsid w:val="00BA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намерениях</vt:lpstr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намерениях</dc:title>
  <dc:creator>Irina Bredikhina</dc:creator>
  <cp:lastModifiedBy>Владимир</cp:lastModifiedBy>
  <cp:revision>14</cp:revision>
  <dcterms:created xsi:type="dcterms:W3CDTF">2013-10-04T10:14:00Z</dcterms:created>
  <dcterms:modified xsi:type="dcterms:W3CDTF">2014-02-07T12:21:00Z</dcterms:modified>
</cp:coreProperties>
</file>