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97" w:rsidRPr="00310A1B" w:rsidRDefault="00FD6A97" w:rsidP="00FD6A97">
      <w:pPr>
        <w:pStyle w:val="HeadingsCentered"/>
        <w:rPr>
          <w:b/>
          <w:bCs/>
        </w:rPr>
      </w:pPr>
      <w:bookmarkStart w:id="0" w:name="_GoBack"/>
      <w:bookmarkEnd w:id="0"/>
      <w:r w:rsidRPr="00310A1B">
        <w:rPr>
          <w:b/>
          <w:bCs/>
        </w:rPr>
        <w:t>Scope of Services</w:t>
      </w:r>
    </w:p>
    <w:p w:rsidR="00FD6A97" w:rsidRPr="00310A1B" w:rsidRDefault="00FD6A97" w:rsidP="00FD6A97">
      <w:pPr>
        <w:pStyle w:val="AgreementJustified"/>
      </w:pPr>
    </w:p>
    <w:p w:rsidR="00FD6A97" w:rsidRPr="00310A1B" w:rsidRDefault="00FD6A97" w:rsidP="00FD6A97">
      <w:pPr>
        <w:pStyle w:val="20"/>
      </w:pPr>
      <w:r w:rsidRPr="00310A1B">
        <w:t>Introduction</w:t>
      </w:r>
    </w:p>
    <w:p w:rsidR="00FD6A97" w:rsidRPr="00310A1B" w:rsidRDefault="00FD6A97" w:rsidP="00FD6A97">
      <w:pPr>
        <w:pStyle w:val="AgreementJustified"/>
      </w:pPr>
      <w:r w:rsidRPr="00310A1B">
        <w:t xml:space="preserve">Contractor believes that the process of locating a facility is extremely important to the overall success of a business venture, and that sound site selection is the result of diligent planning, informed decision-making, and timely action. Facility decisions will have meaningful and long-term impacts on </w:t>
      </w:r>
      <w:r>
        <w:t>Client</w:t>
      </w:r>
      <w:r w:rsidRPr="00310A1B">
        <w:t xml:space="preserve">; therefore, our proven process is designed to bring certainty to overall project function, cost, and schedule. Contractor Global Location Strategies (GLS) is able to provide greater levels of clarity and certainty during early site selection activities by aligning the team, providing thorough evaluations and early identification of project risks, informed decision-making, and strategic incentive negotiations that present opportunities which meet </w:t>
      </w:r>
      <w:r>
        <w:t>Client</w:t>
      </w:r>
      <w:r w:rsidRPr="00310A1B">
        <w:t xml:space="preserve">’s business objectives and timelines [should be defined]. </w:t>
      </w:r>
    </w:p>
    <w:p w:rsidR="00FD6A97" w:rsidRPr="00310A1B" w:rsidRDefault="00FD6A97" w:rsidP="00FD6A97">
      <w:pPr>
        <w:pStyle w:val="AgreementJustified"/>
      </w:pPr>
      <w:r w:rsidRPr="00310A1B">
        <w:t>The Contractor GLS Site Selection and Strategic Incentive Negotiation Methodology is a well-proven process, and while somewhat rigid in design, is flexible in application and implementation. Furthermore, the process is structured in such a way that the entire project can be audited step by step and can stand up to intense scrutiny from corporate management and shareholders.</w:t>
      </w:r>
    </w:p>
    <w:p w:rsidR="00FD6A97" w:rsidRPr="00310A1B" w:rsidRDefault="00FD6A97" w:rsidP="00FD6A97">
      <w:pPr>
        <w:pStyle w:val="20"/>
      </w:pPr>
      <w:r w:rsidRPr="00310A1B">
        <w:t>Contractor's Services</w:t>
      </w:r>
    </w:p>
    <w:p w:rsidR="00FD6A97" w:rsidRPr="00310A1B" w:rsidRDefault="00FD6A97" w:rsidP="00FD6A97">
      <w:pPr>
        <w:pStyle w:val="AgreementJustified"/>
        <w:rPr>
          <w:szCs w:val="22"/>
        </w:rPr>
      </w:pPr>
      <w:r w:rsidRPr="00310A1B">
        <w:t xml:space="preserve">The following execution strategy is designed based upon a To BE Determined project schedule and modeled to begin as soon as required by </w:t>
      </w:r>
      <w:r>
        <w:t>Client</w:t>
      </w:r>
      <w:r w:rsidRPr="00310A1B">
        <w:t xml:space="preserve">.  The weeks represented are estimated for a </w:t>
      </w:r>
      <w:smartTag w:uri="urn:schemas-microsoft-com:office:smarttags" w:element="country-region">
        <w:r w:rsidRPr="00310A1B">
          <w:t>US</w:t>
        </w:r>
      </w:smartTag>
      <w:r w:rsidRPr="00310A1B">
        <w:t xml:space="preserve"> and </w:t>
      </w:r>
      <w:smartTag w:uri="urn:schemas-microsoft-com:office:smarttags" w:element="place">
        <w:smartTag w:uri="urn:schemas-microsoft-com:office:smarttags" w:element="country-region">
          <w:r w:rsidRPr="00310A1B">
            <w:t>Canada</w:t>
          </w:r>
        </w:smartTag>
      </w:smartTag>
      <w:r w:rsidRPr="00310A1B">
        <w:t xml:space="preserve"> site search.</w:t>
      </w:r>
    </w:p>
    <w:tbl>
      <w:tblPr>
        <w:tblW w:w="0" w:type="auto"/>
        <w:tblInd w:w="40" w:type="dxa"/>
        <w:tblLayout w:type="fixed"/>
        <w:tblCellMar>
          <w:left w:w="40" w:type="dxa"/>
          <w:right w:w="40" w:type="dxa"/>
        </w:tblCellMar>
        <w:tblLook w:val="0000" w:firstRow="0" w:lastRow="0" w:firstColumn="0" w:lastColumn="0" w:noHBand="0" w:noVBand="0"/>
      </w:tblPr>
      <w:tblGrid>
        <w:gridCol w:w="2110"/>
        <w:gridCol w:w="7290"/>
      </w:tblGrid>
      <w:tr w:rsidR="00FD6A97" w:rsidRPr="00310A1B" w:rsidTr="004D5E07">
        <w:tblPrEx>
          <w:tblCellMar>
            <w:top w:w="0" w:type="dxa"/>
            <w:bottom w:w="0" w:type="dxa"/>
          </w:tblCellMar>
        </w:tblPrEx>
        <w:tc>
          <w:tcPr>
            <w:tcW w:w="2110" w:type="dxa"/>
            <w:tcBorders>
              <w:top w:val="nil"/>
              <w:left w:val="nil"/>
              <w:bottom w:val="nil"/>
              <w:right w:val="nil"/>
            </w:tcBorders>
          </w:tcPr>
          <w:p w:rsidR="00FD6A97" w:rsidRPr="00310A1B" w:rsidRDefault="00FD6A97" w:rsidP="004D5E07">
            <w:pPr>
              <w:keepNext/>
              <w:keepLines/>
              <w:tabs>
                <w:tab w:val="left" w:pos="6540"/>
              </w:tabs>
              <w:spacing w:line="240" w:lineRule="atLeast"/>
              <w:ind w:left="15"/>
              <w:jc w:val="both"/>
              <w:rPr>
                <w:szCs w:val="22"/>
              </w:rPr>
            </w:pPr>
          </w:p>
        </w:tc>
        <w:tc>
          <w:tcPr>
            <w:tcW w:w="7290" w:type="dxa"/>
            <w:tcBorders>
              <w:top w:val="nil"/>
              <w:left w:val="nil"/>
              <w:bottom w:val="nil"/>
              <w:right w:val="nil"/>
            </w:tcBorders>
          </w:tcPr>
          <w:p w:rsidR="00FD6A97" w:rsidRPr="00310A1B" w:rsidRDefault="00FD6A97" w:rsidP="004D5E07">
            <w:pPr>
              <w:keepNext/>
              <w:keepLines/>
              <w:spacing w:line="240" w:lineRule="atLeast"/>
              <w:ind w:left="15"/>
              <w:rPr>
                <w:b/>
                <w:bCs/>
                <w:szCs w:val="22"/>
                <w:u w:val="single"/>
              </w:rPr>
            </w:pPr>
            <w:r w:rsidRPr="00310A1B">
              <w:rPr>
                <w:b/>
                <w:bCs/>
                <w:szCs w:val="22"/>
                <w:u w:val="single"/>
              </w:rPr>
              <w:t>Phase I - Project Alignment</w:t>
            </w:r>
          </w:p>
          <w:p w:rsidR="00FD6A97" w:rsidRPr="00310A1B" w:rsidRDefault="00FD6A97" w:rsidP="004D5E07">
            <w:pPr>
              <w:keepNext/>
              <w:keepLines/>
              <w:spacing w:line="240" w:lineRule="atLeast"/>
              <w:ind w:left="15"/>
            </w:pPr>
            <w:r w:rsidRPr="00310A1B">
              <w:rPr>
                <w:b/>
                <w:bCs/>
              </w:rPr>
              <w:t xml:space="preserve">Weeks 1 – 5 from the date of signing this Agreement: </w:t>
            </w:r>
            <w:r w:rsidRPr="00310A1B">
              <w:tab/>
              <w:t xml:space="preserve"> </w:t>
            </w:r>
          </w:p>
          <w:p w:rsidR="00FD6A97" w:rsidRPr="00310A1B" w:rsidRDefault="00FD6A97" w:rsidP="004D5E07">
            <w:pPr>
              <w:keepNext/>
              <w:keepLines/>
              <w:spacing w:line="240" w:lineRule="atLeast"/>
              <w:ind w:left="1530" w:hanging="1515"/>
            </w:pPr>
            <w:r w:rsidRPr="00310A1B">
              <w:rPr>
                <w:b/>
                <w:bCs/>
              </w:rPr>
              <w:t>Deliverables:</w:t>
            </w:r>
            <w:r w:rsidRPr="00310A1B">
              <w:tab/>
              <w:t>Project schedule, project profile and criteria, defined search region, fully integrated project team, and identify target areas.</w:t>
            </w:r>
          </w:p>
          <w:p w:rsidR="00FD6A97" w:rsidRPr="00310A1B" w:rsidRDefault="00FD6A97" w:rsidP="004D5E07">
            <w:pPr>
              <w:keepNext/>
              <w:keepLines/>
              <w:spacing w:line="240" w:lineRule="atLeast"/>
              <w:ind w:left="1530" w:hanging="1515"/>
            </w:pPr>
            <w:r w:rsidRPr="00310A1B">
              <w:rPr>
                <w:b/>
                <w:bCs/>
              </w:rPr>
              <w:t>Key Meetings:   Project Alignment Meeting</w:t>
            </w:r>
            <w:r w:rsidRPr="00310A1B">
              <w:t xml:space="preserve"> </w:t>
            </w:r>
          </w:p>
          <w:p w:rsidR="00FD6A97" w:rsidRPr="00310A1B" w:rsidRDefault="00FD6A97" w:rsidP="004D5E07">
            <w:r w:rsidRPr="00310A1B">
              <w:rPr>
                <w:b/>
                <w:bCs/>
              </w:rPr>
              <w:t xml:space="preserve">Siting Workshop I </w:t>
            </w:r>
          </w:p>
        </w:tc>
      </w:tr>
    </w:tbl>
    <w:p w:rsidR="00FD6A97" w:rsidRPr="00310A1B" w:rsidRDefault="00FD6A97" w:rsidP="00FD6A97"/>
    <w:p w:rsidR="00FD6A97" w:rsidRPr="00310A1B" w:rsidRDefault="00FD6A97" w:rsidP="00FD6A97">
      <w:pPr>
        <w:pStyle w:val="AgreementJustified"/>
      </w:pPr>
      <w:r w:rsidRPr="00310A1B">
        <w:t xml:space="preserve">The project will initiate with a formal Alignment Meeting to be held at </w:t>
      </w:r>
      <w:r>
        <w:t>Client</w:t>
      </w:r>
      <w:r w:rsidRPr="00310A1B">
        <w:t xml:space="preserve">’s corporate offices in </w:t>
      </w:r>
      <w:r>
        <w:t>__________</w:t>
      </w:r>
      <w:r w:rsidRPr="00310A1B">
        <w:t xml:space="preserve">.  Within five (5) working days prior to this meeting, a client questionnaire will be provided to </w:t>
      </w:r>
      <w:r>
        <w:t>Client</w:t>
      </w:r>
      <w:r w:rsidRPr="00310A1B">
        <w:t>.</w:t>
      </w:r>
    </w:p>
    <w:p w:rsidR="00FD6A97" w:rsidRPr="00310A1B" w:rsidRDefault="00FD6A97" w:rsidP="00FD6A97">
      <w:pPr>
        <w:pStyle w:val="AgreementJustified"/>
        <w:rPr>
          <w:b/>
        </w:rPr>
      </w:pPr>
      <w:r w:rsidRPr="00310A1B">
        <w:rPr>
          <w:b/>
        </w:rPr>
        <w:t>Activity I.1:  Alignment Meeting: Align with Client on project schedule, search area, screening criteria, project description, musts and wants, and the integration of project team.</w:t>
      </w:r>
    </w:p>
    <w:p w:rsidR="00FD6A97" w:rsidRPr="00310A1B" w:rsidRDefault="00FD6A97" w:rsidP="00FD6A97">
      <w:pPr>
        <w:pStyle w:val="AgreementJustified"/>
        <w:rPr>
          <w:b/>
        </w:rPr>
      </w:pPr>
      <w:r w:rsidRPr="00310A1B">
        <w:rPr>
          <w:b/>
        </w:rPr>
        <w:t>Activity I.2: Finalize all siting criteria and documents and report results and establish a path forward in Siting Workshop I.</w:t>
      </w:r>
    </w:p>
    <w:tbl>
      <w:tblPr>
        <w:tblW w:w="0" w:type="auto"/>
        <w:tblInd w:w="40" w:type="dxa"/>
        <w:tblLayout w:type="fixed"/>
        <w:tblCellMar>
          <w:left w:w="40" w:type="dxa"/>
          <w:right w:w="40" w:type="dxa"/>
        </w:tblCellMar>
        <w:tblLook w:val="0000" w:firstRow="0" w:lastRow="0" w:firstColumn="0" w:lastColumn="0" w:noHBand="0" w:noVBand="0"/>
      </w:tblPr>
      <w:tblGrid>
        <w:gridCol w:w="2140"/>
        <w:gridCol w:w="6846"/>
      </w:tblGrid>
      <w:tr w:rsidR="00FD6A97" w:rsidRPr="00310A1B" w:rsidTr="004D5E07">
        <w:tblPrEx>
          <w:tblCellMar>
            <w:top w:w="0" w:type="dxa"/>
            <w:bottom w:w="0" w:type="dxa"/>
          </w:tblCellMar>
        </w:tblPrEx>
        <w:tc>
          <w:tcPr>
            <w:tcW w:w="2140" w:type="dxa"/>
            <w:tcBorders>
              <w:top w:val="nil"/>
              <w:left w:val="nil"/>
              <w:bottom w:val="nil"/>
              <w:right w:val="nil"/>
            </w:tcBorders>
          </w:tcPr>
          <w:p w:rsidR="00FD6A97" w:rsidRPr="00310A1B" w:rsidRDefault="00FD6A97" w:rsidP="004D5E07">
            <w:pPr>
              <w:keepNext/>
              <w:keepLines/>
              <w:tabs>
                <w:tab w:val="left" w:pos="3630"/>
              </w:tabs>
              <w:spacing w:line="240" w:lineRule="atLeast"/>
              <w:ind w:left="15"/>
              <w:jc w:val="both"/>
              <w:rPr>
                <w:szCs w:val="22"/>
              </w:rPr>
            </w:pPr>
            <w:r w:rsidRPr="00310A1B">
              <w:rPr>
                <w:szCs w:val="22"/>
              </w:rPr>
              <w:br/>
              <w:t xml:space="preserve"> </w:t>
            </w:r>
          </w:p>
        </w:tc>
        <w:tc>
          <w:tcPr>
            <w:tcW w:w="6846" w:type="dxa"/>
            <w:tcBorders>
              <w:top w:val="nil"/>
              <w:left w:val="nil"/>
              <w:bottom w:val="nil"/>
              <w:right w:val="nil"/>
            </w:tcBorders>
          </w:tcPr>
          <w:p w:rsidR="00FD6A97" w:rsidRPr="00310A1B" w:rsidRDefault="00FD6A97" w:rsidP="004D5E07">
            <w:pPr>
              <w:keepNext/>
              <w:keepLines/>
              <w:spacing w:line="240" w:lineRule="atLeast"/>
              <w:ind w:left="15"/>
              <w:rPr>
                <w:b/>
                <w:bCs/>
                <w:szCs w:val="22"/>
                <w:u w:val="single"/>
              </w:rPr>
            </w:pPr>
            <w:r w:rsidRPr="00310A1B">
              <w:rPr>
                <w:b/>
                <w:bCs/>
                <w:szCs w:val="22"/>
                <w:u w:val="single"/>
              </w:rPr>
              <w:t>Phase II - Site Identification</w:t>
            </w:r>
          </w:p>
          <w:p w:rsidR="00FD6A97" w:rsidRPr="00310A1B" w:rsidRDefault="00FD6A97" w:rsidP="004D5E07">
            <w:pPr>
              <w:keepNext/>
              <w:keepLines/>
              <w:spacing w:line="240" w:lineRule="atLeast"/>
              <w:ind w:left="1500" w:hanging="1485"/>
              <w:rPr>
                <w:b/>
                <w:bCs/>
              </w:rPr>
            </w:pPr>
            <w:r w:rsidRPr="00310A1B">
              <w:rPr>
                <w:b/>
                <w:bCs/>
              </w:rPr>
              <w:t xml:space="preserve">Weeks 5 - 11 from the date of signing this Agreement: </w:t>
            </w:r>
            <w:r w:rsidRPr="00310A1B">
              <w:rPr>
                <w:b/>
                <w:bCs/>
              </w:rPr>
              <w:tab/>
            </w:r>
          </w:p>
          <w:p w:rsidR="00FD6A97" w:rsidRPr="00310A1B" w:rsidRDefault="00FD6A97" w:rsidP="004D5E07">
            <w:pPr>
              <w:keepNext/>
              <w:keepLines/>
              <w:spacing w:line="240" w:lineRule="atLeast"/>
              <w:ind w:left="1500" w:hanging="1485"/>
            </w:pPr>
            <w:r w:rsidRPr="00310A1B">
              <w:rPr>
                <w:b/>
                <w:bCs/>
              </w:rPr>
              <w:t>Deliverables:</w:t>
            </w:r>
            <w:r w:rsidRPr="00310A1B">
              <w:rPr>
                <w:b/>
                <w:bCs/>
              </w:rPr>
              <w:tab/>
            </w:r>
            <w:r w:rsidRPr="00310A1B">
              <w:t xml:space="preserve">Maintain regular contact with </w:t>
            </w:r>
            <w:r>
              <w:t>Client</w:t>
            </w:r>
            <w:r w:rsidRPr="00310A1B">
              <w:t xml:space="preserve"> representatives, Provide weekly activity reporting, Issue formal </w:t>
            </w:r>
            <w:r w:rsidRPr="00310A1B">
              <w:rPr>
                <w:i/>
                <w:iCs/>
              </w:rPr>
              <w:t>Project Execution Report</w:t>
            </w:r>
            <w:r w:rsidRPr="00310A1B">
              <w:t xml:space="preserve">, Identify "Medium" list of sites </w:t>
            </w:r>
          </w:p>
          <w:p w:rsidR="00FD6A97" w:rsidRPr="00310A1B" w:rsidRDefault="00FD6A97" w:rsidP="004D5E07">
            <w:r w:rsidRPr="00310A1B">
              <w:rPr>
                <w:b/>
                <w:bCs/>
              </w:rPr>
              <w:t>Key Meeting:</w:t>
            </w:r>
            <w:r w:rsidRPr="00310A1B">
              <w:rPr>
                <w:b/>
                <w:bCs/>
              </w:rPr>
              <w:tab/>
              <w:t>Siting Workshop II</w:t>
            </w:r>
            <w:r w:rsidRPr="00310A1B">
              <w:t xml:space="preserve"> </w:t>
            </w:r>
          </w:p>
        </w:tc>
      </w:tr>
    </w:tbl>
    <w:p w:rsidR="00FD6A97" w:rsidRPr="00310A1B" w:rsidRDefault="00FD6A97" w:rsidP="00FD6A97">
      <w:pPr>
        <w:tabs>
          <w:tab w:val="left" w:pos="720"/>
        </w:tabs>
        <w:spacing w:line="240" w:lineRule="atLeast"/>
        <w:jc w:val="both"/>
        <w:rPr>
          <w:b/>
          <w:bCs/>
          <w:szCs w:val="22"/>
        </w:rPr>
      </w:pPr>
    </w:p>
    <w:p w:rsidR="00FD6A97" w:rsidRPr="00310A1B" w:rsidRDefault="00FD6A97" w:rsidP="00FD6A97">
      <w:pPr>
        <w:pStyle w:val="AgreementJustified"/>
        <w:rPr>
          <w:b/>
          <w:bCs/>
        </w:rPr>
      </w:pPr>
      <w:r w:rsidRPr="00310A1B">
        <w:rPr>
          <w:b/>
          <w:bCs/>
        </w:rPr>
        <w:t>Activity II.1:</w:t>
      </w:r>
      <w:r w:rsidRPr="00310A1B">
        <w:rPr>
          <w:b/>
          <w:bCs/>
        </w:rPr>
        <w:tab/>
        <w:t>Project Description and Community Questionnaire (Request for Proposal) Issued to Communities</w:t>
      </w:r>
    </w:p>
    <w:p w:rsidR="00FD6A97" w:rsidRPr="00310A1B" w:rsidRDefault="00FD6A97" w:rsidP="00FD6A97">
      <w:pPr>
        <w:pStyle w:val="AgreementJustified"/>
        <w:rPr>
          <w:b/>
          <w:bCs/>
        </w:rPr>
      </w:pPr>
      <w:r w:rsidRPr="00310A1B">
        <w:rPr>
          <w:b/>
          <w:bCs/>
        </w:rPr>
        <w:lastRenderedPageBreak/>
        <w:t>Activity II.2:</w:t>
      </w:r>
      <w:r w:rsidRPr="00310A1B">
        <w:rPr>
          <w:b/>
          <w:bCs/>
        </w:rPr>
        <w:tab/>
        <w:t>Community Correspondence, Customized Development of Decision Analysis, Risk Assessment, SWOT [required abbreviation expansion] Analysis, and Financial Pro Forma Models</w:t>
      </w:r>
    </w:p>
    <w:p w:rsidR="00FD6A97" w:rsidRPr="00310A1B" w:rsidRDefault="00FD6A97" w:rsidP="00FD6A97">
      <w:pPr>
        <w:pStyle w:val="AgreementJustified"/>
        <w:rPr>
          <w:b/>
          <w:bCs/>
        </w:rPr>
      </w:pPr>
      <w:r w:rsidRPr="00310A1B">
        <w:rPr>
          <w:b/>
          <w:bCs/>
        </w:rPr>
        <w:t xml:space="preserve">Activity II.3: </w:t>
      </w:r>
      <w:r w:rsidRPr="00310A1B">
        <w:rPr>
          <w:b/>
          <w:bCs/>
        </w:rPr>
        <w:tab/>
        <w:t>Population of models with location and site data from RFP [required abbreviation expansion] responses, preparation of project execution report</w:t>
      </w:r>
    </w:p>
    <w:p w:rsidR="00FD6A97" w:rsidRPr="00310A1B" w:rsidRDefault="00FD6A97" w:rsidP="00FD6A97">
      <w:pPr>
        <w:pStyle w:val="AgreementJustified"/>
        <w:rPr>
          <w:b/>
          <w:bCs/>
        </w:rPr>
      </w:pPr>
      <w:r w:rsidRPr="00310A1B">
        <w:rPr>
          <w:b/>
          <w:bCs/>
        </w:rPr>
        <w:t>Activity II.4:</w:t>
      </w:r>
      <w:r w:rsidRPr="00310A1B">
        <w:rPr>
          <w:b/>
          <w:bCs/>
        </w:rPr>
        <w:tab/>
        <w:t>Finalization of evaluation and project report, presentation of preliminary findings at Siting Workshop II, and community notification of site visits</w:t>
      </w:r>
    </w:p>
    <w:tbl>
      <w:tblPr>
        <w:tblW w:w="0" w:type="auto"/>
        <w:tblInd w:w="40" w:type="dxa"/>
        <w:tblLayout w:type="fixed"/>
        <w:tblCellMar>
          <w:left w:w="40" w:type="dxa"/>
          <w:right w:w="40" w:type="dxa"/>
        </w:tblCellMar>
        <w:tblLook w:val="0000" w:firstRow="0" w:lastRow="0" w:firstColumn="0" w:lastColumn="0" w:noHBand="0" w:noVBand="0"/>
      </w:tblPr>
      <w:tblGrid>
        <w:gridCol w:w="2245"/>
        <w:gridCol w:w="6846"/>
      </w:tblGrid>
      <w:tr w:rsidR="00FD6A97" w:rsidRPr="00310A1B" w:rsidTr="004D5E07">
        <w:tblPrEx>
          <w:tblCellMar>
            <w:top w:w="0" w:type="dxa"/>
            <w:bottom w:w="0" w:type="dxa"/>
          </w:tblCellMar>
        </w:tblPrEx>
        <w:tc>
          <w:tcPr>
            <w:tcW w:w="2245" w:type="dxa"/>
            <w:tcBorders>
              <w:top w:val="nil"/>
              <w:left w:val="nil"/>
              <w:bottom w:val="nil"/>
              <w:right w:val="nil"/>
            </w:tcBorders>
          </w:tcPr>
          <w:p w:rsidR="00FD6A97" w:rsidRPr="00310A1B" w:rsidRDefault="00FD6A97" w:rsidP="004D5E07">
            <w:pPr>
              <w:keepNext/>
              <w:keepLines/>
              <w:spacing w:line="240" w:lineRule="atLeast"/>
              <w:ind w:left="15"/>
              <w:jc w:val="both"/>
              <w:rPr>
                <w:szCs w:val="22"/>
              </w:rPr>
            </w:pPr>
          </w:p>
        </w:tc>
        <w:tc>
          <w:tcPr>
            <w:tcW w:w="6846" w:type="dxa"/>
            <w:tcBorders>
              <w:top w:val="nil"/>
              <w:left w:val="nil"/>
              <w:bottom w:val="nil"/>
              <w:right w:val="nil"/>
            </w:tcBorders>
          </w:tcPr>
          <w:p w:rsidR="00FD6A97" w:rsidRPr="00310A1B" w:rsidRDefault="00FD6A97" w:rsidP="004D5E07">
            <w:pPr>
              <w:keepNext/>
              <w:keepLines/>
              <w:spacing w:line="240" w:lineRule="atLeast"/>
              <w:ind w:left="1500" w:hanging="1485"/>
              <w:jc w:val="both"/>
              <w:rPr>
                <w:b/>
                <w:bCs/>
                <w:szCs w:val="22"/>
                <w:u w:val="single"/>
              </w:rPr>
            </w:pPr>
            <w:r w:rsidRPr="00310A1B">
              <w:rPr>
                <w:b/>
                <w:bCs/>
                <w:szCs w:val="22"/>
                <w:u w:val="single"/>
              </w:rPr>
              <w:t>Phase III - Detailed Evaluations</w:t>
            </w:r>
          </w:p>
          <w:p w:rsidR="00FD6A97" w:rsidRPr="00310A1B" w:rsidRDefault="00FD6A97" w:rsidP="004D5E07">
            <w:pPr>
              <w:keepNext/>
              <w:keepLines/>
              <w:spacing w:line="240" w:lineRule="atLeast"/>
              <w:ind w:left="1500" w:hanging="1485"/>
            </w:pPr>
            <w:r w:rsidRPr="00310A1B">
              <w:rPr>
                <w:b/>
                <w:bCs/>
              </w:rPr>
              <w:t>Weeks 11 – 20 from the date of signing this Agreement:</w:t>
            </w:r>
            <w:r w:rsidRPr="00310A1B">
              <w:rPr>
                <w:b/>
                <w:bCs/>
              </w:rPr>
              <w:tab/>
            </w:r>
            <w:r w:rsidRPr="00310A1B">
              <w:t xml:space="preserve"> </w:t>
            </w:r>
          </w:p>
          <w:p w:rsidR="00FD6A97" w:rsidRPr="00310A1B" w:rsidRDefault="00FD6A97" w:rsidP="004D5E07">
            <w:pPr>
              <w:keepNext/>
              <w:keepLines/>
              <w:spacing w:line="240" w:lineRule="atLeast"/>
              <w:ind w:left="1500" w:hanging="1485"/>
            </w:pPr>
            <w:r w:rsidRPr="00310A1B">
              <w:rPr>
                <w:b/>
                <w:bCs/>
              </w:rPr>
              <w:t>Deliverables:</w:t>
            </w:r>
            <w:r w:rsidRPr="00310A1B">
              <w:rPr>
                <w:b/>
                <w:bCs/>
              </w:rPr>
              <w:tab/>
            </w:r>
            <w:r w:rsidRPr="00310A1B">
              <w:t xml:space="preserve">Maintain regular contact with </w:t>
            </w:r>
            <w:r>
              <w:t>Client</w:t>
            </w:r>
            <w:r w:rsidRPr="00310A1B">
              <w:t xml:space="preserve"> representatives, Provide weekly activity reporting, Issue formal </w:t>
            </w:r>
            <w:r w:rsidRPr="00310A1B">
              <w:rPr>
                <w:i/>
                <w:iCs/>
              </w:rPr>
              <w:t>Project Execution Report</w:t>
            </w:r>
            <w:r w:rsidRPr="00310A1B">
              <w:t>, Identify finalist "Primary" and "Alternate" sites</w:t>
            </w:r>
          </w:p>
          <w:p w:rsidR="00FD6A97" w:rsidRPr="00310A1B" w:rsidRDefault="00FD6A97" w:rsidP="004D5E07">
            <w:pPr>
              <w:keepNext/>
              <w:keepLines/>
              <w:spacing w:line="240" w:lineRule="atLeast"/>
              <w:ind w:left="1500" w:hanging="1485"/>
            </w:pPr>
            <w:r w:rsidRPr="00310A1B">
              <w:rPr>
                <w:b/>
                <w:bCs/>
              </w:rPr>
              <w:t>Key Meetings:</w:t>
            </w:r>
            <w:r w:rsidRPr="00310A1B">
              <w:t xml:space="preserve">  </w:t>
            </w:r>
            <w:r w:rsidRPr="00310A1B">
              <w:rPr>
                <w:b/>
                <w:bCs/>
              </w:rPr>
              <w:t>Siting Workshop III</w:t>
            </w:r>
            <w:r w:rsidRPr="00310A1B">
              <w:t xml:space="preserve">  Develop short list of sites</w:t>
            </w:r>
          </w:p>
          <w:p w:rsidR="00FD6A97" w:rsidRPr="00310A1B" w:rsidRDefault="00FD6A97" w:rsidP="004D5E07">
            <w:pPr>
              <w:keepNext/>
              <w:keepLines/>
              <w:spacing w:line="240" w:lineRule="atLeast"/>
              <w:ind w:left="1500" w:hanging="1485"/>
            </w:pPr>
            <w:r w:rsidRPr="00310A1B">
              <w:rPr>
                <w:b/>
                <w:bCs/>
              </w:rPr>
              <w:t>Full Project  Team Travel</w:t>
            </w:r>
            <w:r w:rsidRPr="00310A1B">
              <w:t xml:space="preserve"> to finalist sites </w:t>
            </w:r>
          </w:p>
          <w:p w:rsidR="00FD6A97" w:rsidRPr="00310A1B" w:rsidRDefault="00FD6A97" w:rsidP="004D5E07">
            <w:r w:rsidRPr="00310A1B">
              <w:rPr>
                <w:b/>
                <w:bCs/>
              </w:rPr>
              <w:t xml:space="preserve">Siting Workshop IV </w:t>
            </w:r>
            <w:r w:rsidRPr="00310A1B">
              <w:t>to recommend primary and alternate site</w:t>
            </w:r>
          </w:p>
        </w:tc>
      </w:tr>
    </w:tbl>
    <w:p w:rsidR="00FD6A97" w:rsidRPr="00310A1B" w:rsidRDefault="00FD6A97" w:rsidP="00FD6A97"/>
    <w:p w:rsidR="00FD6A97" w:rsidRPr="00310A1B" w:rsidRDefault="00FD6A97" w:rsidP="00FD6A97">
      <w:pPr>
        <w:pStyle w:val="AgreementJustified"/>
        <w:rPr>
          <w:b/>
          <w:bCs/>
        </w:rPr>
      </w:pPr>
      <w:r w:rsidRPr="00310A1B">
        <w:rPr>
          <w:b/>
          <w:bCs/>
        </w:rPr>
        <w:t xml:space="preserve">Activity III.1:  </w:t>
      </w:r>
      <w:r w:rsidRPr="00310A1B">
        <w:rPr>
          <w:b/>
          <w:bCs/>
        </w:rPr>
        <w:tab/>
        <w:t>Contractor GLS site and community visits</w:t>
      </w:r>
    </w:p>
    <w:p w:rsidR="00FD6A97" w:rsidRPr="00FD6A97" w:rsidRDefault="00FD6A97" w:rsidP="00FD6A97">
      <w:pPr>
        <w:pStyle w:val="AgreementJustified"/>
        <w:rPr>
          <w:b/>
          <w:bCs/>
        </w:rPr>
      </w:pPr>
      <w:r w:rsidRPr="00310A1B">
        <w:rPr>
          <w:b/>
          <w:bCs/>
        </w:rPr>
        <w:t>Activity III.2:</w:t>
      </w:r>
      <w:r w:rsidRPr="00310A1B">
        <w:rPr>
          <w:b/>
          <w:bCs/>
        </w:rPr>
        <w:tab/>
        <w:t>Refine models report finding at Siting Workshop III and cut to short list of sites</w:t>
      </w:r>
    </w:p>
    <w:p w:rsidR="00FD6A97" w:rsidRPr="00310A1B" w:rsidRDefault="00FD6A97" w:rsidP="00FD6A97">
      <w:pPr>
        <w:pStyle w:val="AgreementJustified"/>
        <w:rPr>
          <w:b/>
          <w:bCs/>
        </w:rPr>
      </w:pPr>
      <w:r w:rsidRPr="00310A1B">
        <w:rPr>
          <w:b/>
          <w:bCs/>
        </w:rPr>
        <w:t>Activity III.3:</w:t>
      </w:r>
      <w:r w:rsidRPr="00310A1B">
        <w:rPr>
          <w:b/>
          <w:bCs/>
        </w:rPr>
        <w:tab/>
      </w:r>
      <w:r>
        <w:rPr>
          <w:b/>
          <w:bCs/>
        </w:rPr>
        <w:t>Client</w:t>
      </w:r>
      <w:r w:rsidRPr="00310A1B">
        <w:rPr>
          <w:b/>
          <w:bCs/>
        </w:rPr>
        <w:t>/Contractor site visits, finalize models, prepare recommendations</w:t>
      </w:r>
    </w:p>
    <w:p w:rsidR="00FD6A97" w:rsidRPr="00310A1B" w:rsidRDefault="00FD6A97" w:rsidP="00FD6A97">
      <w:pPr>
        <w:pStyle w:val="AgreementJustified"/>
        <w:rPr>
          <w:b/>
          <w:bCs/>
        </w:rPr>
      </w:pPr>
      <w:r w:rsidRPr="00310A1B">
        <w:rPr>
          <w:b/>
          <w:bCs/>
        </w:rPr>
        <w:t>Activity III.4:</w:t>
      </w:r>
      <w:r w:rsidRPr="00310A1B">
        <w:rPr>
          <w:b/>
          <w:bCs/>
        </w:rPr>
        <w:tab/>
        <w:t>Identify primary and alternate sites, develop negotiation strategy</w:t>
      </w:r>
    </w:p>
    <w:p w:rsidR="00FD6A97" w:rsidRPr="00310A1B" w:rsidRDefault="00FD6A97" w:rsidP="00FD6A97">
      <w:pPr>
        <w:pStyle w:val="AgreementJustified"/>
      </w:pPr>
      <w:r w:rsidRPr="00310A1B">
        <w:rPr>
          <w:szCs w:val="22"/>
        </w:rPr>
        <w:t xml:space="preserve">During Siting Workshop IV, Contractor GLS will present a detailed report that provides clear and well thought out recommendations that can be communicated to </w:t>
      </w:r>
      <w:r>
        <w:rPr>
          <w:szCs w:val="22"/>
        </w:rPr>
        <w:t>Client</w:t>
      </w:r>
      <w:r w:rsidRPr="00310A1B">
        <w:rPr>
          <w:szCs w:val="22"/>
        </w:rPr>
        <w:t>'s Executive Committee and Board of Directors. The detailed project execution report will include an executive summary, plus sections that clearly document the study effort, the tools and methodology employed to screen the field of candidates, organized and detailed location information collected on the sites, and the recommendations for a primary and alternate site location.</w:t>
      </w:r>
    </w:p>
    <w:tbl>
      <w:tblPr>
        <w:tblW w:w="20635" w:type="dxa"/>
        <w:tblInd w:w="40" w:type="dxa"/>
        <w:tblLayout w:type="fixed"/>
        <w:tblCellMar>
          <w:left w:w="40" w:type="dxa"/>
          <w:right w:w="40" w:type="dxa"/>
        </w:tblCellMar>
        <w:tblLook w:val="0000" w:firstRow="0" w:lastRow="0" w:firstColumn="0" w:lastColumn="0" w:noHBand="0" w:noVBand="0"/>
      </w:tblPr>
      <w:tblGrid>
        <w:gridCol w:w="2245"/>
        <w:gridCol w:w="18390"/>
      </w:tblGrid>
      <w:tr w:rsidR="00FD6A97" w:rsidRPr="00310A1B" w:rsidTr="004D5E07">
        <w:tblPrEx>
          <w:tblCellMar>
            <w:top w:w="0" w:type="dxa"/>
            <w:bottom w:w="0" w:type="dxa"/>
          </w:tblCellMar>
        </w:tblPrEx>
        <w:tc>
          <w:tcPr>
            <w:tcW w:w="2245" w:type="dxa"/>
            <w:tcBorders>
              <w:top w:val="nil"/>
              <w:left w:val="nil"/>
              <w:bottom w:val="nil"/>
              <w:right w:val="nil"/>
            </w:tcBorders>
          </w:tcPr>
          <w:p w:rsidR="00FD6A97" w:rsidRPr="00310A1B" w:rsidRDefault="00FD6A97" w:rsidP="004D5E07">
            <w:pPr>
              <w:keepNext/>
              <w:keepLines/>
              <w:tabs>
                <w:tab w:val="left" w:pos="2175"/>
              </w:tabs>
              <w:spacing w:line="240" w:lineRule="atLeast"/>
              <w:ind w:left="15"/>
              <w:jc w:val="both"/>
              <w:rPr>
                <w:szCs w:val="22"/>
              </w:rPr>
            </w:pPr>
          </w:p>
        </w:tc>
        <w:tc>
          <w:tcPr>
            <w:tcW w:w="18390" w:type="dxa"/>
            <w:tcBorders>
              <w:top w:val="nil"/>
              <w:left w:val="nil"/>
              <w:bottom w:val="nil"/>
              <w:right w:val="nil"/>
            </w:tcBorders>
          </w:tcPr>
          <w:p w:rsidR="00FD6A97" w:rsidRPr="00310A1B" w:rsidRDefault="00FD6A97" w:rsidP="004D5E07">
            <w:pPr>
              <w:keepNext/>
              <w:keepLines/>
              <w:spacing w:line="240" w:lineRule="atLeast"/>
              <w:ind w:left="1500" w:hanging="1485"/>
              <w:jc w:val="both"/>
              <w:rPr>
                <w:b/>
                <w:bCs/>
                <w:szCs w:val="22"/>
                <w:u w:val="single"/>
              </w:rPr>
            </w:pPr>
            <w:r w:rsidRPr="00310A1B">
              <w:rPr>
                <w:b/>
                <w:bCs/>
                <w:szCs w:val="22"/>
                <w:u w:val="single"/>
              </w:rPr>
              <w:t>Phase IV – Strategic Negotiation</w:t>
            </w:r>
          </w:p>
          <w:p w:rsidR="00FD6A97" w:rsidRPr="00310A1B" w:rsidRDefault="00FD6A97" w:rsidP="004D5E07">
            <w:pPr>
              <w:keepNext/>
              <w:keepLines/>
              <w:tabs>
                <w:tab w:val="left" w:pos="540"/>
                <w:tab w:val="left" w:pos="3780"/>
              </w:tabs>
              <w:spacing w:line="240" w:lineRule="atLeast"/>
              <w:ind w:left="1575" w:hanging="1560"/>
              <w:rPr>
                <w:rFonts w:ascii="Helv" w:hAnsi="Helv" w:cs="Helv"/>
                <w:b/>
                <w:bCs/>
              </w:rPr>
            </w:pPr>
            <w:r w:rsidRPr="00310A1B">
              <w:rPr>
                <w:b/>
                <w:bCs/>
              </w:rPr>
              <w:t>Weeks 20 – 28 from the date of signing this Agreement:</w:t>
            </w:r>
            <w:r w:rsidRPr="00310A1B">
              <w:tab/>
              <w:t xml:space="preserve"> </w:t>
            </w:r>
          </w:p>
          <w:p w:rsidR="00FD6A97" w:rsidRPr="00310A1B" w:rsidRDefault="00FD6A97" w:rsidP="004D5E07">
            <w:pPr>
              <w:keepNext/>
              <w:keepLines/>
              <w:tabs>
                <w:tab w:val="left" w:pos="540"/>
                <w:tab w:val="left" w:pos="3780"/>
              </w:tabs>
              <w:spacing w:line="240" w:lineRule="atLeast"/>
              <w:ind w:left="1575" w:hanging="1561"/>
              <w:rPr>
                <w:b/>
                <w:bCs/>
              </w:rPr>
            </w:pPr>
            <w:r w:rsidRPr="00310A1B">
              <w:rPr>
                <w:b/>
                <w:bCs/>
              </w:rPr>
              <w:t>Deliverables  :</w:t>
            </w:r>
            <w:r w:rsidRPr="00310A1B">
              <w:tab/>
              <w:t xml:space="preserve">Maintain regular contact with </w:t>
            </w:r>
            <w:r>
              <w:t>Client</w:t>
            </w:r>
            <w:r w:rsidRPr="00310A1B">
              <w:t xml:space="preserve"> representatives, Provide </w:t>
            </w:r>
          </w:p>
          <w:p w:rsidR="00FD6A97" w:rsidRPr="00310A1B" w:rsidRDefault="00FD6A97" w:rsidP="004D5E07">
            <w:pPr>
              <w:keepNext/>
              <w:keepLines/>
              <w:tabs>
                <w:tab w:val="left" w:pos="540"/>
                <w:tab w:val="left" w:pos="3780"/>
              </w:tabs>
              <w:spacing w:line="240" w:lineRule="atLeast"/>
              <w:ind w:left="1575" w:hanging="1561"/>
              <w:rPr>
                <w:b/>
                <w:bCs/>
              </w:rPr>
            </w:pPr>
            <w:r w:rsidRPr="00310A1B">
              <w:t xml:space="preserve">weekly activity reporting, Deliver fully negotiated and </w:t>
            </w:r>
          </w:p>
          <w:p w:rsidR="00FD6A97" w:rsidRPr="00310A1B" w:rsidRDefault="00FD6A97" w:rsidP="004D5E07">
            <w:pPr>
              <w:keepNext/>
              <w:keepLines/>
              <w:tabs>
                <w:tab w:val="left" w:pos="540"/>
                <w:tab w:val="left" w:pos="3780"/>
              </w:tabs>
              <w:spacing w:line="240" w:lineRule="atLeast"/>
              <w:ind w:left="1575" w:hanging="1561"/>
            </w:pPr>
            <w:r w:rsidRPr="00310A1B">
              <w:t>documented finalist</w:t>
            </w:r>
          </w:p>
          <w:p w:rsidR="00FD6A97" w:rsidRPr="00310A1B" w:rsidRDefault="00FD6A97" w:rsidP="004D5E07">
            <w:pPr>
              <w:keepNext/>
              <w:keepLines/>
              <w:tabs>
                <w:tab w:val="left" w:pos="540"/>
                <w:tab w:val="left" w:pos="3780"/>
              </w:tabs>
              <w:spacing w:line="240" w:lineRule="atLeast"/>
              <w:ind w:left="1575" w:hanging="1560"/>
            </w:pPr>
            <w:r w:rsidRPr="00310A1B">
              <w:rPr>
                <w:b/>
                <w:bCs/>
              </w:rPr>
              <w:t>Key Meetings:</w:t>
            </w:r>
            <w:r w:rsidRPr="00310A1B">
              <w:tab/>
            </w:r>
            <w:r w:rsidRPr="00310A1B">
              <w:rPr>
                <w:b/>
                <w:bCs/>
              </w:rPr>
              <w:t>Siting Workshop V</w:t>
            </w:r>
            <w:r w:rsidRPr="00310A1B">
              <w:t xml:space="preserve"> </w:t>
            </w:r>
          </w:p>
          <w:p w:rsidR="00FD6A97" w:rsidRPr="00310A1B" w:rsidRDefault="00FD6A97" w:rsidP="004D5E07">
            <w:pPr>
              <w:keepNext/>
              <w:keepLines/>
              <w:tabs>
                <w:tab w:val="left" w:pos="540"/>
                <w:tab w:val="left" w:pos="3780"/>
              </w:tabs>
              <w:spacing w:line="240" w:lineRule="atLeast"/>
              <w:ind w:left="1575" w:hanging="1560"/>
            </w:pPr>
            <w:r w:rsidRPr="00310A1B">
              <w:rPr>
                <w:b/>
                <w:bCs/>
              </w:rPr>
              <w:t>Board Site Visits</w:t>
            </w:r>
            <w:r w:rsidRPr="00310A1B">
              <w:t xml:space="preserve"> to finalist sites </w:t>
            </w:r>
          </w:p>
          <w:p w:rsidR="00FD6A97" w:rsidRPr="00310A1B" w:rsidRDefault="00FD6A97" w:rsidP="004D5E07">
            <w:pPr>
              <w:rPr>
                <w:szCs w:val="22"/>
              </w:rPr>
            </w:pPr>
            <w:r w:rsidRPr="00310A1B">
              <w:rPr>
                <w:b/>
                <w:bCs/>
              </w:rPr>
              <w:t>Siting Workshop VI</w:t>
            </w:r>
            <w:r w:rsidRPr="00310A1B">
              <w:t xml:space="preserve"> </w:t>
            </w:r>
          </w:p>
        </w:tc>
      </w:tr>
    </w:tbl>
    <w:p w:rsidR="00FD6A97" w:rsidRPr="00310A1B" w:rsidRDefault="00FD6A97" w:rsidP="00FD6A97">
      <w:pPr>
        <w:rPr>
          <w:szCs w:val="22"/>
        </w:rPr>
      </w:pPr>
    </w:p>
    <w:p w:rsidR="00FD6A97" w:rsidRPr="00310A1B" w:rsidRDefault="00FD6A97" w:rsidP="00FD6A97">
      <w:pPr>
        <w:pStyle w:val="AgreementJustified"/>
        <w:rPr>
          <w:b/>
          <w:bCs/>
        </w:rPr>
      </w:pPr>
      <w:r w:rsidRPr="00310A1B">
        <w:rPr>
          <w:b/>
          <w:bCs/>
        </w:rPr>
        <w:t>Activity IV.1:  At Siting Workshop V: Develop Negotiating Strategy, prepare formal incentive   Request for Proposals, execute Negotiation strategy, finalize incentives, prepare for project announcement</w:t>
      </w:r>
    </w:p>
    <w:p w:rsidR="00FD6A97" w:rsidRPr="00310A1B" w:rsidRDefault="00FD6A97" w:rsidP="00FD6A97">
      <w:pPr>
        <w:pStyle w:val="AgreementJustified"/>
        <w:rPr>
          <w:b/>
          <w:bCs/>
        </w:rPr>
      </w:pPr>
      <w:r w:rsidRPr="00310A1B">
        <w:rPr>
          <w:b/>
          <w:bCs/>
        </w:rPr>
        <w:t>Activity IV.2:</w:t>
      </w:r>
      <w:r w:rsidRPr="00310A1B">
        <w:rPr>
          <w:b/>
          <w:bCs/>
        </w:rPr>
        <w:tab/>
        <w:t>Issue Request for Proposals</w:t>
      </w:r>
    </w:p>
    <w:p w:rsidR="00FD6A97" w:rsidRPr="00310A1B" w:rsidRDefault="00FD6A97" w:rsidP="00FD6A97">
      <w:pPr>
        <w:pStyle w:val="AgreementJustified"/>
        <w:rPr>
          <w:b/>
          <w:bCs/>
        </w:rPr>
      </w:pPr>
      <w:r w:rsidRPr="00310A1B">
        <w:rPr>
          <w:b/>
          <w:bCs/>
        </w:rPr>
        <w:t>Activity IV.3:</w:t>
      </w:r>
      <w:r w:rsidRPr="00310A1B">
        <w:rPr>
          <w:b/>
          <w:bCs/>
        </w:rPr>
        <w:tab/>
        <w:t>Incentive Proposal Analysis and Enhancement</w:t>
      </w:r>
    </w:p>
    <w:p w:rsidR="00FD6A97" w:rsidRPr="00310A1B" w:rsidRDefault="00FD6A97" w:rsidP="00FD6A97">
      <w:pPr>
        <w:pStyle w:val="AgreementJustified"/>
        <w:rPr>
          <w:b/>
          <w:bCs/>
        </w:rPr>
      </w:pPr>
      <w:r w:rsidRPr="00310A1B">
        <w:rPr>
          <w:b/>
          <w:bCs/>
        </w:rPr>
        <w:t>Activity IV.4   Board [</w:t>
      </w:r>
      <w:r w:rsidRPr="00310A1B">
        <w:rPr>
          <w:b/>
          <w:bCs/>
          <w:lang w:val="ru-RU"/>
        </w:rPr>
        <w:t>что</w:t>
      </w:r>
      <w:r w:rsidRPr="00310A1B">
        <w:rPr>
          <w:b/>
          <w:bCs/>
        </w:rPr>
        <w:t xml:space="preserve"> </w:t>
      </w:r>
      <w:r w:rsidRPr="00310A1B">
        <w:rPr>
          <w:b/>
          <w:bCs/>
          <w:lang w:val="ru-RU"/>
        </w:rPr>
        <w:t>имеется</w:t>
      </w:r>
      <w:r w:rsidRPr="00310A1B">
        <w:rPr>
          <w:b/>
          <w:bCs/>
        </w:rPr>
        <w:t xml:space="preserve"> </w:t>
      </w:r>
      <w:r w:rsidRPr="00310A1B">
        <w:rPr>
          <w:b/>
          <w:bCs/>
          <w:lang w:val="ru-RU"/>
        </w:rPr>
        <w:t>в</w:t>
      </w:r>
      <w:r w:rsidRPr="00310A1B">
        <w:rPr>
          <w:b/>
          <w:bCs/>
        </w:rPr>
        <w:t xml:space="preserve"> </w:t>
      </w:r>
      <w:r w:rsidRPr="00310A1B">
        <w:rPr>
          <w:b/>
          <w:bCs/>
          <w:lang w:val="ru-RU"/>
        </w:rPr>
        <w:t>виду</w:t>
      </w:r>
      <w:r w:rsidRPr="00310A1B">
        <w:rPr>
          <w:b/>
          <w:bCs/>
        </w:rPr>
        <w:t>?] visits to finalist sites</w:t>
      </w:r>
    </w:p>
    <w:p w:rsidR="00FD6A97" w:rsidRPr="00310A1B" w:rsidRDefault="00FD6A97" w:rsidP="00FD6A97">
      <w:pPr>
        <w:pStyle w:val="AgreementJustified"/>
        <w:rPr>
          <w:b/>
          <w:bCs/>
        </w:rPr>
      </w:pPr>
      <w:r w:rsidRPr="00310A1B">
        <w:rPr>
          <w:b/>
          <w:bCs/>
        </w:rPr>
        <w:lastRenderedPageBreak/>
        <w:t>Activity IV.4:</w:t>
      </w:r>
      <w:r w:rsidRPr="00310A1B">
        <w:rPr>
          <w:b/>
          <w:bCs/>
        </w:rPr>
        <w:tab/>
        <w:t xml:space="preserve">Final Incentive Agreements </w:t>
      </w:r>
    </w:p>
    <w:p w:rsidR="00FD6A97" w:rsidRPr="00310A1B" w:rsidRDefault="00FD6A97" w:rsidP="00FD6A97">
      <w:pPr>
        <w:pStyle w:val="AgreementJustified"/>
        <w:rPr>
          <w:b/>
          <w:bCs/>
        </w:rPr>
      </w:pPr>
      <w:r w:rsidRPr="00310A1B">
        <w:rPr>
          <w:b/>
          <w:bCs/>
        </w:rPr>
        <w:t>Activity IV.5:</w:t>
      </w:r>
      <w:r w:rsidRPr="00310A1B">
        <w:rPr>
          <w:b/>
          <w:bCs/>
        </w:rPr>
        <w:tab/>
        <w:t>Siting Workshop VI - Final Decision and Project Announcement Strategic Negotiations Deliverables</w:t>
      </w:r>
    </w:p>
    <w:p w:rsidR="00FD6A97" w:rsidRPr="00310A1B" w:rsidRDefault="00FD6A97" w:rsidP="00FD6A97">
      <w:pPr>
        <w:pStyle w:val="20"/>
      </w:pPr>
      <w:r w:rsidRPr="00310A1B">
        <w:t>Cost Estimate</w:t>
      </w:r>
    </w:p>
    <w:p w:rsidR="00FD6A97" w:rsidRPr="00310A1B" w:rsidRDefault="00FD6A97" w:rsidP="00FD6A97">
      <w:pPr>
        <w:pStyle w:val="AgreementJustified"/>
      </w:pPr>
      <w:r w:rsidRPr="00310A1B">
        <w:t xml:space="preserve">Based on Contractor’s experience with similar Site Selection services, we expect that the Contractor labor cost for the scope of work described above will be approximately US </w:t>
      </w:r>
      <w:r>
        <w:t>______</w:t>
      </w:r>
      <w:r w:rsidRPr="00310A1B">
        <w:t>. Travel expenses will be additional.</w:t>
      </w:r>
    </w:p>
    <w:sectPr w:rsidR="00FD6A97" w:rsidRPr="00310A1B" w:rsidSect="00940EC7">
      <w:footerReference w:type="default" r:id="rId6"/>
      <w:pgSz w:w="12240" w:h="15840" w:code="1"/>
      <w:pgMar w:top="1080" w:right="1440" w:bottom="1080" w:left="144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1" w:rsidRPr="00752AEB" w:rsidRDefault="00FD6A97" w:rsidP="00940EC7">
    <w:pPr>
      <w:pStyle w:val="a5"/>
      <w:tabs>
        <w:tab w:val="clear" w:pos="8640"/>
        <w:tab w:val="right" w:pos="9360"/>
      </w:tabs>
    </w:pPr>
    <w:r>
      <w:tab/>
    </w:r>
    <w:r>
      <w:tab/>
    </w:r>
    <w:r w:rsidRPr="00752AEB">
      <w:t xml:space="preserve">Page </w:t>
    </w:r>
    <w:r w:rsidRPr="00752AEB">
      <w:fldChar w:fldCharType="begin"/>
    </w:r>
    <w:r w:rsidRPr="00752AEB">
      <w:instrText xml:space="preserve"> PAGE </w:instrText>
    </w:r>
    <w:r w:rsidRPr="00752AEB">
      <w:fldChar w:fldCharType="separate"/>
    </w:r>
    <w:r>
      <w:rPr>
        <w:noProof/>
      </w:rPr>
      <w:t>1</w:t>
    </w:r>
    <w:r w:rsidRPr="00752AEB">
      <w:fldChar w:fldCharType="end"/>
    </w:r>
    <w:r w:rsidRPr="00752AEB">
      <w:t xml:space="preserve"> of </w:t>
    </w:r>
    <w:r w:rsidRPr="00752AEB">
      <w:fldChar w:fldCharType="begin"/>
    </w:r>
    <w:r w:rsidRPr="00752AEB">
      <w:instrText xml:space="preserve"> NUMPAGES </w:instrText>
    </w:r>
    <w:r w:rsidRPr="00752AEB">
      <w:fldChar w:fldCharType="separate"/>
    </w:r>
    <w:r>
      <w:rPr>
        <w:noProof/>
      </w:rPr>
      <w:t>3</w:t>
    </w:r>
    <w:r w:rsidRPr="00752AEB">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FA1C84"/>
    <w:lvl w:ilvl="0">
      <w:start w:val="1"/>
      <w:numFmt w:val="bullet"/>
      <w:pStyle w:val="2"/>
      <w:lvlText w:val=""/>
      <w:lvlJc w:val="left"/>
      <w:pPr>
        <w:tabs>
          <w:tab w:val="num" w:pos="720"/>
        </w:tabs>
        <w:ind w:left="720" w:hanging="360"/>
      </w:pPr>
      <w:rPr>
        <w:rFonts w:ascii="Symbol" w:hAnsi="Symbol" w:hint="default"/>
      </w:rPr>
    </w:lvl>
  </w:abstractNum>
  <w:abstractNum w:abstractNumId="1">
    <w:nsid w:val="FFFFFF89"/>
    <w:multiLevelType w:val="singleLevel"/>
    <w:tmpl w:val="C062EA9C"/>
    <w:lvl w:ilvl="0">
      <w:start w:val="1"/>
      <w:numFmt w:val="bullet"/>
      <w:pStyle w:val="a"/>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97"/>
    <w:rsid w:val="00096B46"/>
    <w:rsid w:val="00F47E21"/>
    <w:rsid w:val="00FD6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A97"/>
    <w:pPr>
      <w:spacing w:after="0" w:line="240" w:lineRule="auto"/>
    </w:pPr>
    <w:rPr>
      <w:rFonts w:ascii="Arial" w:eastAsia="Times New Roman" w:hAnsi="Arial" w:cs="Times New Roman"/>
      <w:szCs w:val="20"/>
      <w:lang w:val="en-US"/>
    </w:rPr>
  </w:style>
  <w:style w:type="paragraph" w:styleId="1">
    <w:name w:val="heading 1"/>
    <w:basedOn w:val="a0"/>
    <w:next w:val="a0"/>
    <w:link w:val="10"/>
    <w:qFormat/>
    <w:rsid w:val="00FD6A97"/>
    <w:pPr>
      <w:keepNext/>
      <w:spacing w:before="240" w:after="240"/>
      <w:jc w:val="center"/>
      <w:outlineLvl w:val="0"/>
    </w:pPr>
    <w:rPr>
      <w:rFonts w:cs="Arial"/>
      <w:b/>
      <w:bCs/>
      <w:kern w:val="32"/>
      <w:sz w:val="24"/>
      <w:szCs w:val="32"/>
    </w:rPr>
  </w:style>
  <w:style w:type="paragraph" w:styleId="20">
    <w:name w:val="heading 2"/>
    <w:basedOn w:val="a0"/>
    <w:next w:val="a0"/>
    <w:link w:val="21"/>
    <w:qFormat/>
    <w:rsid w:val="00FD6A97"/>
    <w:pPr>
      <w:keepNext/>
      <w:spacing w:before="240" w:after="60"/>
      <w:outlineLvl w:val="1"/>
    </w:pPr>
    <w:rPr>
      <w:rFonts w:cs="Arial"/>
      <w:b/>
      <w:bCs/>
      <w:iCs/>
      <w:color w:val="00008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96B46"/>
    <w:pPr>
      <w:spacing w:after="0" w:line="240" w:lineRule="auto"/>
    </w:pPr>
  </w:style>
  <w:style w:type="character" w:customStyle="1" w:styleId="10">
    <w:name w:val="Заголовок 1 Знак"/>
    <w:basedOn w:val="a1"/>
    <w:link w:val="1"/>
    <w:rsid w:val="00FD6A97"/>
    <w:rPr>
      <w:rFonts w:ascii="Arial" w:eastAsia="Times New Roman" w:hAnsi="Arial" w:cs="Arial"/>
      <w:b/>
      <w:bCs/>
      <w:kern w:val="32"/>
      <w:sz w:val="24"/>
      <w:szCs w:val="32"/>
      <w:lang w:val="en-US"/>
    </w:rPr>
  </w:style>
  <w:style w:type="character" w:customStyle="1" w:styleId="21">
    <w:name w:val="Заголовок 2 Знак"/>
    <w:basedOn w:val="a1"/>
    <w:link w:val="20"/>
    <w:rsid w:val="00FD6A97"/>
    <w:rPr>
      <w:rFonts w:ascii="Arial" w:eastAsia="Times New Roman" w:hAnsi="Arial" w:cs="Arial"/>
      <w:b/>
      <w:bCs/>
      <w:iCs/>
      <w:color w:val="000080"/>
      <w:szCs w:val="24"/>
      <w:lang w:val="en-US"/>
    </w:rPr>
  </w:style>
  <w:style w:type="paragraph" w:styleId="a5">
    <w:name w:val="footer"/>
    <w:basedOn w:val="a0"/>
    <w:link w:val="a6"/>
    <w:rsid w:val="00FD6A97"/>
    <w:pPr>
      <w:tabs>
        <w:tab w:val="center" w:pos="4320"/>
        <w:tab w:val="right" w:pos="8640"/>
      </w:tabs>
    </w:pPr>
    <w:rPr>
      <w:sz w:val="16"/>
    </w:rPr>
  </w:style>
  <w:style w:type="character" w:customStyle="1" w:styleId="a6">
    <w:name w:val="Нижний колонтитул Знак"/>
    <w:basedOn w:val="a1"/>
    <w:link w:val="a5"/>
    <w:rsid w:val="00FD6A97"/>
    <w:rPr>
      <w:rFonts w:ascii="Arial" w:eastAsia="Times New Roman" w:hAnsi="Arial" w:cs="Times New Roman"/>
      <w:sz w:val="16"/>
      <w:szCs w:val="20"/>
      <w:lang w:val="en-US"/>
    </w:rPr>
  </w:style>
  <w:style w:type="paragraph" w:customStyle="1" w:styleId="AgreementJustified">
    <w:name w:val="Agreement Justified"/>
    <w:basedOn w:val="a0"/>
    <w:rsid w:val="00FD6A97"/>
    <w:pPr>
      <w:spacing w:after="240"/>
      <w:jc w:val="both"/>
    </w:pPr>
  </w:style>
  <w:style w:type="paragraph" w:customStyle="1" w:styleId="HeadingsCentered">
    <w:name w:val="Headings Centered"/>
    <w:basedOn w:val="a0"/>
    <w:rsid w:val="00FD6A97"/>
    <w:pPr>
      <w:jc w:val="center"/>
    </w:pPr>
  </w:style>
  <w:style w:type="paragraph" w:customStyle="1" w:styleId="ArticleIndent1">
    <w:name w:val="Article Indent 1"/>
    <w:basedOn w:val="a0"/>
    <w:rsid w:val="00FD6A97"/>
    <w:pPr>
      <w:spacing w:after="240"/>
      <w:ind w:left="720"/>
      <w:jc w:val="both"/>
    </w:pPr>
    <w:rPr>
      <w:rFonts w:cs="Arial"/>
      <w:spacing w:val="-2"/>
    </w:rPr>
  </w:style>
  <w:style w:type="paragraph" w:styleId="a">
    <w:name w:val="List Bullet"/>
    <w:basedOn w:val="a0"/>
    <w:autoRedefine/>
    <w:rsid w:val="00FD6A97"/>
    <w:pPr>
      <w:numPr>
        <w:numId w:val="1"/>
      </w:numPr>
    </w:pPr>
  </w:style>
  <w:style w:type="paragraph" w:styleId="2">
    <w:name w:val="List Bullet 2"/>
    <w:basedOn w:val="a0"/>
    <w:rsid w:val="00FD6A97"/>
    <w:pPr>
      <w:numPr>
        <w:numId w:val="2"/>
      </w:numPr>
      <w:spacing w:before="60" w:after="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6A97"/>
    <w:pPr>
      <w:spacing w:after="0" w:line="240" w:lineRule="auto"/>
    </w:pPr>
    <w:rPr>
      <w:rFonts w:ascii="Arial" w:eastAsia="Times New Roman" w:hAnsi="Arial" w:cs="Times New Roman"/>
      <w:szCs w:val="20"/>
      <w:lang w:val="en-US"/>
    </w:rPr>
  </w:style>
  <w:style w:type="paragraph" w:styleId="1">
    <w:name w:val="heading 1"/>
    <w:basedOn w:val="a0"/>
    <w:next w:val="a0"/>
    <w:link w:val="10"/>
    <w:qFormat/>
    <w:rsid w:val="00FD6A97"/>
    <w:pPr>
      <w:keepNext/>
      <w:spacing w:before="240" w:after="240"/>
      <w:jc w:val="center"/>
      <w:outlineLvl w:val="0"/>
    </w:pPr>
    <w:rPr>
      <w:rFonts w:cs="Arial"/>
      <w:b/>
      <w:bCs/>
      <w:kern w:val="32"/>
      <w:sz w:val="24"/>
      <w:szCs w:val="32"/>
    </w:rPr>
  </w:style>
  <w:style w:type="paragraph" w:styleId="20">
    <w:name w:val="heading 2"/>
    <w:basedOn w:val="a0"/>
    <w:next w:val="a0"/>
    <w:link w:val="21"/>
    <w:qFormat/>
    <w:rsid w:val="00FD6A97"/>
    <w:pPr>
      <w:keepNext/>
      <w:spacing w:before="240" w:after="60"/>
      <w:outlineLvl w:val="1"/>
    </w:pPr>
    <w:rPr>
      <w:rFonts w:cs="Arial"/>
      <w:b/>
      <w:bCs/>
      <w:iCs/>
      <w:color w:val="000080"/>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96B46"/>
    <w:pPr>
      <w:spacing w:after="0" w:line="240" w:lineRule="auto"/>
    </w:pPr>
  </w:style>
  <w:style w:type="character" w:customStyle="1" w:styleId="10">
    <w:name w:val="Заголовок 1 Знак"/>
    <w:basedOn w:val="a1"/>
    <w:link w:val="1"/>
    <w:rsid w:val="00FD6A97"/>
    <w:rPr>
      <w:rFonts w:ascii="Arial" w:eastAsia="Times New Roman" w:hAnsi="Arial" w:cs="Arial"/>
      <w:b/>
      <w:bCs/>
      <w:kern w:val="32"/>
      <w:sz w:val="24"/>
      <w:szCs w:val="32"/>
      <w:lang w:val="en-US"/>
    </w:rPr>
  </w:style>
  <w:style w:type="character" w:customStyle="1" w:styleId="21">
    <w:name w:val="Заголовок 2 Знак"/>
    <w:basedOn w:val="a1"/>
    <w:link w:val="20"/>
    <w:rsid w:val="00FD6A97"/>
    <w:rPr>
      <w:rFonts w:ascii="Arial" w:eastAsia="Times New Roman" w:hAnsi="Arial" w:cs="Arial"/>
      <w:b/>
      <w:bCs/>
      <w:iCs/>
      <w:color w:val="000080"/>
      <w:szCs w:val="24"/>
      <w:lang w:val="en-US"/>
    </w:rPr>
  </w:style>
  <w:style w:type="paragraph" w:styleId="a5">
    <w:name w:val="footer"/>
    <w:basedOn w:val="a0"/>
    <w:link w:val="a6"/>
    <w:rsid w:val="00FD6A97"/>
    <w:pPr>
      <w:tabs>
        <w:tab w:val="center" w:pos="4320"/>
        <w:tab w:val="right" w:pos="8640"/>
      </w:tabs>
    </w:pPr>
    <w:rPr>
      <w:sz w:val="16"/>
    </w:rPr>
  </w:style>
  <w:style w:type="character" w:customStyle="1" w:styleId="a6">
    <w:name w:val="Нижний колонтитул Знак"/>
    <w:basedOn w:val="a1"/>
    <w:link w:val="a5"/>
    <w:rsid w:val="00FD6A97"/>
    <w:rPr>
      <w:rFonts w:ascii="Arial" w:eastAsia="Times New Roman" w:hAnsi="Arial" w:cs="Times New Roman"/>
      <w:sz w:val="16"/>
      <w:szCs w:val="20"/>
      <w:lang w:val="en-US"/>
    </w:rPr>
  </w:style>
  <w:style w:type="paragraph" w:customStyle="1" w:styleId="AgreementJustified">
    <w:name w:val="Agreement Justified"/>
    <w:basedOn w:val="a0"/>
    <w:rsid w:val="00FD6A97"/>
    <w:pPr>
      <w:spacing w:after="240"/>
      <w:jc w:val="both"/>
    </w:pPr>
  </w:style>
  <w:style w:type="paragraph" w:customStyle="1" w:styleId="HeadingsCentered">
    <w:name w:val="Headings Centered"/>
    <w:basedOn w:val="a0"/>
    <w:rsid w:val="00FD6A97"/>
    <w:pPr>
      <w:jc w:val="center"/>
    </w:pPr>
  </w:style>
  <w:style w:type="paragraph" w:customStyle="1" w:styleId="ArticleIndent1">
    <w:name w:val="Article Indent 1"/>
    <w:basedOn w:val="a0"/>
    <w:rsid w:val="00FD6A97"/>
    <w:pPr>
      <w:spacing w:after="240"/>
      <w:ind w:left="720"/>
      <w:jc w:val="both"/>
    </w:pPr>
    <w:rPr>
      <w:rFonts w:cs="Arial"/>
      <w:spacing w:val="-2"/>
    </w:rPr>
  </w:style>
  <w:style w:type="paragraph" w:styleId="a">
    <w:name w:val="List Bullet"/>
    <w:basedOn w:val="a0"/>
    <w:autoRedefine/>
    <w:rsid w:val="00FD6A97"/>
    <w:pPr>
      <w:numPr>
        <w:numId w:val="1"/>
      </w:numPr>
    </w:pPr>
  </w:style>
  <w:style w:type="paragraph" w:styleId="2">
    <w:name w:val="List Bullet 2"/>
    <w:basedOn w:val="a0"/>
    <w:rsid w:val="00FD6A97"/>
    <w:pPr>
      <w:numPr>
        <w:numId w:val="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Company>SPecialiST RePack</Company>
  <LinksUpToDate>false</LinksUpToDate>
  <CharactersWithSpaces>5618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2014-02-11T10:16:00Z</dcterms:created>
  <dcterms:modified xsi:type="dcterms:W3CDTF">2014-02-11T10:17:00Z</dcterms:modified>
</cp:coreProperties>
</file>