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B" w:rsidRDefault="008A4A0B" w:rsidP="008A4A0B">
      <w:pPr>
        <w:ind w:left="142"/>
        <w:jc w:val="center"/>
        <w:rPr>
          <w:b/>
          <w:sz w:val="22"/>
          <w:szCs w:val="22"/>
        </w:rPr>
      </w:pPr>
      <w:r w:rsidRPr="00B07F3D">
        <w:rPr>
          <w:b/>
          <w:sz w:val="22"/>
          <w:szCs w:val="22"/>
        </w:rPr>
        <w:t>Задания по</w:t>
      </w:r>
      <w:r>
        <w:rPr>
          <w:b/>
          <w:sz w:val="22"/>
          <w:szCs w:val="22"/>
        </w:rPr>
        <w:t xml:space="preserve"> контролю над  управлением Инвестиционным проектом</w:t>
      </w:r>
    </w:p>
    <w:p w:rsidR="008A4A0B" w:rsidRPr="00B07F3D" w:rsidRDefault="008A4A0B" w:rsidP="00CD47BD">
      <w:pPr>
        <w:ind w:left="142"/>
        <w:rPr>
          <w:b/>
          <w:sz w:val="22"/>
          <w:szCs w:val="22"/>
        </w:rPr>
      </w:pPr>
    </w:p>
    <w:p w:rsidR="008A4A0B" w:rsidRDefault="008A4A0B" w:rsidP="00CD47BD">
      <w:pPr>
        <w:ind w:left="142"/>
        <w:rPr>
          <w:sz w:val="22"/>
          <w:szCs w:val="22"/>
        </w:rPr>
      </w:pPr>
      <w:r>
        <w:rPr>
          <w:sz w:val="22"/>
          <w:szCs w:val="22"/>
        </w:rPr>
        <w:t>1</w:t>
      </w:r>
      <w:r w:rsidRPr="00B07F3D">
        <w:rPr>
          <w:sz w:val="22"/>
          <w:szCs w:val="22"/>
        </w:rPr>
        <w:t xml:space="preserve">. Мониторинг исполнения утвержденного Заказчиком календарного плана-графика выполнения работ по проекту на протяжении стадии строительства. Регулярное предоставление Заказчику и Банку информации (заключений) по выполненным </w:t>
      </w:r>
      <w:proofErr w:type="spellStart"/>
      <w:proofErr w:type="gramStart"/>
      <w:r w:rsidRPr="00B07F3D">
        <w:rPr>
          <w:sz w:val="22"/>
          <w:szCs w:val="22"/>
        </w:rPr>
        <w:t>pa</w:t>
      </w:r>
      <w:proofErr w:type="gramEnd"/>
      <w:r w:rsidRPr="00B07F3D">
        <w:rPr>
          <w:sz w:val="22"/>
          <w:szCs w:val="22"/>
        </w:rPr>
        <w:t>бoтам</w:t>
      </w:r>
      <w:proofErr w:type="spellEnd"/>
      <w:r w:rsidRPr="00B07F3D">
        <w:rPr>
          <w:sz w:val="22"/>
          <w:szCs w:val="22"/>
        </w:rPr>
        <w:t xml:space="preserve"> и осуществленным мероприятиям (с указанием  фактических сроков) по сравнению с запланированными, оценка рисков увеличения стоимости и или сроков строительства, анализ причин выявленных отклонений с разработкой соответствующих рекомендаций. </w:t>
      </w:r>
    </w:p>
    <w:p w:rsidR="008A4A0B" w:rsidRPr="00B07F3D" w:rsidRDefault="008A4A0B" w:rsidP="00CD47BD">
      <w:pPr>
        <w:ind w:left="142"/>
        <w:rPr>
          <w:sz w:val="22"/>
          <w:szCs w:val="22"/>
        </w:rPr>
      </w:pPr>
    </w:p>
    <w:p w:rsidR="008A4A0B" w:rsidRDefault="008A4A0B" w:rsidP="00CD47BD">
      <w:pPr>
        <w:ind w:left="142"/>
        <w:rPr>
          <w:sz w:val="22"/>
          <w:szCs w:val="22"/>
        </w:rPr>
      </w:pPr>
      <w:r>
        <w:rPr>
          <w:sz w:val="22"/>
          <w:szCs w:val="22"/>
        </w:rPr>
        <w:t>2</w:t>
      </w:r>
      <w:r w:rsidRPr="00B07F3D">
        <w:rPr>
          <w:sz w:val="22"/>
          <w:szCs w:val="22"/>
        </w:rPr>
        <w:t xml:space="preserve">. Оценка предлагаемых изменений в календарный план-график выполнения работ по проекту. Анализ необходимости и обоснованности. Оценка влияния на целевые показатели проекта. </w:t>
      </w:r>
    </w:p>
    <w:p w:rsidR="008A4A0B" w:rsidRPr="00B07F3D" w:rsidRDefault="008A4A0B" w:rsidP="00CD47BD">
      <w:pPr>
        <w:ind w:left="142"/>
        <w:rPr>
          <w:sz w:val="22"/>
          <w:szCs w:val="22"/>
        </w:rPr>
      </w:pPr>
    </w:p>
    <w:p w:rsidR="008A4A0B" w:rsidRDefault="008A4A0B" w:rsidP="00CD47BD">
      <w:pPr>
        <w:ind w:left="142"/>
        <w:rPr>
          <w:sz w:val="22"/>
          <w:szCs w:val="22"/>
        </w:rPr>
      </w:pPr>
      <w:r w:rsidRPr="00B07F3D">
        <w:rPr>
          <w:sz w:val="22"/>
          <w:szCs w:val="22"/>
        </w:rPr>
        <w:t>3. Составление/ведение реестра заключенных договоров, анализ исполнения финансовых обязательств контрагентов Заказчика.</w:t>
      </w:r>
    </w:p>
    <w:p w:rsidR="008A4A0B" w:rsidRPr="00B07F3D" w:rsidRDefault="008A4A0B" w:rsidP="00CD47BD">
      <w:pPr>
        <w:ind w:left="142"/>
        <w:rPr>
          <w:sz w:val="22"/>
          <w:szCs w:val="22"/>
        </w:rPr>
      </w:pPr>
    </w:p>
    <w:p w:rsidR="008A4A0B" w:rsidRDefault="008A4A0B" w:rsidP="00CD47BD">
      <w:pPr>
        <w:ind w:left="142"/>
        <w:rPr>
          <w:sz w:val="22"/>
          <w:szCs w:val="22"/>
        </w:rPr>
      </w:pPr>
      <w:r w:rsidRPr="00B07F3D">
        <w:rPr>
          <w:sz w:val="22"/>
          <w:szCs w:val="22"/>
        </w:rPr>
        <w:t>4. Анализ обоснованности произведенных расходов по проекту, соответствия стоимости заключённых/заключаемых договоров среднерыночным пенам, сложившимся в данном регионе на момент проведения платежей.</w:t>
      </w:r>
    </w:p>
    <w:p w:rsidR="008A4A0B" w:rsidRPr="00B07F3D" w:rsidRDefault="008A4A0B" w:rsidP="00CD47BD">
      <w:pPr>
        <w:ind w:left="142"/>
        <w:rPr>
          <w:sz w:val="22"/>
          <w:szCs w:val="22"/>
        </w:rPr>
      </w:pPr>
      <w:bookmarkStart w:id="0" w:name="_GoBack"/>
      <w:bookmarkEnd w:id="0"/>
    </w:p>
    <w:p w:rsidR="00F47E21" w:rsidRDefault="00F47E21"/>
    <w:p w:rsidR="00F538DA" w:rsidRDefault="00F538DA"/>
    <w:p w:rsidR="00F538DA" w:rsidRDefault="00F538DA"/>
    <w:sectPr w:rsidR="00F5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A"/>
    <w:rsid w:val="00096B46"/>
    <w:rsid w:val="008A4A0B"/>
    <w:rsid w:val="00F47E21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2014-01-31T13:12:00Z</dcterms:created>
  <dcterms:modified xsi:type="dcterms:W3CDTF">2014-01-31T13:21:00Z</dcterms:modified>
</cp:coreProperties>
</file>