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B" w:rsidRPr="001A343D" w:rsidRDefault="001A343D" w:rsidP="001A34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D">
        <w:rPr>
          <w:rFonts w:ascii="Times New Roman" w:hAnsi="Times New Roman" w:cs="Times New Roman"/>
          <w:b/>
          <w:sz w:val="24"/>
          <w:szCs w:val="24"/>
        </w:rPr>
        <w:t>Типовое описание продукта Х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получения информации об Х: 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ссылки, сайты, публикации, ассоциации, институты, исследователи</w:t>
      </w:r>
    </w:p>
    <w:p w:rsidR="001A343D" w:rsidRP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Игроки в Х: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производители Х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потребители Х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Х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Х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Х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Х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Владельцы Х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Запасы (ресурсы) Х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сделать, чтобы иметь Х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мешает вам иметь Х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имеет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сейчас Х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будет иметь Х в будущем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стоит получить Х сейчас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соцекс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Х</w:t>
      </w: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3D" w:rsidRDefault="001A343D" w:rsidP="001A34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A343D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3D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343D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1304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05F21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47069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4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2012-09-03T12:43:00Z</dcterms:created>
  <dcterms:modified xsi:type="dcterms:W3CDTF">2014-03-24T13:41:00Z</dcterms:modified>
</cp:coreProperties>
</file>