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24" w:rsidRPr="00286B24" w:rsidRDefault="00286B24" w:rsidP="00286B24">
      <w:pPr>
        <w:spacing w:after="0"/>
        <w:jc w:val="center"/>
        <w:rPr>
          <w:rFonts w:ascii="Arial" w:eastAsia="Times New Roman" w:hAnsi="Arial" w:cs="Arial"/>
          <w:b/>
          <w:color w:val="0070C0"/>
          <w:szCs w:val="24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Cs w:val="24"/>
          <w:lang w:eastAsia="ru-RU"/>
        </w:rPr>
        <w:t>ТИПИЧНОЕ РАСПРЕДЕЛЕНИЕ ФУНКЦИЙ</w:t>
      </w:r>
    </w:p>
    <w:p w:rsidR="00286B24" w:rsidRPr="00286B24" w:rsidRDefault="00286B24" w:rsidP="00286B24">
      <w:pPr>
        <w:spacing w:after="0"/>
        <w:jc w:val="center"/>
        <w:rPr>
          <w:rFonts w:ascii="Arial" w:eastAsia="Times New Roman" w:hAnsi="Arial" w:cs="Arial"/>
          <w:b/>
          <w:color w:val="0070C0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70C0"/>
          <w:szCs w:val="24"/>
          <w:lang w:eastAsia="ru-RU"/>
        </w:rPr>
        <w:t>между</w:t>
      </w:r>
      <w:r w:rsidRPr="00286B24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участник</w:t>
      </w:r>
      <w:r>
        <w:rPr>
          <w:rFonts w:ascii="Arial" w:eastAsia="Times New Roman" w:hAnsi="Arial" w:cs="Arial"/>
          <w:b/>
          <w:color w:val="0070C0"/>
          <w:szCs w:val="24"/>
          <w:lang w:eastAsia="ru-RU"/>
        </w:rPr>
        <w:t>ами</w:t>
      </w:r>
      <w:r w:rsidRPr="00286B24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</w:t>
      </w:r>
      <w:r w:rsidRPr="00286B24">
        <w:rPr>
          <w:rFonts w:ascii="Arial" w:eastAsia="Times New Roman" w:hAnsi="Arial" w:cs="Arial"/>
          <w:b/>
          <w:color w:val="0070C0"/>
          <w:szCs w:val="24"/>
          <w:lang w:val="en-US" w:eastAsia="ru-RU"/>
        </w:rPr>
        <w:t>EPCM</w:t>
      </w:r>
      <w:r w:rsidRPr="00286B24">
        <w:rPr>
          <w:rFonts w:ascii="Arial" w:eastAsia="Times New Roman" w:hAnsi="Arial" w:cs="Arial"/>
          <w:b/>
          <w:color w:val="0070C0"/>
          <w:szCs w:val="24"/>
          <w:lang w:eastAsia="ru-RU"/>
        </w:rPr>
        <w:t>-проекта</w:t>
      </w:r>
    </w:p>
    <w:p w:rsidR="00286B24" w:rsidRPr="00286B24" w:rsidRDefault="00286B24" w:rsidP="00286B24">
      <w:pPr>
        <w:spacing w:after="0"/>
        <w:jc w:val="center"/>
        <w:rPr>
          <w:rFonts w:ascii="Arial" w:eastAsia="Times New Roman" w:hAnsi="Arial" w:cs="Arial"/>
          <w:b/>
          <w:color w:val="0070C0"/>
          <w:szCs w:val="24"/>
          <w:lang w:val="en-US" w:eastAsia="ru-RU"/>
        </w:rPr>
      </w:pPr>
      <w:bookmarkStart w:id="0" w:name="_GoBack"/>
      <w:bookmarkEnd w:id="0"/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70C0"/>
          <w:sz w:val="22"/>
          <w:u w:val="single"/>
          <w:lang w:eastAsia="ru-RU"/>
        </w:rPr>
      </w:pP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инвестором (кредитором):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финансирование работ связанных с реализацией инвестиционного проекта;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контроль целевого расходования денежных сре</w:t>
      </w:r>
      <w:proofErr w:type="gramStart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дств в р</w:t>
      </w:r>
      <w:proofErr w:type="gramEnd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амках реализации инвестиционного проекта.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заказчиком: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 xml:space="preserve">      · осуществляет платежи за работы, услуги, материалы и оборудование из </w:t>
      </w:r>
      <w:proofErr w:type="gramStart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средств</w:t>
      </w:r>
      <w:proofErr w:type="gramEnd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 xml:space="preserve"> выделяемых на реализацию проекта, на основании двухсторонних договоров;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 xml:space="preserve">· </w:t>
      </w:r>
      <w:proofErr w:type="gramStart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целевое</w:t>
      </w:r>
      <w:proofErr w:type="gramEnd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 xml:space="preserve"> расходования денежных средств в рамках реализации инвестиционного проекта.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участвует в приемке результатов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ведет учет и отчетность в рамках реализации инвестиционного проекта;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подготовку персонала и предоставляет персонал для проведения ПНР, комплексного испытания создаваемого производства;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участвует в конкурсах по выбору поставщиков и подрядных организаций.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Техническим заказчиком: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управление проектом,  организацию взаимодействия всех участников в рамках реализации инвестиционного проекта;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разработку, ведение и контроль исполнения бюджета инвестиционного проекта;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общее и оперативное планирование работ в рамках реализации инвестиционного проекта;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оптимизацию проектных, технологических, качественных и стоимостных характеристик создаваемого производства;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 xml:space="preserve">      · осуществляет разработку проектно-сметной документации, а также функции технического заказчика по документации, разрабатываемой Генпроектными и проектными организациями по договорам с Заказчиком;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осуществляет организацию и проведение тендерных и конкурсных процедур.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осуществляет оперативное управление СМР, координацию работ подрядных организаций;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осуществляет контроль качества и сроков выполнения СМР, а также прием работ по объемам выполнения;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осуществляет технический надзор за строительством;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осуществляет комплектацию оборудованием и материалами, а также контроль качества и сроков поставки;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осуществляет сопровождение договоров поставки, подготовку и контроль исполнения договоров поставки от имени Заказчика;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организует проведение ПНР, подготовку технических регламентов на комплексное опробование производства.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генпроектировщиком: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участие  в составлении задания  на  проектирование и выборе площадки для строительства;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определение по согласованию с заказчиком и подрядчиком  объемов, этапов  и стоимости  проектных 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подготовка и своевременная выдача  субподрядным организациям заданий на проектирование и инженерные изыскания;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оформление договоров на выполнение всех видов проектных и  изыскательских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подготовка совместно с заказчиком, подрядчиком, субподрядными проектными и изыскательскими организациями графика выполнения работ;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 xml:space="preserve">      · координация работ субподрядных организаций и согласование архитектурно-планировочных, объемно-пространственных, технических решений и  экологических требований при выполнении комплекса проектных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согласование в процессе проектирования принципиальных технических  решений,  принимаемых  субподрядными организациями;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обеспечение соответствия проектов заданию на проектирование;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приемка от субподрядных организаций готовой проектной документации;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комплектация всей проектно-сметной документации и передача ее заказчику, в том числе и разработанной субподрядными организациями;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участие в рассмотрении, согласовании и утверждении проектной документации в порядке, установленном действующими инструкциями;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организация авторского надзора за реализацией проектных решений (по договору с застройщиком), участие в приемке объектов в эксплуатацию.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генподрядчиком: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проведение оперативного планирования строительно-монтажных работ по договору;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выполнение строительно-монтажных работ собственными и привлеченными силами;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обеспечение строительно-монтажных работ по договору строительными материалами и техническими ресурсами;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охрана труда, окружающей среды и обеспечение пожарной безопасности строительно-монтажных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заключение договоров субподряда на выполнение отдельных видов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организация работ и координация действий субподрядных организаций;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контроль сроков и качества выполнения работ по договорам подряда и субподряда;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входной контроль переданной ему для исполнения проектной и рабочей документации;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входной контроль поступающих материалов, изделий и оборудования требованиям стандартов, ТУ и (или) технических свидетельств;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операционный контроль выполняемых работ;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ведение исполнительной документации;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передача завершенного объекта строительства в эксплуатацию;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сдача объекта приемочной комиссии.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подрядчиками: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осуществляют возведение объектов согласно договору, заключенному с заказчиком;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осуществляют строительные работы в соответствии с технической документацией и со сметой работ.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286B24" w:rsidRPr="00286B24" w:rsidRDefault="00286B24" w:rsidP="00286B24">
      <w:pPr>
        <w:spacing w:after="0"/>
        <w:rPr>
          <w:rFonts w:ascii="Arial" w:eastAsia="Times New Roman" w:hAnsi="Arial" w:cs="Arial"/>
          <w:b/>
          <w:color w:val="0070C0"/>
          <w:sz w:val="22"/>
          <w:lang w:eastAsia="ru-RU"/>
        </w:rPr>
      </w:pPr>
      <w:r w:rsidRPr="00286B24">
        <w:rPr>
          <w:rFonts w:ascii="Arial" w:eastAsia="Times New Roman" w:hAnsi="Arial" w:cs="Arial"/>
          <w:b/>
          <w:color w:val="0070C0"/>
          <w:sz w:val="22"/>
          <w:lang w:eastAsia="ru-RU"/>
        </w:rPr>
        <w:t>Функции, выполняемые поставщиками оборудования: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разработка технической документации;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 xml:space="preserve">· изготовление (вкл. временное складирование, маркировку, предоставление гарантий), поставка, </w:t>
      </w:r>
      <w:proofErr w:type="gramStart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шеф-монтаж</w:t>
      </w:r>
      <w:proofErr w:type="gramEnd"/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, пуско-наладка оборудования;</w:t>
      </w:r>
    </w:p>
    <w:p w:rsidR="00286B24" w:rsidRPr="00286B24" w:rsidRDefault="00286B24" w:rsidP="00286B24">
      <w:pPr>
        <w:spacing w:after="0"/>
        <w:ind w:firstLineChars="200" w:firstLine="440"/>
        <w:rPr>
          <w:rFonts w:ascii="Arial" w:eastAsia="Times New Roman" w:hAnsi="Arial" w:cs="Arial"/>
          <w:color w:val="000000"/>
          <w:sz w:val="22"/>
          <w:lang w:eastAsia="ru-RU"/>
        </w:rPr>
      </w:pPr>
      <w:r w:rsidRPr="00286B24">
        <w:rPr>
          <w:rFonts w:ascii="Arial" w:eastAsia="Times New Roman" w:hAnsi="Arial" w:cs="Arial"/>
          <w:color w:val="000000"/>
          <w:sz w:val="22"/>
          <w:lang w:eastAsia="ru-RU"/>
        </w:rPr>
        <w:t>· предоставление разрешительной документации на эксплуатацию оборудования.</w:t>
      </w:r>
    </w:p>
    <w:sectPr w:rsidR="00286B24" w:rsidRPr="0028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4"/>
    <w:rsid w:val="00096B46"/>
    <w:rsid w:val="00286B24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2014-02-18T10:34:00Z</dcterms:created>
  <dcterms:modified xsi:type="dcterms:W3CDTF">2014-02-18T10:43:00Z</dcterms:modified>
</cp:coreProperties>
</file>