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2" w:rsidRDefault="008D2A37" w:rsidP="005454DE">
      <w:pPr>
        <w:pStyle w:val="10"/>
        <w:keepNext/>
        <w:keepLines/>
        <w:shd w:val="clear" w:color="auto" w:fill="auto"/>
        <w:spacing w:after="499" w:line="270" w:lineRule="exact"/>
        <w:jc w:val="center"/>
      </w:pPr>
      <w:bookmarkStart w:id="0" w:name="bookmark0"/>
      <w:r>
        <w:t>СТАНДАРТ ОРГАНИЗАЦИИ</w:t>
      </w:r>
      <w:bookmarkEnd w:id="0"/>
    </w:p>
    <w:p w:rsidR="005329E2" w:rsidRPr="00C45971" w:rsidRDefault="008D2A37" w:rsidP="005454DE">
      <w:pPr>
        <w:pStyle w:val="20"/>
        <w:shd w:val="clear" w:color="auto" w:fill="auto"/>
        <w:spacing w:before="0"/>
        <w:ind w:right="380"/>
        <w:jc w:val="center"/>
        <w:rPr>
          <w:lang w:val="ru-RU"/>
        </w:rPr>
      </w:pPr>
      <w:r>
        <w:t>Процедура сбора информации о возможных претензиях по</w:t>
      </w:r>
      <w:r w:rsidR="00C45971">
        <w:rPr>
          <w:lang w:val="ru-RU"/>
        </w:rPr>
        <w:t xml:space="preserve"> ХХХ</w:t>
      </w:r>
    </w:p>
    <w:p w:rsidR="00C45971" w:rsidRPr="00C45971" w:rsidRDefault="00C45971" w:rsidP="00C45971">
      <w:pPr>
        <w:pStyle w:val="20"/>
        <w:shd w:val="clear" w:color="auto" w:fill="auto"/>
        <w:spacing w:before="0"/>
        <w:ind w:left="1240" w:right="380"/>
        <w:jc w:val="center"/>
        <w:rPr>
          <w:lang w:val="ru-RU"/>
        </w:rPr>
      </w:pPr>
    </w:p>
    <w:p w:rsidR="00C45971" w:rsidRDefault="00C45971" w:rsidP="00C45971">
      <w:pPr>
        <w:pStyle w:val="20"/>
        <w:shd w:val="clear" w:color="auto" w:fill="auto"/>
        <w:spacing w:before="0"/>
        <w:ind w:left="1240" w:right="380"/>
        <w:rPr>
          <w:lang w:val="ru-RU"/>
        </w:rPr>
      </w:pPr>
    </w:p>
    <w:p w:rsidR="00C45971" w:rsidRPr="00C45971" w:rsidRDefault="00C45971" w:rsidP="00C45971">
      <w:pPr>
        <w:pStyle w:val="20"/>
        <w:shd w:val="clear" w:color="auto" w:fill="auto"/>
        <w:spacing w:before="0"/>
        <w:ind w:left="1240" w:right="380"/>
        <w:rPr>
          <w:lang w:val="ru-RU"/>
        </w:rPr>
        <w:sectPr w:rsidR="00C45971" w:rsidRPr="00C45971" w:rsidSect="00C45971">
          <w:type w:val="continuous"/>
          <w:pgSz w:w="11905" w:h="16837" w:code="9"/>
          <w:pgMar w:top="851" w:right="851" w:bottom="851" w:left="1134" w:header="0" w:footer="6" w:gutter="0"/>
          <w:cols w:space="720"/>
          <w:noEndnote/>
          <w:docGrid w:linePitch="360"/>
        </w:sectPr>
      </w:pPr>
      <w:bookmarkStart w:id="1" w:name="_GoBack"/>
      <w:bookmarkEnd w:id="1"/>
    </w:p>
    <w:p w:rsidR="005329E2" w:rsidRDefault="008D2A37" w:rsidP="00C45971">
      <w:pPr>
        <w:pStyle w:val="22"/>
        <w:keepNext/>
        <w:keepLines/>
        <w:shd w:val="clear" w:color="auto" w:fill="auto"/>
        <w:spacing w:after="440" w:line="270" w:lineRule="exact"/>
        <w:ind w:left="20" w:firstLine="720"/>
        <w:jc w:val="left"/>
      </w:pPr>
      <w:bookmarkStart w:id="2" w:name="bookmark1"/>
      <w:r>
        <w:lastRenderedPageBreak/>
        <w:t>1 Назначение и область применения</w:t>
      </w:r>
      <w:bookmarkEnd w:id="2"/>
    </w:p>
    <w:p w:rsidR="005329E2" w:rsidRDefault="008D2A37" w:rsidP="00C45971">
      <w:pPr>
        <w:pStyle w:val="23"/>
        <w:numPr>
          <w:ilvl w:val="0"/>
          <w:numId w:val="1"/>
        </w:numPr>
        <w:shd w:val="clear" w:color="auto" w:fill="auto"/>
        <w:tabs>
          <w:tab w:val="left" w:pos="1081"/>
        </w:tabs>
        <w:spacing w:before="0"/>
        <w:ind w:left="20" w:right="40" w:firstLine="720"/>
        <w:jc w:val="left"/>
      </w:pPr>
      <w:r>
        <w:t xml:space="preserve">Настоящий стандарт регламентирует процедуру сбора информации о возможных претензиях по </w:t>
      </w:r>
      <w:r w:rsidR="00C45971">
        <w:rPr>
          <w:lang w:val="ru-RU"/>
        </w:rPr>
        <w:t>ХХХХ</w:t>
      </w:r>
      <w:r w:rsidRPr="00C45971">
        <w:rPr>
          <w:lang w:val="ru-RU"/>
        </w:rPr>
        <w:t xml:space="preserve">. </w:t>
      </w:r>
      <w:r>
        <w:t>Целью внедрения данного Стандарта является:</w:t>
      </w:r>
    </w:p>
    <w:p w:rsidR="005329E2" w:rsidRDefault="008D2A37" w:rsidP="00C45971">
      <w:pPr>
        <w:pStyle w:val="23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58" w:line="230" w:lineRule="exact"/>
        <w:ind w:left="20" w:firstLine="0"/>
        <w:jc w:val="left"/>
      </w:pPr>
      <w:r>
        <w:t>сбор информации для формирования резервов для целей МСФО;</w:t>
      </w:r>
    </w:p>
    <w:p w:rsidR="005329E2" w:rsidRDefault="008D2A37" w:rsidP="00C45971">
      <w:pPr>
        <w:pStyle w:val="23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19" w:line="230" w:lineRule="exact"/>
        <w:ind w:left="20" w:firstLine="0"/>
        <w:jc w:val="left"/>
      </w:pPr>
      <w:r>
        <w:t>идентификация рисков.</w:t>
      </w:r>
    </w:p>
    <w:p w:rsidR="005329E2" w:rsidRDefault="008D2A37" w:rsidP="00C45971">
      <w:pPr>
        <w:pStyle w:val="2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278" w:lineRule="exact"/>
        <w:ind w:left="20" w:right="40" w:firstLine="720"/>
        <w:jc w:val="left"/>
      </w:pPr>
      <w:r>
        <w:t>Требования данного стандарта являются обязательными для исполнения всеми структурными подразделениями организации.</w:t>
      </w:r>
    </w:p>
    <w:p w:rsidR="005329E2" w:rsidRDefault="008D2A37" w:rsidP="00C45971">
      <w:pPr>
        <w:pStyle w:val="23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278" w:lineRule="exact"/>
        <w:ind w:left="20" w:firstLine="720"/>
        <w:jc w:val="left"/>
      </w:pPr>
      <w:r>
        <w:t>Введен впервые.</w:t>
      </w:r>
    </w:p>
    <w:p w:rsidR="005329E2" w:rsidRDefault="008D2A37" w:rsidP="00C45971">
      <w:pPr>
        <w:pStyle w:val="23"/>
        <w:numPr>
          <w:ilvl w:val="0"/>
          <w:numId w:val="1"/>
        </w:numPr>
        <w:shd w:val="clear" w:color="auto" w:fill="auto"/>
        <w:tabs>
          <w:tab w:val="left" w:pos="1081"/>
        </w:tabs>
        <w:spacing w:before="0"/>
        <w:ind w:left="20" w:firstLine="720"/>
        <w:jc w:val="left"/>
      </w:pPr>
      <w:r>
        <w:t>Периодичность пересмотра - по мере необходимости, но не реже 1 раза в 3 года.</w:t>
      </w:r>
    </w:p>
    <w:p w:rsidR="005329E2" w:rsidRDefault="008D2A37" w:rsidP="00C45971">
      <w:pPr>
        <w:pStyle w:val="23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543"/>
        <w:ind w:left="20" w:right="40" w:firstLine="720"/>
        <w:jc w:val="left"/>
      </w:pPr>
      <w:r>
        <w:t xml:space="preserve">Ответственность за разработку, пересмотр и актуализацию данного СТО несет Начальник отдела управления рисками </w:t>
      </w:r>
      <w:r w:rsidR="00C45971">
        <w:rPr>
          <w:lang w:val="ru-RU"/>
        </w:rPr>
        <w:t>ХХХХ</w:t>
      </w:r>
      <w:r>
        <w:t>.</w:t>
      </w:r>
    </w:p>
    <w:p w:rsidR="005329E2" w:rsidRDefault="008D2A37" w:rsidP="00C45971">
      <w:pPr>
        <w:pStyle w:val="22"/>
        <w:keepNext/>
        <w:keepLines/>
        <w:shd w:val="clear" w:color="auto" w:fill="auto"/>
        <w:spacing w:after="655" w:line="270" w:lineRule="exact"/>
        <w:ind w:left="20" w:firstLine="720"/>
        <w:jc w:val="left"/>
      </w:pPr>
      <w:bookmarkStart w:id="3" w:name="bookmark2"/>
      <w:r>
        <w:t>2 Нормативные ссылки</w:t>
      </w:r>
      <w:bookmarkEnd w:id="3"/>
    </w:p>
    <w:p w:rsidR="005329E2" w:rsidRDefault="008D2A37" w:rsidP="00C45971">
      <w:pPr>
        <w:pStyle w:val="23"/>
        <w:shd w:val="clear" w:color="auto" w:fill="auto"/>
        <w:spacing w:before="0" w:after="645" w:line="230" w:lineRule="exact"/>
        <w:ind w:left="20" w:firstLine="0"/>
        <w:jc w:val="left"/>
      </w:pPr>
      <w:r>
        <w:t>Словарь терминов, применяем</w:t>
      </w:r>
      <w:r>
        <w:t xml:space="preserve">ых в организациях </w:t>
      </w:r>
      <w:r w:rsidR="00C45971">
        <w:rPr>
          <w:lang w:val="ru-RU"/>
        </w:rPr>
        <w:t>ХХХХ</w:t>
      </w:r>
      <w:r w:rsidRPr="00C45971">
        <w:rPr>
          <w:lang w:val="ru-RU"/>
        </w:rPr>
        <w:t>.</w:t>
      </w:r>
    </w:p>
    <w:p w:rsidR="005329E2" w:rsidRDefault="008D2A37" w:rsidP="00C45971">
      <w:pPr>
        <w:pStyle w:val="22"/>
        <w:keepNext/>
        <w:keepLines/>
        <w:shd w:val="clear" w:color="auto" w:fill="auto"/>
        <w:spacing w:after="610" w:line="270" w:lineRule="exact"/>
        <w:ind w:left="20" w:firstLine="720"/>
        <w:jc w:val="left"/>
      </w:pPr>
      <w:bookmarkStart w:id="4" w:name="bookmark3"/>
      <w:r>
        <w:t>3 Термины, определения и сокращения</w:t>
      </w:r>
      <w:bookmarkEnd w:id="4"/>
    </w:p>
    <w:p w:rsidR="005329E2" w:rsidRDefault="008D2A37" w:rsidP="00C45971">
      <w:pPr>
        <w:pStyle w:val="23"/>
        <w:shd w:val="clear" w:color="auto" w:fill="auto"/>
        <w:spacing w:before="0" w:after="240"/>
        <w:ind w:left="20" w:right="40" w:firstLine="720"/>
        <w:jc w:val="left"/>
      </w:pPr>
      <w:r>
        <w:t xml:space="preserve">В </w:t>
      </w:r>
      <w:proofErr w:type="gramStart"/>
      <w:r>
        <w:t>настоящем</w:t>
      </w:r>
      <w:proofErr w:type="gramEnd"/>
      <w:r>
        <w:t xml:space="preserve"> стандарте применены следующие термины с соответствующими определениями и сокращения:</w:t>
      </w:r>
    </w:p>
    <w:p w:rsidR="005329E2" w:rsidRDefault="008D2A37" w:rsidP="00C45971">
      <w:pPr>
        <w:pStyle w:val="23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120"/>
        <w:ind w:left="20" w:right="40" w:firstLine="720"/>
        <w:jc w:val="left"/>
      </w:pPr>
      <w:r>
        <w:rPr>
          <w:rStyle w:val="a5"/>
        </w:rPr>
        <w:t>вероятность реализации возможной претензии:</w:t>
      </w:r>
      <w:r>
        <w:t xml:space="preserve"> Вероятность того, что данное требование будет взыскано, в том числе и в случае несогласия организации (Словарь терминов, применяемых в организациях </w:t>
      </w:r>
      <w:r w:rsidR="00C45971">
        <w:rPr>
          <w:lang w:val="ru-RU"/>
        </w:rPr>
        <w:t>ХХХХ</w:t>
      </w:r>
      <w:r w:rsidRPr="00C45971">
        <w:rPr>
          <w:lang w:val="ru-RU"/>
        </w:rPr>
        <w:t>).</w:t>
      </w:r>
    </w:p>
    <w:p w:rsidR="005329E2" w:rsidRDefault="008D2A37" w:rsidP="00C45971">
      <w:pPr>
        <w:pStyle w:val="23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139"/>
        <w:ind w:left="20" w:right="40" w:firstLine="720"/>
        <w:jc w:val="left"/>
      </w:pPr>
      <w:r>
        <w:rPr>
          <w:rStyle w:val="a5"/>
        </w:rPr>
        <w:t>возможная претензия:</w:t>
      </w:r>
      <w:r>
        <w:t xml:space="preserve"> Потенциальное требование контрагента или контролирующего</w:t>
      </w:r>
      <w:r>
        <w:t xml:space="preserve"> органа об уплате денежных средств (включая сумму основного долга, штрафы, пени, неустойку и прочее), не отраженное в бухгалтерском учете и официально не полученное организациями </w:t>
      </w:r>
      <w:r w:rsidR="00C45971">
        <w:rPr>
          <w:lang w:val="ru-RU"/>
        </w:rPr>
        <w:t>ХХХХ</w:t>
      </w:r>
      <w:proofErr w:type="gramStart"/>
      <w:r w:rsidRPr="00C45971">
        <w:rPr>
          <w:lang w:val="ru-RU"/>
        </w:rPr>
        <w:t xml:space="preserve"> </w:t>
      </w:r>
      <w:r>
        <w:t>.</w:t>
      </w:r>
      <w:proofErr w:type="gramEnd"/>
      <w:r>
        <w:t xml:space="preserve"> Основанием претензии могут являться положения н</w:t>
      </w:r>
      <w:r>
        <w:t xml:space="preserve">ормативно-правовых актов, условия контрактов или деловая практика (Словарь терминов, применяемых в организациях </w:t>
      </w:r>
      <w:r w:rsidR="00C45971">
        <w:rPr>
          <w:lang w:val="ru-RU"/>
        </w:rPr>
        <w:t>ХХХХ</w:t>
      </w:r>
      <w:r w:rsidRPr="00C45971">
        <w:rPr>
          <w:lang w:val="ru-RU"/>
        </w:rPr>
        <w:t>).</w:t>
      </w:r>
    </w:p>
    <w:p w:rsidR="005329E2" w:rsidRDefault="008D2A37" w:rsidP="00C45971">
      <w:pPr>
        <w:pStyle w:val="3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213"/>
        <w:ind w:left="20" w:right="40"/>
        <w:jc w:val="left"/>
      </w:pPr>
      <w:r>
        <w:rPr>
          <w:rStyle w:val="3115pt"/>
        </w:rPr>
        <w:t>организация:</w:t>
      </w:r>
      <w:r>
        <w:rPr>
          <w:rStyle w:val="3115pt0"/>
        </w:rPr>
        <w:t xml:space="preserve"> Группа работников и необходимых средств с распределением ответственности, полномочий и взаимоотношени</w:t>
      </w:r>
      <w:r>
        <w:rPr>
          <w:rStyle w:val="3115pt0"/>
        </w:rPr>
        <w:t xml:space="preserve">й (ГОСТ </w:t>
      </w:r>
      <w:proofErr w:type="gramStart"/>
      <w:r>
        <w:rPr>
          <w:rStyle w:val="3115pt0"/>
        </w:rPr>
        <w:t>Р</w:t>
      </w:r>
      <w:proofErr w:type="gramEnd"/>
      <w:r>
        <w:rPr>
          <w:rStyle w:val="3115pt0"/>
        </w:rPr>
        <w:t xml:space="preserve"> ИСО 9001-2008, п. 3.3.1, словарь терминов </w:t>
      </w:r>
      <w:r w:rsidR="00C45971">
        <w:rPr>
          <w:rStyle w:val="3115pt0"/>
          <w:lang w:val="ru-RU"/>
        </w:rPr>
        <w:t>ХХХХ</w:t>
      </w:r>
      <w:r w:rsidRPr="00C45971">
        <w:rPr>
          <w:rStyle w:val="3115pt0"/>
          <w:lang w:val="ru-RU"/>
        </w:rPr>
        <w:t>).</w:t>
      </w:r>
      <w:r w:rsidRPr="00C45971">
        <w:rPr>
          <w:lang w:val="ru-RU"/>
        </w:rPr>
        <w:t xml:space="preserve"> </w:t>
      </w:r>
      <w:proofErr w:type="gramStart"/>
      <w:r>
        <w:t>Пример — Компания, корпорация, фирма, предприятие, учреждение, благотворительная организация, предприятие розничной торговли, ассоциация, а также их подразделения или</w:t>
      </w:r>
      <w:proofErr w:type="gramEnd"/>
      <w:r>
        <w:t xml:space="preserve"> комбинация из ни</w:t>
      </w:r>
      <w:r>
        <w:t>х.</w:t>
      </w:r>
    </w:p>
    <w:p w:rsidR="005329E2" w:rsidRDefault="008D2A37" w:rsidP="00C45971">
      <w:pPr>
        <w:pStyle w:val="23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551" w:line="283" w:lineRule="exact"/>
        <w:ind w:left="20" w:right="40" w:firstLine="720"/>
        <w:jc w:val="left"/>
      </w:pPr>
      <w:r>
        <w:rPr>
          <w:rStyle w:val="a5"/>
        </w:rPr>
        <w:t>претензия:</w:t>
      </w:r>
      <w:r>
        <w:rPr>
          <w:rStyle w:val="11"/>
        </w:rPr>
        <w:t xml:space="preserve"> Требование со стороны контролирующих органов</w:t>
      </w:r>
      <w:r>
        <w:t xml:space="preserve"> или</w:t>
      </w:r>
      <w:r>
        <w:rPr>
          <w:rStyle w:val="11"/>
        </w:rPr>
        <w:t xml:space="preserve"> контрагентов </w:t>
      </w:r>
      <w:r>
        <w:t>(пени, штрафы и др. виды дополнительной финансовой нагрузки), возникающие при нарушении организацией договорных или законодательных обязательств (Словарь терминов, применяемых в ор</w:t>
      </w:r>
      <w:r>
        <w:t xml:space="preserve">ганизациях </w:t>
      </w:r>
      <w:r w:rsidR="00C45971">
        <w:rPr>
          <w:lang w:val="ru-RU"/>
        </w:rPr>
        <w:t>ХХХХ</w:t>
      </w:r>
      <w:r w:rsidRPr="00C45971">
        <w:rPr>
          <w:lang w:val="ru-RU"/>
        </w:rPr>
        <w:t>).</w:t>
      </w:r>
    </w:p>
    <w:p w:rsidR="005329E2" w:rsidRDefault="008D2A37" w:rsidP="00C45971">
      <w:pPr>
        <w:pStyle w:val="22"/>
        <w:keepNext/>
        <w:keepLines/>
        <w:shd w:val="clear" w:color="auto" w:fill="auto"/>
        <w:spacing w:after="605" w:line="270" w:lineRule="exact"/>
        <w:ind w:left="40" w:firstLine="700"/>
        <w:jc w:val="left"/>
      </w:pPr>
      <w:bookmarkStart w:id="5" w:name="bookmark4"/>
      <w:r>
        <w:lastRenderedPageBreak/>
        <w:t>4 Порядок и сроки предоставления информации</w:t>
      </w:r>
      <w:bookmarkEnd w:id="5"/>
    </w:p>
    <w:p w:rsidR="005329E2" w:rsidRDefault="008D2A37" w:rsidP="00C45971">
      <w:pPr>
        <w:pStyle w:val="23"/>
        <w:numPr>
          <w:ilvl w:val="1"/>
          <w:numId w:val="3"/>
        </w:numPr>
        <w:shd w:val="clear" w:color="auto" w:fill="auto"/>
        <w:tabs>
          <w:tab w:val="left" w:pos="1461"/>
        </w:tabs>
        <w:spacing w:before="0"/>
        <w:ind w:left="40" w:right="20" w:firstLine="700"/>
        <w:jc w:val="left"/>
      </w:pPr>
      <w:r>
        <w:t>Ежеквартально до 5-го числа месяца, следующего за последним месяцем отчетного квартала, Отдел управления рисками формирует запрос о предоставлении информации по возможным претензиям по состоянию на последнее число отчетного квартала по всем организациям, в</w:t>
      </w:r>
      <w:r>
        <w:t xml:space="preserve">ходящим в </w:t>
      </w:r>
      <w:r w:rsidR="00C45971">
        <w:rPr>
          <w:lang w:val="ru-RU"/>
        </w:rPr>
        <w:t>ХХХХ</w:t>
      </w:r>
      <w:r w:rsidRPr="00C45971">
        <w:rPr>
          <w:lang w:val="ru-RU"/>
        </w:rPr>
        <w:t>.</w:t>
      </w:r>
    </w:p>
    <w:p w:rsidR="005329E2" w:rsidRDefault="008D2A37" w:rsidP="00C45971">
      <w:pPr>
        <w:pStyle w:val="23"/>
        <w:numPr>
          <w:ilvl w:val="1"/>
          <w:numId w:val="3"/>
        </w:numPr>
        <w:shd w:val="clear" w:color="auto" w:fill="auto"/>
        <w:tabs>
          <w:tab w:val="left" w:pos="1466"/>
        </w:tabs>
        <w:spacing w:before="0"/>
        <w:ind w:left="40" w:right="20" w:firstLine="700"/>
        <w:jc w:val="left"/>
      </w:pPr>
      <w:r>
        <w:t xml:space="preserve">Запрос формируется в виде письма на имя руководителей организаций, входящий в </w:t>
      </w:r>
      <w:r w:rsidR="00C45971">
        <w:rPr>
          <w:lang w:val="ru-RU"/>
        </w:rPr>
        <w:t xml:space="preserve">ХХХХ </w:t>
      </w:r>
      <w:r w:rsidRPr="00C45971">
        <w:rPr>
          <w:lang w:val="ru-RU"/>
        </w:rPr>
        <w:t xml:space="preserve"> </w:t>
      </w:r>
      <w:r>
        <w:t xml:space="preserve">и направляется им по электронной почте вместе с шаблоном Отчета (файл </w:t>
      </w:r>
      <w:r>
        <w:rPr>
          <w:lang w:val="en-US"/>
        </w:rPr>
        <w:t>Excel</w:t>
      </w:r>
      <w:r w:rsidRPr="00C45971">
        <w:rPr>
          <w:lang w:val="ru-RU"/>
        </w:rPr>
        <w:t xml:space="preserve">). </w:t>
      </w:r>
      <w:r>
        <w:t>Формат Отчета «Реестр возможных п</w:t>
      </w:r>
      <w:r>
        <w:t xml:space="preserve">ретензий от государственных органов или контрагентов к организациям </w:t>
      </w:r>
      <w:r w:rsidR="00C45971">
        <w:rPr>
          <w:lang w:val="ru-RU"/>
        </w:rPr>
        <w:t>ХХХХ</w:t>
      </w:r>
      <w:r w:rsidRPr="00C45971">
        <w:rPr>
          <w:lang w:val="ru-RU"/>
        </w:rPr>
        <w:t xml:space="preserve"> </w:t>
      </w:r>
      <w:r>
        <w:t>(более 1 млн. руб.)» представлен в Приложении А.</w:t>
      </w:r>
    </w:p>
    <w:p w:rsidR="005329E2" w:rsidRDefault="008D2A37" w:rsidP="00C45971">
      <w:pPr>
        <w:pStyle w:val="23"/>
        <w:numPr>
          <w:ilvl w:val="1"/>
          <w:numId w:val="3"/>
        </w:numPr>
        <w:shd w:val="clear" w:color="auto" w:fill="auto"/>
        <w:tabs>
          <w:tab w:val="left" w:pos="1466"/>
        </w:tabs>
        <w:spacing w:before="0"/>
        <w:ind w:left="40" w:right="20" w:firstLine="700"/>
        <w:jc w:val="left"/>
      </w:pPr>
      <w:r>
        <w:t>Руководители организаций определяют подразделения, где могут возникнуть такие претензии, назначают ответственно</w:t>
      </w:r>
      <w:r>
        <w:t>го за консолидацию и поручают ему сбор информации от этих подразделений и консолидацию полученной информации в едином файле по мере ее поступления.</w:t>
      </w:r>
    </w:p>
    <w:p w:rsidR="005329E2" w:rsidRDefault="008D2A37" w:rsidP="00C45971">
      <w:pPr>
        <w:pStyle w:val="23"/>
        <w:numPr>
          <w:ilvl w:val="1"/>
          <w:numId w:val="3"/>
        </w:numPr>
        <w:shd w:val="clear" w:color="auto" w:fill="auto"/>
        <w:tabs>
          <w:tab w:val="left" w:pos="1480"/>
        </w:tabs>
        <w:spacing w:before="0"/>
        <w:ind w:left="40" w:right="20" w:firstLine="700"/>
        <w:jc w:val="left"/>
      </w:pPr>
      <w:r>
        <w:t>Файл с реестром возможных претензий по каждой организации ответственные за консолидацию направляет в Отдел у</w:t>
      </w:r>
      <w:r>
        <w:t xml:space="preserve">правления рисками не позднее 10 числа месяца, следующего за последним месяцем отчетного квартала. В </w:t>
      </w:r>
      <w:proofErr w:type="gramStart"/>
      <w:r>
        <w:t>случае</w:t>
      </w:r>
      <w:proofErr w:type="gramEnd"/>
      <w:r>
        <w:t xml:space="preserve"> отсутствия претензий, подлежащих включению в Отчет, руководитель организации направляет в Отдел управления рисками электронное письмо в свободной фор</w:t>
      </w:r>
      <w:r>
        <w:t>ме с пояснением, что по данной организации на текущую отчетную дату возможные претензии отсутствуют.</w:t>
      </w:r>
    </w:p>
    <w:p w:rsidR="005329E2" w:rsidRDefault="008D2A37" w:rsidP="00C45971">
      <w:pPr>
        <w:pStyle w:val="23"/>
        <w:numPr>
          <w:ilvl w:val="1"/>
          <w:numId w:val="3"/>
        </w:numPr>
        <w:shd w:val="clear" w:color="auto" w:fill="auto"/>
        <w:tabs>
          <w:tab w:val="left" w:pos="1485"/>
        </w:tabs>
        <w:spacing w:before="0"/>
        <w:ind w:left="40" w:right="20" w:firstLine="700"/>
        <w:jc w:val="left"/>
      </w:pPr>
      <w:r>
        <w:t>Отдел управления рисками проверяет присланную информацию на корректность представления, соответствие требованиям к заполнению Отчета и смысловое содержание</w:t>
      </w:r>
      <w:r>
        <w:t xml:space="preserve">; в случае необходимости - уточняет присланную информацию с ответственными за мониторинг лицами, указанными в отчете. </w:t>
      </w:r>
      <w:proofErr w:type="gramStart"/>
      <w:r>
        <w:t xml:space="preserve">После проверки и корректировки (если это необходимо) присланные данные консолидируются в сводном отчете по всем организациям, входящим в </w:t>
      </w:r>
      <w:r w:rsidR="00C45971">
        <w:rPr>
          <w:lang w:val="ru-RU"/>
        </w:rPr>
        <w:t xml:space="preserve">ХХХХ </w:t>
      </w:r>
      <w:r>
        <w:t xml:space="preserve"> корректировки изначально присланных данных) и электронные сообщения об отсутствии возможных претензий хранятся в электронной папке с названием от</w:t>
      </w:r>
      <w:r>
        <w:t>четного периода на сервере.</w:t>
      </w:r>
      <w:proofErr w:type="gramEnd"/>
    </w:p>
    <w:p w:rsidR="005329E2" w:rsidRDefault="008D2A37" w:rsidP="00C45971">
      <w:pPr>
        <w:pStyle w:val="23"/>
        <w:numPr>
          <w:ilvl w:val="1"/>
          <w:numId w:val="3"/>
        </w:numPr>
        <w:shd w:val="clear" w:color="auto" w:fill="auto"/>
        <w:tabs>
          <w:tab w:val="left" w:pos="1466"/>
        </w:tabs>
        <w:spacing w:before="0"/>
        <w:ind w:left="40" w:right="20" w:firstLine="700"/>
        <w:jc w:val="left"/>
      </w:pPr>
      <w:r>
        <w:t xml:space="preserve">До 15-го числа месяца, следующего за последним месяцем отчетного квартала, Отдел управления рисками направляет консолидированный по </w:t>
      </w:r>
      <w:r w:rsidR="00C45971">
        <w:rPr>
          <w:lang w:val="ru-RU"/>
        </w:rPr>
        <w:t xml:space="preserve">ХХХХ </w:t>
      </w:r>
      <w:r>
        <w:t>реестр возможных претензий в Отдел МСФО.</w:t>
      </w:r>
    </w:p>
    <w:p w:rsidR="005329E2" w:rsidRDefault="008D2A37" w:rsidP="00C45971">
      <w:pPr>
        <w:pStyle w:val="23"/>
        <w:numPr>
          <w:ilvl w:val="1"/>
          <w:numId w:val="3"/>
        </w:numPr>
        <w:shd w:val="clear" w:color="auto" w:fill="auto"/>
        <w:tabs>
          <w:tab w:val="left" w:pos="1475"/>
        </w:tabs>
        <w:spacing w:before="0"/>
        <w:ind w:left="40" w:right="20" w:firstLine="700"/>
        <w:jc w:val="left"/>
      </w:pPr>
      <w:r>
        <w:t>Отдел МСФО проверяет предоставленные данные согласно здравому смыслу, актуализирует и вносит информацию из реестра возможных претензий в состав рабочего документа по юридическим рискам.</w:t>
      </w:r>
    </w:p>
    <w:p w:rsidR="005329E2" w:rsidRDefault="008D2A37" w:rsidP="00C45971">
      <w:pPr>
        <w:pStyle w:val="23"/>
        <w:numPr>
          <w:ilvl w:val="1"/>
          <w:numId w:val="3"/>
        </w:numPr>
        <w:shd w:val="clear" w:color="auto" w:fill="auto"/>
        <w:tabs>
          <w:tab w:val="left" w:pos="1470"/>
        </w:tabs>
        <w:spacing w:before="0"/>
        <w:ind w:left="40" w:right="20" w:firstLine="700"/>
        <w:jc w:val="left"/>
      </w:pPr>
      <w:r>
        <w:t xml:space="preserve">В </w:t>
      </w:r>
      <w:proofErr w:type="gramStart"/>
      <w:r>
        <w:t>случае</w:t>
      </w:r>
      <w:proofErr w:type="gramEnd"/>
      <w:r>
        <w:t xml:space="preserve"> наличия несоответствий Отдел МСФО отправляет реестр в Отдел у</w:t>
      </w:r>
      <w:r>
        <w:t>правления рисками для устранения замечаний. Срок устранения замечаний - 2 рабочих дня.</w:t>
      </w:r>
    </w:p>
    <w:p w:rsidR="005329E2" w:rsidRDefault="008D2A37" w:rsidP="00C45971">
      <w:pPr>
        <w:pStyle w:val="23"/>
        <w:numPr>
          <w:ilvl w:val="1"/>
          <w:numId w:val="3"/>
        </w:numPr>
        <w:shd w:val="clear" w:color="auto" w:fill="auto"/>
        <w:tabs>
          <w:tab w:val="left" w:pos="1461"/>
        </w:tabs>
        <w:spacing w:before="0" w:after="543"/>
        <w:ind w:left="40" w:right="20" w:firstLine="700"/>
        <w:jc w:val="left"/>
      </w:pPr>
      <w:r>
        <w:t xml:space="preserve">Данные сводного отчета анализируются Отделом управления рисками на предмет критичности и существенности возможной претензии для организации. В </w:t>
      </w:r>
      <w:proofErr w:type="gramStart"/>
      <w:r>
        <w:t>случае</w:t>
      </w:r>
      <w:proofErr w:type="gramEnd"/>
      <w:r>
        <w:t xml:space="preserve"> идентификации возмо</w:t>
      </w:r>
      <w:r>
        <w:t>жной претензии как риска Отдел управления рисками направляет описание возможной претензии Владельцу рисков для заполнения им нового паспорта риска.</w:t>
      </w:r>
    </w:p>
    <w:p w:rsidR="005329E2" w:rsidRDefault="008D2A37" w:rsidP="00C45971">
      <w:pPr>
        <w:pStyle w:val="22"/>
        <w:keepNext/>
        <w:keepLines/>
        <w:shd w:val="clear" w:color="auto" w:fill="auto"/>
        <w:spacing w:after="611" w:line="270" w:lineRule="exact"/>
        <w:ind w:left="80" w:firstLine="680"/>
        <w:jc w:val="left"/>
      </w:pPr>
      <w:bookmarkStart w:id="6" w:name="bookmark5"/>
      <w:r>
        <w:t>5 Требования к заполнению отчетной формы</w:t>
      </w:r>
      <w:bookmarkEnd w:id="6"/>
    </w:p>
    <w:p w:rsidR="005329E2" w:rsidRDefault="008D2A37" w:rsidP="00C45971">
      <w:pPr>
        <w:pStyle w:val="23"/>
        <w:shd w:val="clear" w:color="auto" w:fill="auto"/>
        <w:spacing w:before="0" w:line="278" w:lineRule="exact"/>
        <w:ind w:left="80" w:right="40" w:firstLine="680"/>
        <w:jc w:val="left"/>
      </w:pPr>
      <w:r>
        <w:t>В отчетной форме должен содержаться исчерпывающий перечень возможны</w:t>
      </w:r>
      <w:r>
        <w:t>х претензий, размер каждой из которых составляет 1 млн. руб. и более. Информация по каждой отдельной претензии должна содержать следующие данные:</w:t>
      </w:r>
    </w:p>
    <w:p w:rsidR="005329E2" w:rsidRDefault="008D2A37" w:rsidP="00C45971">
      <w:pPr>
        <w:pStyle w:val="23"/>
        <w:numPr>
          <w:ilvl w:val="0"/>
          <w:numId w:val="2"/>
        </w:numPr>
        <w:shd w:val="clear" w:color="auto" w:fill="auto"/>
        <w:tabs>
          <w:tab w:val="left" w:pos="338"/>
        </w:tabs>
        <w:spacing w:before="0" w:line="278" w:lineRule="exact"/>
        <w:ind w:left="320" w:right="40"/>
        <w:jc w:val="left"/>
      </w:pPr>
      <w:r>
        <w:rPr>
          <w:rStyle w:val="a6"/>
        </w:rPr>
        <w:t>Наименование компании</w:t>
      </w:r>
      <w:proofErr w:type="gramStart"/>
      <w:r>
        <w:rPr>
          <w:rStyle w:val="a6"/>
        </w:rPr>
        <w:t xml:space="preserve"> </w:t>
      </w:r>
      <w:r>
        <w:rPr>
          <w:rStyle w:val="a6"/>
        </w:rPr>
        <w:t>,</w:t>
      </w:r>
      <w:proofErr w:type="gramEnd"/>
      <w:r>
        <w:t xml:space="preserve"> наименование организации, входящий в </w:t>
      </w:r>
      <w:r w:rsidR="00C45971">
        <w:rPr>
          <w:lang w:val="ru-RU"/>
        </w:rPr>
        <w:t>ХХХХ</w:t>
      </w:r>
      <w:r w:rsidRPr="00C45971">
        <w:rPr>
          <w:lang w:val="ru-RU"/>
        </w:rPr>
        <w:t>;</w:t>
      </w:r>
    </w:p>
    <w:p w:rsidR="005329E2" w:rsidRDefault="008D2A37" w:rsidP="00C45971">
      <w:pPr>
        <w:pStyle w:val="23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8" w:lineRule="exact"/>
        <w:ind w:left="320" w:right="40"/>
        <w:jc w:val="left"/>
      </w:pPr>
      <w:r>
        <w:rPr>
          <w:rStyle w:val="a6"/>
        </w:rPr>
        <w:t xml:space="preserve">Наименование возможного предъявителя претензий (контрагент или госорган): </w:t>
      </w:r>
      <w:r>
        <w:t xml:space="preserve">юридическое название </w:t>
      </w:r>
      <w:proofErr w:type="spellStart"/>
      <w:proofErr w:type="gramStart"/>
      <w:r>
        <w:t>контраг</w:t>
      </w:r>
      <w:proofErr w:type="spellEnd"/>
      <w:r>
        <w:t xml:space="preserve"> </w:t>
      </w:r>
      <w:proofErr w:type="spellStart"/>
      <w:r>
        <w:t>ента</w:t>
      </w:r>
      <w:proofErr w:type="spellEnd"/>
      <w:proofErr w:type="gramEnd"/>
      <w:r>
        <w:t xml:space="preserve"> или контролирующей государственной организации;</w:t>
      </w:r>
    </w:p>
    <w:p w:rsidR="005329E2" w:rsidRDefault="008D2A37" w:rsidP="00C45971">
      <w:pPr>
        <w:pStyle w:val="23"/>
        <w:shd w:val="clear" w:color="auto" w:fill="auto"/>
        <w:spacing w:before="0" w:line="278" w:lineRule="exact"/>
        <w:ind w:left="80" w:right="40" w:firstLine="0"/>
        <w:jc w:val="left"/>
      </w:pPr>
      <w:r>
        <w:rPr>
          <w:rStyle w:val="a6"/>
        </w:rPr>
        <w:t>-Основания для возможных претензий:</w:t>
      </w:r>
      <w:r>
        <w:t xml:space="preserve"> описание обстоятельств, которые могут служить основанием для пре</w:t>
      </w:r>
      <w:r>
        <w:t>дъявления претензии;</w:t>
      </w:r>
    </w:p>
    <w:p w:rsidR="005329E2" w:rsidRDefault="008D2A37" w:rsidP="00C45971">
      <w:pPr>
        <w:pStyle w:val="23"/>
        <w:shd w:val="clear" w:color="auto" w:fill="auto"/>
        <w:spacing w:before="0" w:line="278" w:lineRule="exact"/>
        <w:ind w:left="80" w:firstLine="0"/>
        <w:jc w:val="left"/>
      </w:pPr>
      <w:r>
        <w:rPr>
          <w:rStyle w:val="a6"/>
        </w:rPr>
        <w:t>-Валюта:</w:t>
      </w:r>
      <w:r>
        <w:t xml:space="preserve"> валюта (н-р, </w:t>
      </w:r>
      <w:r>
        <w:rPr>
          <w:lang w:val="en-US"/>
        </w:rPr>
        <w:t>USD</w:t>
      </w:r>
      <w:r w:rsidRPr="00C45971">
        <w:rPr>
          <w:lang w:val="ru-RU"/>
        </w:rPr>
        <w:t xml:space="preserve">, </w:t>
      </w:r>
      <w:r>
        <w:rPr>
          <w:lang w:val="en-US"/>
        </w:rPr>
        <w:t>EUR</w:t>
      </w:r>
      <w:r w:rsidRPr="00C45971">
        <w:rPr>
          <w:lang w:val="ru-RU"/>
        </w:rPr>
        <w:t xml:space="preserve">, </w:t>
      </w:r>
      <w:r>
        <w:rPr>
          <w:lang w:val="en-US"/>
        </w:rPr>
        <w:t>RUB</w:t>
      </w:r>
      <w:r w:rsidRPr="00C45971">
        <w:rPr>
          <w:lang w:val="ru-RU"/>
        </w:rPr>
        <w:t xml:space="preserve">) </w:t>
      </w:r>
      <w:r>
        <w:t>контракта или претензии госорганов;</w:t>
      </w:r>
    </w:p>
    <w:p w:rsidR="005329E2" w:rsidRDefault="008D2A37" w:rsidP="00C45971">
      <w:pPr>
        <w:pStyle w:val="23"/>
        <w:shd w:val="clear" w:color="auto" w:fill="auto"/>
        <w:spacing w:before="0" w:line="278" w:lineRule="exact"/>
        <w:ind w:left="80" w:right="40" w:firstLine="0"/>
        <w:jc w:val="left"/>
      </w:pPr>
      <w:r>
        <w:rPr>
          <w:rStyle w:val="a6"/>
        </w:rPr>
        <w:lastRenderedPageBreak/>
        <w:t>-Размер возможной претензии (в валюте</w:t>
      </w:r>
      <w:proofErr w:type="gramStart"/>
      <w:r>
        <w:rPr>
          <w:rStyle w:val="a6"/>
        </w:rPr>
        <w:t>)-,</w:t>
      </w:r>
      <w:r>
        <w:t xml:space="preserve"> </w:t>
      </w:r>
      <w:proofErr w:type="gramEnd"/>
      <w:r>
        <w:t>полная (без округлений) сумма основного долга, пеней, штрафов и др. видов дополнительной финансовой нагрузки в валюте кон</w:t>
      </w:r>
      <w:r>
        <w:t xml:space="preserve">тракта (указывается и для </w:t>
      </w:r>
      <w:r>
        <w:rPr>
          <w:lang w:val="en-US"/>
        </w:rPr>
        <w:t>RUB</w:t>
      </w:r>
      <w:r w:rsidRPr="00C45971">
        <w:rPr>
          <w:lang w:val="ru-RU"/>
        </w:rPr>
        <w:t>);</w:t>
      </w:r>
    </w:p>
    <w:p w:rsidR="005329E2" w:rsidRDefault="008D2A37" w:rsidP="00C45971">
      <w:pPr>
        <w:pStyle w:val="23"/>
        <w:shd w:val="clear" w:color="auto" w:fill="auto"/>
        <w:spacing w:before="0" w:line="278" w:lineRule="exact"/>
        <w:ind w:left="80" w:right="40" w:firstLine="0"/>
        <w:jc w:val="left"/>
      </w:pPr>
      <w:r>
        <w:rPr>
          <w:rStyle w:val="a6"/>
        </w:rPr>
        <w:t xml:space="preserve">-Размер возможной претензии (в </w:t>
      </w:r>
      <w:proofErr w:type="spellStart"/>
      <w:r>
        <w:rPr>
          <w:rStyle w:val="a6"/>
        </w:rPr>
        <w:t>тыс</w:t>
      </w:r>
      <w:proofErr w:type="gramStart"/>
      <w:r>
        <w:rPr>
          <w:rStyle w:val="a6"/>
        </w:rPr>
        <w:t>.р</w:t>
      </w:r>
      <w:proofErr w:type="gramEnd"/>
      <w:r>
        <w:rPr>
          <w:rStyle w:val="a6"/>
        </w:rPr>
        <w:t>уб</w:t>
      </w:r>
      <w:proofErr w:type="spellEnd"/>
      <w:r>
        <w:rPr>
          <w:rStyle w:val="a6"/>
        </w:rPr>
        <w:t>. по курсу ЦБ на отчетную дату):</w:t>
      </w:r>
      <w:r>
        <w:t xml:space="preserve"> сумма претензии, пересчитанная из валюты контракта в рубли по курсу ЦБ на отчетную дату (для претензии в </w:t>
      </w:r>
      <w:r>
        <w:rPr>
          <w:lang w:val="en-US"/>
        </w:rPr>
        <w:t>RUB</w:t>
      </w:r>
      <w:r w:rsidRPr="00C45971">
        <w:rPr>
          <w:lang w:val="ru-RU"/>
        </w:rPr>
        <w:t xml:space="preserve"> </w:t>
      </w:r>
      <w:r>
        <w:t>- сумма дублируется из предыдущей колонки, н</w:t>
      </w:r>
      <w:r>
        <w:t>о указывается в формате «</w:t>
      </w:r>
      <w:proofErr w:type="spellStart"/>
      <w:r>
        <w:t>тыс.руб</w:t>
      </w:r>
      <w:proofErr w:type="spellEnd"/>
      <w:r>
        <w:t>.»). Курсы валют на отчетную дату вносятся в отчетную форму Отделом управления рисками до отправки шаблона руководителям организаций;</w:t>
      </w:r>
    </w:p>
    <w:p w:rsidR="005329E2" w:rsidRDefault="008D2A37" w:rsidP="00C45971">
      <w:pPr>
        <w:pStyle w:val="23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78" w:lineRule="exact"/>
        <w:ind w:left="80" w:right="40" w:firstLine="0"/>
        <w:jc w:val="left"/>
      </w:pPr>
      <w:r>
        <w:rPr>
          <w:rStyle w:val="a6"/>
        </w:rPr>
        <w:t xml:space="preserve">Возможная претензия НЕ принята к учету в локальной системе </w:t>
      </w:r>
      <w:proofErr w:type="spellStart"/>
      <w:r>
        <w:rPr>
          <w:rStyle w:val="a6"/>
        </w:rPr>
        <w:t>бух</w:t>
      </w:r>
      <w:proofErr w:type="gramStart"/>
      <w:r>
        <w:rPr>
          <w:rStyle w:val="a6"/>
        </w:rPr>
        <w:t>.у</w:t>
      </w:r>
      <w:proofErr w:type="gramEnd"/>
      <w:r>
        <w:rPr>
          <w:rStyle w:val="a6"/>
        </w:rPr>
        <w:t>чета</w:t>
      </w:r>
      <w:proofErr w:type="spellEnd"/>
      <w:r>
        <w:rPr>
          <w:rStyle w:val="a6"/>
        </w:rPr>
        <w:t>?:</w:t>
      </w:r>
      <w:r>
        <w:t xml:space="preserve"> контрольное поле дл</w:t>
      </w:r>
      <w:r>
        <w:t>я оценки соответствия внесенной информации определению возможной претензии (п.3.2 раздела «3.Термины и определения»); выбирается из предлагаемого раскрывающегося списка (НЕ принята, принята).</w:t>
      </w:r>
    </w:p>
    <w:p w:rsidR="005329E2" w:rsidRDefault="008D2A37" w:rsidP="00C45971">
      <w:pPr>
        <w:pStyle w:val="23"/>
        <w:shd w:val="clear" w:color="auto" w:fill="auto"/>
        <w:spacing w:before="0" w:line="283" w:lineRule="exact"/>
        <w:ind w:left="80" w:right="40" w:firstLine="0"/>
        <w:jc w:val="left"/>
      </w:pPr>
      <w:r>
        <w:rPr>
          <w:rStyle w:val="a6"/>
        </w:rPr>
        <w:t>-Возможные сроки предъявления претензий:</w:t>
      </w:r>
      <w:r>
        <w:t xml:space="preserve"> предполагаемый срок пре</w:t>
      </w:r>
      <w:r>
        <w:t>дъявления претензии;</w:t>
      </w:r>
    </w:p>
    <w:p w:rsidR="005329E2" w:rsidRDefault="008D2A37" w:rsidP="00C45971">
      <w:pPr>
        <w:pStyle w:val="23"/>
        <w:shd w:val="clear" w:color="auto" w:fill="auto"/>
        <w:spacing w:before="0" w:line="283" w:lineRule="exact"/>
        <w:ind w:left="80" w:firstLine="0"/>
        <w:jc w:val="left"/>
      </w:pPr>
      <w:r>
        <w:rPr>
          <w:rStyle w:val="a6"/>
        </w:rPr>
        <w:t>-Комментарии к срокам:</w:t>
      </w:r>
      <w:r>
        <w:t xml:space="preserve"> пояснения по прогнозу сроков предъявления претензии;</w:t>
      </w:r>
    </w:p>
    <w:p w:rsidR="005329E2" w:rsidRDefault="008D2A37" w:rsidP="00C45971">
      <w:pPr>
        <w:pStyle w:val="23"/>
        <w:shd w:val="clear" w:color="auto" w:fill="auto"/>
        <w:spacing w:before="0" w:line="283" w:lineRule="exact"/>
        <w:ind w:left="80" w:right="40" w:firstLine="0"/>
        <w:jc w:val="left"/>
      </w:pPr>
      <w:r>
        <w:rPr>
          <w:rStyle w:val="a6"/>
        </w:rPr>
        <w:t>-Вероятность предъявления претензии:</w:t>
      </w:r>
      <w:r>
        <w:t xml:space="preserve"> выбирается из предлагаемого раскрывающегося списка (меньше 50%, больше 50%);</w:t>
      </w:r>
    </w:p>
    <w:p w:rsidR="005329E2" w:rsidRDefault="008D2A37" w:rsidP="00C45971">
      <w:pPr>
        <w:pStyle w:val="23"/>
        <w:shd w:val="clear" w:color="auto" w:fill="auto"/>
        <w:spacing w:before="0" w:line="283" w:lineRule="exact"/>
        <w:ind w:left="80" w:firstLine="0"/>
        <w:jc w:val="left"/>
      </w:pPr>
      <w:r>
        <w:rPr>
          <w:rStyle w:val="a6"/>
        </w:rPr>
        <w:t>-Комментарии к вероятности:</w:t>
      </w:r>
      <w:r>
        <w:t xml:space="preserve"> пояснения по прогнозу вероятности;</w:t>
      </w:r>
    </w:p>
    <w:p w:rsidR="005329E2" w:rsidRDefault="008D2A37" w:rsidP="00C45971">
      <w:pPr>
        <w:pStyle w:val="23"/>
        <w:shd w:val="clear" w:color="auto" w:fill="auto"/>
        <w:spacing w:before="0"/>
        <w:ind w:left="80" w:right="40" w:firstLine="0"/>
        <w:jc w:val="left"/>
      </w:pPr>
      <w:r>
        <w:rPr>
          <w:rStyle w:val="a6"/>
        </w:rPr>
        <w:t>-Мероприятия по минимизации предъявления требований:</w:t>
      </w:r>
      <w:r>
        <w:t xml:space="preserve"> мероприятия, которые предпринимаются по минимизации размера и вероятности реализации возможной претензии;</w:t>
      </w:r>
    </w:p>
    <w:p w:rsidR="005329E2" w:rsidRDefault="008D2A37" w:rsidP="00C45971">
      <w:pPr>
        <w:pStyle w:val="23"/>
        <w:shd w:val="clear" w:color="auto" w:fill="auto"/>
        <w:spacing w:before="0"/>
        <w:ind w:left="80" w:right="40" w:firstLine="0"/>
        <w:jc w:val="left"/>
        <w:rPr>
          <w:lang w:val="ru-RU"/>
        </w:rPr>
      </w:pPr>
      <w:proofErr w:type="gramStart"/>
      <w:r>
        <w:rPr>
          <w:rStyle w:val="a6"/>
        </w:rPr>
        <w:t xml:space="preserve">-Ответственный за мониторинг претензии </w:t>
      </w:r>
      <w:r>
        <w:rPr>
          <w:rStyle w:val="a6"/>
        </w:rPr>
        <w:t>(ФИО):</w:t>
      </w:r>
      <w:proofErr w:type="gramEnd"/>
      <w:r>
        <w:t xml:space="preserve"> ФИО лица, ответственного за мониторинг указанной претензии в данной организации </w:t>
      </w:r>
      <w:r w:rsidR="00C45971">
        <w:rPr>
          <w:lang w:val="ru-RU"/>
        </w:rPr>
        <w:t>ХХХХ</w:t>
      </w:r>
      <w:r w:rsidRPr="00C45971">
        <w:rPr>
          <w:lang w:val="ru-RU"/>
        </w:rPr>
        <w:t>.</w:t>
      </w:r>
    </w:p>
    <w:p w:rsidR="00C45971" w:rsidRDefault="00C45971" w:rsidP="00C45971">
      <w:pPr>
        <w:pStyle w:val="23"/>
        <w:shd w:val="clear" w:color="auto" w:fill="auto"/>
        <w:spacing w:before="0"/>
        <w:ind w:left="80" w:right="40" w:firstLine="0"/>
        <w:jc w:val="left"/>
        <w:rPr>
          <w:lang w:val="ru-RU"/>
        </w:rPr>
      </w:pPr>
    </w:p>
    <w:p w:rsidR="00C45971" w:rsidRDefault="00C45971" w:rsidP="00C45971">
      <w:pPr>
        <w:pStyle w:val="23"/>
        <w:shd w:val="clear" w:color="auto" w:fill="auto"/>
        <w:spacing w:before="0"/>
        <w:ind w:left="80" w:right="40" w:firstLine="0"/>
        <w:jc w:val="left"/>
        <w:sectPr w:rsidR="00C45971" w:rsidSect="00C45971">
          <w:type w:val="continuous"/>
          <w:pgSz w:w="11905" w:h="16837" w:code="9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5329E2" w:rsidRDefault="008D2A37" w:rsidP="00C45971">
      <w:pPr>
        <w:pStyle w:val="22"/>
        <w:keepNext/>
        <w:keepLines/>
        <w:shd w:val="clear" w:color="auto" w:fill="auto"/>
        <w:spacing w:after="486" w:line="270" w:lineRule="exact"/>
        <w:ind w:left="880"/>
        <w:jc w:val="left"/>
      </w:pPr>
      <w:bookmarkStart w:id="7" w:name="bookmark6"/>
      <w:r>
        <w:lastRenderedPageBreak/>
        <w:t>6 Ответственность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7435"/>
      </w:tblGrid>
      <w:tr w:rsidR="005329E2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E2" w:rsidRDefault="008D2A37" w:rsidP="00C4597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Участники процесса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E2" w:rsidRDefault="008D2A37" w:rsidP="00C4597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80"/>
            </w:pPr>
            <w:r>
              <w:t>Ответственность</w:t>
            </w:r>
          </w:p>
        </w:tc>
      </w:tr>
      <w:tr w:rsidR="005329E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E2" w:rsidRDefault="008D2A37" w:rsidP="00C45971">
            <w:pPr>
              <w:pStyle w:val="23"/>
              <w:framePr w:wrap="notBeside" w:vAnchor="text" w:hAnchor="text" w:xAlign="center" w:y="1"/>
              <w:shd w:val="clear" w:color="auto" w:fill="auto"/>
              <w:spacing w:before="0" w:line="298" w:lineRule="exact"/>
              <w:ind w:left="160" w:firstLine="0"/>
              <w:jc w:val="left"/>
            </w:pPr>
            <w:r>
              <w:t>Руководители организаций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E2" w:rsidRDefault="008D2A37" w:rsidP="00C45971">
            <w:pPr>
              <w:pStyle w:val="2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86"/>
              </w:tabs>
              <w:spacing w:before="0" w:line="278" w:lineRule="exact"/>
              <w:ind w:left="380" w:firstLine="0"/>
              <w:jc w:val="left"/>
            </w:pPr>
            <w:r>
              <w:t>полное и корректное предоставление информации в Отчете о возможных претензиях;</w:t>
            </w:r>
          </w:p>
          <w:p w:rsidR="005329E2" w:rsidRDefault="008D2A37" w:rsidP="00C45971">
            <w:pPr>
              <w:pStyle w:val="2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86"/>
              </w:tabs>
              <w:spacing w:before="0" w:line="278" w:lineRule="exact"/>
              <w:ind w:left="380" w:firstLine="0"/>
              <w:jc w:val="left"/>
            </w:pPr>
            <w:r>
              <w:t>своевременное предоставление Отчета по организации в Отдел управления рисками</w:t>
            </w:r>
          </w:p>
        </w:tc>
      </w:tr>
      <w:tr w:rsidR="005329E2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E2" w:rsidRDefault="008D2A37" w:rsidP="00C45971">
            <w:pPr>
              <w:pStyle w:val="23"/>
              <w:framePr w:wrap="notBeside" w:vAnchor="text" w:hAnchor="text" w:xAlign="center" w:y="1"/>
              <w:shd w:val="clear" w:color="auto" w:fill="auto"/>
              <w:spacing w:before="0" w:line="298" w:lineRule="exact"/>
              <w:ind w:left="160" w:firstLine="0"/>
              <w:jc w:val="left"/>
            </w:pPr>
            <w:proofErr w:type="gramStart"/>
            <w:r>
              <w:t>Ответственные</w:t>
            </w:r>
            <w:proofErr w:type="gramEnd"/>
            <w:r>
              <w:t xml:space="preserve"> за консолидацию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E2" w:rsidRDefault="008D2A37" w:rsidP="00C45971">
            <w:pPr>
              <w:pStyle w:val="2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82"/>
              </w:tabs>
              <w:spacing w:before="0" w:line="259" w:lineRule="exact"/>
              <w:ind w:left="380" w:firstLine="0"/>
              <w:jc w:val="left"/>
            </w:pPr>
            <w:r>
              <w:t xml:space="preserve">сбор информации от </w:t>
            </w:r>
            <w:proofErr w:type="gramStart"/>
            <w:r>
              <w:t>ответственных</w:t>
            </w:r>
            <w:proofErr w:type="gramEnd"/>
            <w:r>
              <w:t xml:space="preserve"> по соответствующим подразделениям;</w:t>
            </w:r>
          </w:p>
          <w:p w:rsidR="005329E2" w:rsidRDefault="008D2A37" w:rsidP="00C45971">
            <w:pPr>
              <w:pStyle w:val="2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82"/>
              </w:tabs>
              <w:spacing w:before="0" w:line="278" w:lineRule="exact"/>
              <w:ind w:left="380" w:firstLine="0"/>
              <w:jc w:val="left"/>
            </w:pPr>
            <w:r>
              <w:t>контроль сроков предоставления информации в Отдел управления рисками</w:t>
            </w:r>
          </w:p>
        </w:tc>
      </w:tr>
      <w:tr w:rsidR="005329E2">
        <w:tblPrEx>
          <w:tblCellMar>
            <w:top w:w="0" w:type="dxa"/>
            <w:bottom w:w="0" w:type="dxa"/>
          </w:tblCellMar>
        </w:tblPrEx>
        <w:trPr>
          <w:trHeight w:val="339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E2" w:rsidRDefault="008D2A37" w:rsidP="00C45971">
            <w:pPr>
              <w:pStyle w:val="23"/>
              <w:framePr w:wrap="notBeside" w:vAnchor="text" w:hAnchor="text" w:xAlign="center" w:y="1"/>
              <w:shd w:val="clear" w:color="auto" w:fill="auto"/>
              <w:spacing w:before="0" w:line="302" w:lineRule="exact"/>
              <w:ind w:left="160" w:firstLine="0"/>
              <w:jc w:val="left"/>
            </w:pPr>
            <w:r>
              <w:t>Отдел по управлению рисками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E2" w:rsidRDefault="008D2A37" w:rsidP="00C45971">
            <w:pPr>
              <w:pStyle w:val="2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82"/>
              </w:tabs>
              <w:spacing w:before="0" w:line="278" w:lineRule="exact"/>
              <w:ind w:left="380" w:firstLine="0"/>
              <w:jc w:val="left"/>
            </w:pPr>
            <w:r>
              <w:t xml:space="preserve">своевременное формирование и отправка регулярных ежеквартальных запросов о возможных претензиях руководителям, организаций, входящих в </w:t>
            </w:r>
            <w:r w:rsidR="00C45971">
              <w:rPr>
                <w:lang w:val="ru-RU"/>
              </w:rPr>
              <w:t>ХХХХ</w:t>
            </w:r>
            <w:r w:rsidRPr="00C45971">
              <w:rPr>
                <w:lang w:val="ru-RU"/>
              </w:rPr>
              <w:t>;</w:t>
            </w:r>
          </w:p>
          <w:p w:rsidR="005329E2" w:rsidRDefault="008D2A37" w:rsidP="00C45971">
            <w:pPr>
              <w:pStyle w:val="2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82"/>
              </w:tabs>
              <w:spacing w:before="0" w:line="278" w:lineRule="exact"/>
              <w:ind w:left="380" w:firstLine="0"/>
              <w:jc w:val="left"/>
            </w:pPr>
            <w:r>
              <w:t>включение справочной информации о курсах валют ЦБ на отчетную дату в формат Отчета рассылаемого запроса;</w:t>
            </w:r>
          </w:p>
          <w:p w:rsidR="005329E2" w:rsidRDefault="008D2A37" w:rsidP="00C45971">
            <w:pPr>
              <w:pStyle w:val="2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82"/>
              </w:tabs>
              <w:spacing w:before="0" w:line="278" w:lineRule="exact"/>
              <w:ind w:left="380" w:firstLine="0"/>
              <w:jc w:val="left"/>
            </w:pPr>
            <w:r>
              <w:t>проверка присланной информации на корректность представления, соответствие требованиям к заполнению Отчета и смысловое содержание;</w:t>
            </w:r>
          </w:p>
          <w:p w:rsidR="005329E2" w:rsidRDefault="008D2A37" w:rsidP="00C45971">
            <w:pPr>
              <w:pStyle w:val="2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82"/>
              </w:tabs>
              <w:spacing w:before="0" w:line="278" w:lineRule="exact"/>
              <w:ind w:left="380" w:firstLine="0"/>
              <w:jc w:val="left"/>
            </w:pPr>
            <w:r>
              <w:t>консоли</w:t>
            </w:r>
            <w:r>
              <w:t xml:space="preserve">дация сводного отчета по </w:t>
            </w:r>
            <w:r w:rsidR="00C45971">
              <w:rPr>
                <w:lang w:val="ru-RU"/>
              </w:rPr>
              <w:t>ХХХХ</w:t>
            </w:r>
            <w:r w:rsidRPr="00C45971">
              <w:rPr>
                <w:lang w:val="ru-RU"/>
              </w:rPr>
              <w:t>;</w:t>
            </w:r>
          </w:p>
          <w:p w:rsidR="005329E2" w:rsidRDefault="008D2A37" w:rsidP="00C45971">
            <w:pPr>
              <w:pStyle w:val="23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82"/>
              </w:tabs>
              <w:spacing w:before="0" w:line="278" w:lineRule="exact"/>
              <w:ind w:left="380" w:firstLine="0"/>
              <w:jc w:val="left"/>
            </w:pPr>
            <w:r>
              <w:t xml:space="preserve">своевременное предоставление полной информации по </w:t>
            </w:r>
            <w:r w:rsidR="00C45971">
              <w:rPr>
                <w:lang w:val="ru-RU"/>
              </w:rPr>
              <w:t>ХХХХ</w:t>
            </w:r>
            <w:r w:rsidRPr="00C45971">
              <w:rPr>
                <w:lang w:val="ru-RU"/>
              </w:rPr>
              <w:t xml:space="preserve"> </w:t>
            </w:r>
            <w:r>
              <w:t>в Отдел МСФО</w:t>
            </w:r>
          </w:p>
        </w:tc>
      </w:tr>
      <w:tr w:rsidR="005329E2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E2" w:rsidRDefault="008D2A37" w:rsidP="00C45971">
            <w:pPr>
              <w:pStyle w:val="23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Отдел МСФО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E2" w:rsidRDefault="008D2A37" w:rsidP="00C45971">
            <w:pPr>
              <w:pStyle w:val="23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82"/>
              </w:tabs>
              <w:spacing w:before="0" w:line="278" w:lineRule="exact"/>
              <w:ind w:left="380" w:firstLine="0"/>
              <w:jc w:val="left"/>
            </w:pPr>
            <w:r>
              <w:t>проверка предоставленных данных согласно здравому смыслу и актуализация;</w:t>
            </w:r>
          </w:p>
          <w:p w:rsidR="005329E2" w:rsidRDefault="008D2A37" w:rsidP="00C45971">
            <w:pPr>
              <w:pStyle w:val="23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86"/>
              </w:tabs>
              <w:spacing w:before="0" w:line="278" w:lineRule="exact"/>
              <w:ind w:left="380" w:firstLine="0"/>
              <w:jc w:val="left"/>
            </w:pPr>
            <w:r>
              <w:t>отправка реестра возможных претензий в Отдел по управлению рисками для устранения несоответствий, в случае их наличия</w:t>
            </w:r>
          </w:p>
        </w:tc>
      </w:tr>
    </w:tbl>
    <w:p w:rsidR="005329E2" w:rsidRDefault="005329E2" w:rsidP="00C45971">
      <w:pPr>
        <w:rPr>
          <w:sz w:val="2"/>
          <w:szCs w:val="2"/>
          <w:lang w:val="ru-RU"/>
        </w:rPr>
      </w:pPr>
    </w:p>
    <w:p w:rsidR="00C45971" w:rsidRDefault="00C45971" w:rsidP="00C45971">
      <w:pPr>
        <w:rPr>
          <w:sz w:val="2"/>
          <w:szCs w:val="2"/>
          <w:lang w:val="ru-RU"/>
        </w:rPr>
      </w:pPr>
    </w:p>
    <w:p w:rsidR="00C45971" w:rsidRDefault="00C45971" w:rsidP="00C45971">
      <w:pPr>
        <w:rPr>
          <w:sz w:val="28"/>
          <w:szCs w:val="28"/>
          <w:lang w:val="ru-RU"/>
        </w:rPr>
      </w:pPr>
    </w:p>
    <w:p w:rsidR="00C45971" w:rsidRDefault="00C45971" w:rsidP="00C459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Алгоритм</w:t>
      </w:r>
    </w:p>
    <w:p w:rsidR="00C45971" w:rsidRDefault="00C45971" w:rsidP="00C45971">
      <w:pPr>
        <w:rPr>
          <w:sz w:val="28"/>
          <w:szCs w:val="28"/>
          <w:lang w:val="ru-RU"/>
        </w:rPr>
      </w:pPr>
    </w:p>
    <w:p w:rsidR="00C45971" w:rsidRPr="00C45971" w:rsidRDefault="00C45971" w:rsidP="00C45971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294755" cy="8590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5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971" w:rsidRPr="00C45971" w:rsidSect="00C45971">
      <w:pgSz w:w="11905" w:h="16837" w:code="9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37" w:rsidRDefault="008D2A37">
      <w:r>
        <w:separator/>
      </w:r>
    </w:p>
  </w:endnote>
  <w:endnote w:type="continuationSeparator" w:id="0">
    <w:p w:rsidR="008D2A37" w:rsidRDefault="008D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37" w:rsidRDefault="008D2A37"/>
  </w:footnote>
  <w:footnote w:type="continuationSeparator" w:id="0">
    <w:p w:rsidR="008D2A37" w:rsidRDefault="008D2A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CCC"/>
    <w:multiLevelType w:val="multilevel"/>
    <w:tmpl w:val="DEDC3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85A4B"/>
    <w:multiLevelType w:val="multilevel"/>
    <w:tmpl w:val="72521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1509D"/>
    <w:multiLevelType w:val="multilevel"/>
    <w:tmpl w:val="C284D72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F6337"/>
    <w:multiLevelType w:val="multilevel"/>
    <w:tmpl w:val="FE140E1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63AD5"/>
    <w:multiLevelType w:val="multilevel"/>
    <w:tmpl w:val="65C6E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B66BE8"/>
    <w:multiLevelType w:val="multilevel"/>
    <w:tmpl w:val="FB429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F42E50"/>
    <w:multiLevelType w:val="multilevel"/>
    <w:tmpl w:val="F148F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329E2"/>
    <w:rsid w:val="005329E2"/>
    <w:rsid w:val="005454DE"/>
    <w:rsid w:val="008D2A37"/>
    <w:rsid w:val="00C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15pt">
    <w:name w:val="Основной текст (3) + 11;5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115pt0">
    <w:name w:val="Основной текст (3) + 11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413" w:lineRule="exact"/>
      <w:ind w:hanging="12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54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250" w:lineRule="exact"/>
      <w:ind w:firstLine="7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C459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1224</Words>
  <Characters>6983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3</cp:revision>
  <dcterms:created xsi:type="dcterms:W3CDTF">2014-01-21T11:27:00Z</dcterms:created>
  <dcterms:modified xsi:type="dcterms:W3CDTF">2014-01-21T11:32:00Z</dcterms:modified>
</cp:coreProperties>
</file>